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D9CF2B3" w14:textId="420E6547" w:rsidR="0038258D" w:rsidRDefault="00E65F72">
      <w:pPr>
        <w:rPr>
          <w:color w:val="C7AE66"/>
        </w:rPr>
      </w:pPr>
      <w:proofErr w:type="spellStart"/>
      <w:r>
        <w:rPr>
          <w:color w:val="C7AE66"/>
        </w:rPr>
        <w:t>Itor</w:t>
      </w:r>
      <w:proofErr w:type="spellEnd"/>
    </w:p>
    <w:p w14:paraId="3204BB1D" w14:textId="77777777" w:rsidR="00E65F72" w:rsidRDefault="00E65F72">
      <w:pPr>
        <w:rPr>
          <w:color w:val="C7AE66"/>
        </w:rPr>
      </w:pPr>
    </w:p>
    <w:p w14:paraId="79178435" w14:textId="77777777" w:rsidR="0038258D" w:rsidRDefault="008D5E55">
      <w:r>
        <w:rPr>
          <w:b/>
          <w:bCs/>
          <w:noProof/>
        </w:rPr>
        <w:drawing>
          <wp:anchor distT="0" distB="0" distL="0" distR="0" simplePos="0" relativeHeight="251658240" behindDoc="0" locked="0" layoutInCell="1" hidden="0" allowOverlap="1" wp14:anchorId="3A1EC433" wp14:editId="4959A63A">
            <wp:simplePos x="0" y="0"/>
            <wp:positionH relativeFrom="page">
              <wp:posOffset>719455</wp:posOffset>
            </wp:positionH>
            <wp:positionV relativeFrom="page">
              <wp:posOffset>1084580</wp:posOffset>
            </wp:positionV>
            <wp:extent cx="2894738" cy="1701031"/>
            <wp:effectExtent l="0" t="0" r="0" b="0"/>
            <wp:wrapTopAndBottom distT="0" distB="0"/>
            <wp:docPr id="3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l="5296" r="5296"/>
                    <a:stretch>
                      <a:fillRect/>
                    </a:stretch>
                  </pic:blipFill>
                  <pic:spPr>
                    <a:xfrm>
                      <a:off x="0" y="0"/>
                      <a:ext cx="2894738" cy="1701031"/>
                    </a:xfrm>
                    <a:prstGeom prst="rect">
                      <a:avLst/>
                    </a:prstGeom>
                    <a:ln/>
                  </pic:spPr>
                </pic:pic>
              </a:graphicData>
            </a:graphic>
          </wp:anchor>
        </w:drawing>
      </w:r>
    </w:p>
    <w:p w14:paraId="1637D486" w14:textId="77777777" w:rsidR="0038258D" w:rsidRDefault="0038258D"/>
    <w:p w14:paraId="2D437B52" w14:textId="77777777" w:rsidR="0038258D" w:rsidRDefault="008D5E55">
      <w:pPr>
        <w:spacing w:before="360" w:after="80"/>
        <w:rPr>
          <w:rFonts w:ascii="Verdana" w:eastAsia="Verdana" w:hAnsi="Verdana" w:cs="Verdana"/>
          <w:b/>
          <w:bCs/>
          <w:sz w:val="24"/>
          <w:szCs w:val="24"/>
        </w:rPr>
      </w:pPr>
      <w:r>
        <w:rPr>
          <w:rFonts w:ascii="Verdana" w:eastAsia="Verdana" w:hAnsi="Verdana" w:cs="Verdana"/>
          <w:b/>
          <w:bCs/>
          <w:sz w:val="24"/>
          <w:szCs w:val="24"/>
        </w:rPr>
        <w:t>Document Control</w:t>
      </w:r>
    </w:p>
    <w:tbl>
      <w:tblPr>
        <w:tblStyle w:val="a1"/>
        <w:tblW w:w="9025" w:type="dxa"/>
        <w:tblBorders>
          <w:top w:val="nil"/>
          <w:left w:val="nil"/>
          <w:bottom w:val="nil"/>
          <w:right w:val="nil"/>
          <w:insideH w:val="nil"/>
          <w:insideV w:val="nil"/>
        </w:tblBorders>
        <w:tblLayout w:type="fixed"/>
        <w:tblLook w:val="0600" w:firstRow="0" w:lastRow="0" w:firstColumn="0" w:lastColumn="0" w:noHBand="1" w:noVBand="1"/>
      </w:tblPr>
      <w:tblGrid>
        <w:gridCol w:w="2618"/>
        <w:gridCol w:w="6407"/>
      </w:tblGrid>
      <w:tr w:rsidR="0038258D" w14:paraId="427D14D6" w14:textId="77777777">
        <w:trPr>
          <w:trHeight w:val="50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10DEBAF4" w14:textId="77777777" w:rsidR="0038258D" w:rsidRDefault="008D5E55">
            <w:pPr>
              <w:jc w:val="center"/>
              <w:rPr>
                <w:rFonts w:ascii="Verdana" w:eastAsia="Verdana" w:hAnsi="Verdana" w:cs="Verdana"/>
                <w:sz w:val="18"/>
                <w:szCs w:val="18"/>
              </w:rPr>
            </w:pPr>
            <w:r>
              <w:rPr>
                <w:rFonts w:ascii="Verdana" w:eastAsia="Verdana" w:hAnsi="Verdana" w:cs="Verdana"/>
                <w:b/>
                <w:bCs/>
                <w:sz w:val="18"/>
                <w:szCs w:val="18"/>
              </w:rPr>
              <w:t>Document Information</w:t>
            </w:r>
          </w:p>
        </w:tc>
        <w:tc>
          <w:tcPr>
            <w:tcW w:w="6407"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4BB6E507" w14:textId="77777777" w:rsidR="0038258D" w:rsidRDefault="008D5E55">
            <w:pPr>
              <w:jc w:val="center"/>
              <w:rPr>
                <w:rFonts w:ascii="Verdana" w:eastAsia="Verdana" w:hAnsi="Verdana" w:cs="Verdana"/>
                <w:sz w:val="18"/>
                <w:szCs w:val="18"/>
              </w:rPr>
            </w:pPr>
            <w:r>
              <w:rPr>
                <w:rFonts w:ascii="Verdana" w:eastAsia="Verdana" w:hAnsi="Verdana" w:cs="Verdana"/>
                <w:b/>
                <w:bCs/>
                <w:sz w:val="18"/>
                <w:szCs w:val="18"/>
              </w:rPr>
              <w:t>Detail</w:t>
            </w:r>
          </w:p>
        </w:tc>
      </w:tr>
      <w:tr w:rsidR="0038258D" w14:paraId="4A86999F" w14:textId="77777777">
        <w:trPr>
          <w:trHeight w:val="50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539520AB" w14:textId="77777777" w:rsidR="0038258D" w:rsidRDefault="008D5E55">
            <w:pPr>
              <w:rPr>
                <w:rFonts w:ascii="Verdana" w:eastAsia="Verdana" w:hAnsi="Verdana" w:cs="Verdana"/>
                <w:sz w:val="18"/>
                <w:szCs w:val="18"/>
              </w:rPr>
            </w:pPr>
            <w:r>
              <w:rPr>
                <w:rFonts w:ascii="Verdana" w:eastAsia="Verdana" w:hAnsi="Verdana" w:cs="Verdana"/>
                <w:sz w:val="18"/>
                <w:szCs w:val="18"/>
              </w:rPr>
              <w:t>Policy Title</w:t>
            </w:r>
          </w:p>
        </w:tc>
        <w:tc>
          <w:tcPr>
            <w:tcW w:w="6407"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1B13328A" w14:textId="77777777" w:rsidR="0038258D" w:rsidRDefault="008D5E55">
            <w:pPr>
              <w:rPr>
                <w:rFonts w:ascii="Verdana" w:eastAsia="Verdana" w:hAnsi="Verdana" w:cs="Verdana"/>
                <w:sz w:val="18"/>
                <w:szCs w:val="18"/>
              </w:rPr>
            </w:pPr>
            <w:r>
              <w:rPr>
                <w:rFonts w:ascii="Verdana" w:eastAsia="Verdana" w:hAnsi="Verdana" w:cs="Verdana"/>
                <w:sz w:val="18"/>
                <w:szCs w:val="18"/>
              </w:rPr>
              <w:t>Allergy Safety in Schools</w:t>
            </w:r>
          </w:p>
        </w:tc>
      </w:tr>
      <w:tr w:rsidR="0038258D" w14:paraId="32326B91" w14:textId="77777777">
        <w:trPr>
          <w:trHeight w:val="50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28C03929" w14:textId="77777777" w:rsidR="0038258D" w:rsidRDefault="008D5E55">
            <w:pPr>
              <w:rPr>
                <w:rFonts w:ascii="Verdana" w:eastAsia="Verdana" w:hAnsi="Verdana" w:cs="Verdana"/>
                <w:sz w:val="18"/>
                <w:szCs w:val="18"/>
              </w:rPr>
            </w:pPr>
            <w:r>
              <w:rPr>
                <w:rFonts w:ascii="Verdana" w:eastAsia="Verdana" w:hAnsi="Verdana" w:cs="Verdana"/>
                <w:sz w:val="18"/>
                <w:szCs w:val="18"/>
              </w:rPr>
              <w:t>Policy Type</w:t>
            </w:r>
          </w:p>
        </w:tc>
        <w:tc>
          <w:tcPr>
            <w:tcW w:w="6407"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715DAFE9" w14:textId="77777777" w:rsidR="0038258D" w:rsidRDefault="008D5E55">
            <w:pPr>
              <w:rPr>
                <w:rFonts w:ascii="Verdana" w:eastAsia="Verdana" w:hAnsi="Verdana" w:cs="Verdana"/>
                <w:sz w:val="18"/>
                <w:szCs w:val="18"/>
              </w:rPr>
            </w:pPr>
            <w:r>
              <w:rPr>
                <w:rFonts w:ascii="Verdana" w:eastAsia="Verdana" w:hAnsi="Verdana" w:cs="Verdana"/>
                <w:sz w:val="18"/>
                <w:szCs w:val="18"/>
              </w:rPr>
              <w:t>Statutory</w:t>
            </w:r>
          </w:p>
        </w:tc>
      </w:tr>
      <w:tr w:rsidR="0038258D" w14:paraId="72E03140" w14:textId="77777777">
        <w:trPr>
          <w:trHeight w:val="50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53555F22" w14:textId="77777777" w:rsidR="0038258D" w:rsidRDefault="008D5E55">
            <w:pPr>
              <w:rPr>
                <w:rFonts w:ascii="Verdana" w:eastAsia="Verdana" w:hAnsi="Verdana" w:cs="Verdana"/>
                <w:sz w:val="18"/>
                <w:szCs w:val="18"/>
              </w:rPr>
            </w:pPr>
            <w:r>
              <w:rPr>
                <w:rFonts w:ascii="Verdana" w:eastAsia="Verdana" w:hAnsi="Verdana" w:cs="Verdana"/>
                <w:sz w:val="18"/>
                <w:szCs w:val="18"/>
              </w:rPr>
              <w:t>Policy Owner</w:t>
            </w:r>
          </w:p>
        </w:tc>
        <w:tc>
          <w:tcPr>
            <w:tcW w:w="6407"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0D2F83CE" w14:textId="77777777" w:rsidR="0038258D" w:rsidRDefault="008D5E55">
            <w:pPr>
              <w:rPr>
                <w:rFonts w:ascii="Verdana" w:eastAsia="Verdana" w:hAnsi="Verdana" w:cs="Verdana"/>
                <w:sz w:val="18"/>
                <w:szCs w:val="18"/>
              </w:rPr>
            </w:pPr>
            <w:r>
              <w:rPr>
                <w:rFonts w:ascii="Verdana" w:eastAsia="Verdana" w:hAnsi="Verdana" w:cs="Verdana"/>
                <w:sz w:val="18"/>
                <w:szCs w:val="18"/>
              </w:rPr>
              <w:t>Trust Health and Safety Manager</w:t>
            </w:r>
          </w:p>
        </w:tc>
      </w:tr>
      <w:tr w:rsidR="0038258D" w14:paraId="5F5DBFA7" w14:textId="77777777">
        <w:trPr>
          <w:trHeight w:val="50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1DCE6607" w14:textId="77777777" w:rsidR="0038258D" w:rsidRDefault="008D5E55">
            <w:pPr>
              <w:rPr>
                <w:rFonts w:ascii="Verdana" w:eastAsia="Verdana" w:hAnsi="Verdana" w:cs="Verdana"/>
                <w:sz w:val="18"/>
                <w:szCs w:val="18"/>
              </w:rPr>
            </w:pPr>
            <w:r>
              <w:rPr>
                <w:rFonts w:ascii="Verdana" w:eastAsia="Verdana" w:hAnsi="Verdana" w:cs="Verdana"/>
                <w:sz w:val="18"/>
                <w:szCs w:val="18"/>
              </w:rPr>
              <w:t>Executive Lead</w:t>
            </w:r>
          </w:p>
        </w:tc>
        <w:tc>
          <w:tcPr>
            <w:tcW w:w="6407"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122CE51A" w14:textId="77777777" w:rsidR="0038258D" w:rsidRDefault="008D5E55">
            <w:pPr>
              <w:rPr>
                <w:rFonts w:ascii="Verdana" w:eastAsia="Verdana" w:hAnsi="Verdana" w:cs="Verdana"/>
                <w:sz w:val="18"/>
                <w:szCs w:val="18"/>
              </w:rPr>
            </w:pPr>
            <w:r>
              <w:rPr>
                <w:rFonts w:ascii="Verdana" w:eastAsia="Verdana" w:hAnsi="Verdana" w:cs="Verdana"/>
                <w:sz w:val="18"/>
                <w:szCs w:val="18"/>
              </w:rPr>
              <w:t>Chief Operating and Infrastructure Officer</w:t>
            </w:r>
          </w:p>
        </w:tc>
      </w:tr>
      <w:tr w:rsidR="0038258D" w14:paraId="326FA16F" w14:textId="77777777">
        <w:trPr>
          <w:trHeight w:val="50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2A8E6620" w14:textId="77777777" w:rsidR="0038258D" w:rsidRDefault="008D5E55">
            <w:pPr>
              <w:rPr>
                <w:rFonts w:ascii="Verdana" w:eastAsia="Verdana" w:hAnsi="Verdana" w:cs="Verdana"/>
                <w:sz w:val="18"/>
                <w:szCs w:val="18"/>
              </w:rPr>
            </w:pPr>
            <w:r>
              <w:rPr>
                <w:rFonts w:ascii="Verdana" w:eastAsia="Verdana" w:hAnsi="Verdana" w:cs="Verdana"/>
                <w:sz w:val="18"/>
                <w:szCs w:val="18"/>
              </w:rPr>
              <w:t>Approved By</w:t>
            </w:r>
          </w:p>
        </w:tc>
        <w:tc>
          <w:tcPr>
            <w:tcW w:w="6407"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33F0A827" w14:textId="77777777" w:rsidR="0038258D" w:rsidRDefault="008D5E55">
            <w:pPr>
              <w:rPr>
                <w:rFonts w:ascii="Verdana" w:eastAsia="Verdana" w:hAnsi="Verdana" w:cs="Verdana"/>
                <w:sz w:val="18"/>
                <w:szCs w:val="18"/>
              </w:rPr>
            </w:pPr>
            <w:r>
              <w:rPr>
                <w:rFonts w:ascii="Verdana" w:eastAsia="Verdana" w:hAnsi="Verdana" w:cs="Verdana"/>
                <w:sz w:val="18"/>
                <w:szCs w:val="18"/>
              </w:rPr>
              <w:t>Board of Directors</w:t>
            </w:r>
          </w:p>
        </w:tc>
      </w:tr>
      <w:tr w:rsidR="0038258D" w14:paraId="498CAB35" w14:textId="77777777">
        <w:trPr>
          <w:trHeight w:val="50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7F90DAD0" w14:textId="77777777" w:rsidR="0038258D" w:rsidRDefault="008D5E55">
            <w:pPr>
              <w:rPr>
                <w:rFonts w:ascii="Verdana" w:eastAsia="Verdana" w:hAnsi="Verdana" w:cs="Verdana"/>
                <w:sz w:val="18"/>
                <w:szCs w:val="18"/>
              </w:rPr>
            </w:pPr>
            <w:r>
              <w:rPr>
                <w:rFonts w:ascii="Verdana" w:eastAsia="Verdana" w:hAnsi="Verdana" w:cs="Verdana"/>
                <w:sz w:val="18"/>
                <w:szCs w:val="18"/>
              </w:rPr>
              <w:t>Date Approved</w:t>
            </w:r>
          </w:p>
        </w:tc>
        <w:tc>
          <w:tcPr>
            <w:tcW w:w="6407"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7327664E" w14:textId="77777777" w:rsidR="0038258D" w:rsidRDefault="008D5E55">
            <w:pPr>
              <w:rPr>
                <w:rFonts w:ascii="Verdana" w:eastAsia="Verdana" w:hAnsi="Verdana" w:cs="Verdana"/>
                <w:sz w:val="18"/>
                <w:szCs w:val="18"/>
              </w:rPr>
            </w:pPr>
            <w:r>
              <w:rPr>
                <w:rFonts w:ascii="Verdana" w:eastAsia="Verdana" w:hAnsi="Verdana" w:cs="Verdana"/>
                <w:sz w:val="18"/>
                <w:szCs w:val="18"/>
              </w:rPr>
              <w:t>September 2026</w:t>
            </w:r>
          </w:p>
        </w:tc>
      </w:tr>
      <w:tr w:rsidR="0038258D" w14:paraId="59E459DF" w14:textId="77777777">
        <w:trPr>
          <w:trHeight w:val="50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3490E73F" w14:textId="77777777" w:rsidR="0038258D" w:rsidRDefault="008D5E55">
            <w:pPr>
              <w:rPr>
                <w:rFonts w:ascii="Verdana" w:eastAsia="Verdana" w:hAnsi="Verdana" w:cs="Verdana"/>
                <w:sz w:val="18"/>
                <w:szCs w:val="18"/>
              </w:rPr>
            </w:pPr>
            <w:r>
              <w:rPr>
                <w:rFonts w:ascii="Verdana" w:eastAsia="Verdana" w:hAnsi="Verdana" w:cs="Verdana"/>
                <w:sz w:val="18"/>
                <w:szCs w:val="18"/>
              </w:rPr>
              <w:t>Date Effective</w:t>
            </w:r>
          </w:p>
        </w:tc>
        <w:tc>
          <w:tcPr>
            <w:tcW w:w="6407"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3604314E" w14:textId="77777777" w:rsidR="0038258D" w:rsidRDefault="008D5E55">
            <w:pPr>
              <w:rPr>
                <w:rFonts w:ascii="Verdana" w:eastAsia="Verdana" w:hAnsi="Verdana" w:cs="Verdana"/>
                <w:sz w:val="18"/>
                <w:szCs w:val="18"/>
              </w:rPr>
            </w:pPr>
            <w:r>
              <w:rPr>
                <w:rFonts w:ascii="Verdana" w:eastAsia="Verdana" w:hAnsi="Verdana" w:cs="Verdana"/>
                <w:sz w:val="18"/>
                <w:szCs w:val="18"/>
              </w:rPr>
              <w:t>1</w:t>
            </w:r>
            <w:r>
              <w:rPr>
                <w:rFonts w:ascii="Verdana" w:eastAsia="Verdana" w:hAnsi="Verdana" w:cs="Verdana"/>
                <w:sz w:val="18"/>
                <w:szCs w:val="18"/>
                <w:vertAlign w:val="superscript"/>
              </w:rPr>
              <w:t>st</w:t>
            </w:r>
            <w:r>
              <w:rPr>
                <w:rFonts w:ascii="Verdana" w:eastAsia="Verdana" w:hAnsi="Verdana" w:cs="Verdana"/>
                <w:sz w:val="18"/>
                <w:szCs w:val="18"/>
              </w:rPr>
              <w:t xml:space="preserve"> September 2026</w:t>
            </w:r>
          </w:p>
        </w:tc>
      </w:tr>
      <w:tr w:rsidR="0038258D" w14:paraId="68905EC7" w14:textId="77777777">
        <w:trPr>
          <w:trHeight w:val="50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2858A65E" w14:textId="77777777" w:rsidR="0038258D" w:rsidRDefault="008D5E55">
            <w:pPr>
              <w:rPr>
                <w:rFonts w:ascii="Verdana" w:eastAsia="Verdana" w:hAnsi="Verdana" w:cs="Verdana"/>
                <w:sz w:val="18"/>
                <w:szCs w:val="18"/>
              </w:rPr>
            </w:pPr>
            <w:r>
              <w:rPr>
                <w:rFonts w:ascii="Verdana" w:eastAsia="Verdana" w:hAnsi="Verdana" w:cs="Verdana"/>
                <w:sz w:val="18"/>
                <w:szCs w:val="18"/>
              </w:rPr>
              <w:t>Review Frequency</w:t>
            </w:r>
          </w:p>
        </w:tc>
        <w:tc>
          <w:tcPr>
            <w:tcW w:w="6407"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6BF31C44" w14:textId="77777777" w:rsidR="0038258D" w:rsidRDefault="008D5E55">
            <w:pPr>
              <w:rPr>
                <w:rFonts w:ascii="Verdana" w:eastAsia="Verdana" w:hAnsi="Verdana" w:cs="Verdana"/>
                <w:sz w:val="18"/>
                <w:szCs w:val="18"/>
              </w:rPr>
            </w:pPr>
            <w:r>
              <w:rPr>
                <w:rFonts w:ascii="Verdana" w:eastAsia="Verdana" w:hAnsi="Verdana" w:cs="Verdana"/>
                <w:sz w:val="18"/>
                <w:szCs w:val="18"/>
              </w:rPr>
              <w:t>Annually</w:t>
            </w:r>
          </w:p>
        </w:tc>
      </w:tr>
      <w:tr w:rsidR="0038258D" w14:paraId="6F402133" w14:textId="77777777">
        <w:trPr>
          <w:trHeight w:val="50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0590DEB9" w14:textId="77777777" w:rsidR="0038258D" w:rsidRDefault="008D5E55">
            <w:pPr>
              <w:rPr>
                <w:rFonts w:ascii="Verdana" w:eastAsia="Verdana" w:hAnsi="Verdana" w:cs="Verdana"/>
                <w:sz w:val="18"/>
                <w:szCs w:val="18"/>
              </w:rPr>
            </w:pPr>
            <w:r>
              <w:rPr>
                <w:rFonts w:ascii="Verdana" w:eastAsia="Verdana" w:hAnsi="Verdana" w:cs="Verdana"/>
                <w:sz w:val="18"/>
                <w:szCs w:val="18"/>
              </w:rPr>
              <w:t>Next Review Date</w:t>
            </w:r>
          </w:p>
        </w:tc>
        <w:tc>
          <w:tcPr>
            <w:tcW w:w="6407"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21BD1E4D" w14:textId="77777777" w:rsidR="0038258D" w:rsidRDefault="008D5E55">
            <w:pPr>
              <w:rPr>
                <w:rFonts w:ascii="Verdana" w:eastAsia="Verdana" w:hAnsi="Verdana" w:cs="Verdana"/>
                <w:sz w:val="18"/>
                <w:szCs w:val="18"/>
              </w:rPr>
            </w:pPr>
            <w:r>
              <w:rPr>
                <w:rFonts w:ascii="Verdana" w:eastAsia="Verdana" w:hAnsi="Verdana" w:cs="Verdana"/>
                <w:sz w:val="18"/>
                <w:szCs w:val="18"/>
              </w:rPr>
              <w:t>September 2027</w:t>
            </w:r>
          </w:p>
        </w:tc>
      </w:tr>
      <w:tr w:rsidR="0038258D" w14:paraId="56F75EC3" w14:textId="77777777">
        <w:trPr>
          <w:trHeight w:val="50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0A468855" w14:textId="77777777" w:rsidR="0038258D" w:rsidRDefault="008D5E55">
            <w:pPr>
              <w:rPr>
                <w:rFonts w:ascii="Verdana" w:eastAsia="Verdana" w:hAnsi="Verdana" w:cs="Verdana"/>
                <w:sz w:val="18"/>
                <w:szCs w:val="18"/>
              </w:rPr>
            </w:pPr>
            <w:r>
              <w:rPr>
                <w:rFonts w:ascii="Verdana" w:eastAsia="Verdana" w:hAnsi="Verdana" w:cs="Verdana"/>
                <w:sz w:val="18"/>
                <w:szCs w:val="18"/>
              </w:rPr>
              <w:t>Version</w:t>
            </w:r>
          </w:p>
        </w:tc>
        <w:tc>
          <w:tcPr>
            <w:tcW w:w="6407"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4EE8E072" w14:textId="77777777" w:rsidR="0038258D" w:rsidRDefault="008D5E55">
            <w:pPr>
              <w:rPr>
                <w:rFonts w:ascii="Verdana" w:eastAsia="Verdana" w:hAnsi="Verdana" w:cs="Verdana"/>
                <w:sz w:val="18"/>
                <w:szCs w:val="18"/>
              </w:rPr>
            </w:pPr>
            <w:r>
              <w:rPr>
                <w:rFonts w:ascii="Verdana" w:eastAsia="Verdana" w:hAnsi="Verdana" w:cs="Verdana"/>
                <w:sz w:val="18"/>
                <w:szCs w:val="18"/>
              </w:rPr>
              <w:t>1.0</w:t>
            </w:r>
          </w:p>
        </w:tc>
      </w:tr>
      <w:tr w:rsidR="0038258D" w14:paraId="483469D8" w14:textId="77777777">
        <w:trPr>
          <w:trHeight w:val="77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6AFB4783" w14:textId="77777777" w:rsidR="0038258D" w:rsidRDefault="008D5E55">
            <w:pPr>
              <w:rPr>
                <w:rFonts w:ascii="Verdana" w:eastAsia="Verdana" w:hAnsi="Verdana" w:cs="Verdana"/>
                <w:sz w:val="18"/>
                <w:szCs w:val="18"/>
              </w:rPr>
            </w:pPr>
            <w:r>
              <w:rPr>
                <w:rFonts w:ascii="Verdana" w:eastAsia="Verdana" w:hAnsi="Verdana" w:cs="Verdana"/>
                <w:sz w:val="18"/>
                <w:szCs w:val="18"/>
              </w:rPr>
              <w:t>Applies To</w:t>
            </w:r>
          </w:p>
        </w:tc>
        <w:tc>
          <w:tcPr>
            <w:tcW w:w="6407"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44F36347" w14:textId="77777777" w:rsidR="0038258D" w:rsidRDefault="008D5E55">
            <w:pPr>
              <w:rPr>
                <w:rFonts w:ascii="Verdana" w:eastAsia="Verdana" w:hAnsi="Verdana" w:cs="Verdana"/>
                <w:sz w:val="18"/>
                <w:szCs w:val="18"/>
              </w:rPr>
            </w:pPr>
            <w:r>
              <w:rPr>
                <w:rFonts w:ascii="Verdana" w:eastAsia="Verdana" w:hAnsi="Verdana" w:cs="Verdana"/>
                <w:sz w:val="18"/>
                <w:szCs w:val="18"/>
              </w:rPr>
              <w:t>All staff</w:t>
            </w:r>
          </w:p>
        </w:tc>
      </w:tr>
      <w:tr w:rsidR="0038258D" w14:paraId="77CE7351" w14:textId="77777777">
        <w:trPr>
          <w:trHeight w:val="50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1DCD4F26" w14:textId="77777777" w:rsidR="0038258D" w:rsidRDefault="008D5E55">
            <w:pPr>
              <w:rPr>
                <w:rFonts w:ascii="Verdana" w:eastAsia="Verdana" w:hAnsi="Verdana" w:cs="Verdana"/>
                <w:sz w:val="18"/>
                <w:szCs w:val="18"/>
              </w:rPr>
            </w:pPr>
            <w:r>
              <w:rPr>
                <w:rFonts w:ascii="Verdana" w:eastAsia="Verdana" w:hAnsi="Verdana" w:cs="Verdana"/>
                <w:sz w:val="18"/>
                <w:szCs w:val="18"/>
              </w:rPr>
              <w:lastRenderedPageBreak/>
              <w:t>Related Legislation</w:t>
            </w:r>
          </w:p>
        </w:tc>
        <w:tc>
          <w:tcPr>
            <w:tcW w:w="6407"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686229D0" w14:textId="77777777" w:rsidR="0038258D" w:rsidRDefault="008D5E55">
            <w:pPr>
              <w:numPr>
                <w:ilvl w:val="0"/>
                <w:numId w:val="19"/>
              </w:numPr>
            </w:pPr>
            <w:r>
              <w:rPr>
                <w:rFonts w:ascii="Quattrocento Sans" w:eastAsia="Quattrocento Sans" w:hAnsi="Quattrocento Sans" w:cs="Quattrocento Sans"/>
                <w:sz w:val="21"/>
                <w:szCs w:val="21"/>
              </w:rPr>
              <w:t>Children's Wellbeing and Schools Act 2026</w:t>
            </w:r>
          </w:p>
          <w:p w14:paraId="18EAF592" w14:textId="77777777" w:rsidR="0038258D" w:rsidRDefault="008D5E55">
            <w:pPr>
              <w:numPr>
                <w:ilvl w:val="0"/>
                <w:numId w:val="19"/>
              </w:numPr>
            </w:pPr>
            <w:r>
              <w:rPr>
                <w:rFonts w:ascii="Quattrocento Sans" w:eastAsia="Quattrocento Sans" w:hAnsi="Quattrocento Sans" w:cs="Quattrocento Sans"/>
                <w:sz w:val="21"/>
                <w:szCs w:val="21"/>
              </w:rPr>
              <w:t>Children Act 1989</w:t>
            </w:r>
          </w:p>
          <w:p w14:paraId="08DB8FD3" w14:textId="77777777" w:rsidR="0038258D" w:rsidRDefault="008D5E55">
            <w:pPr>
              <w:numPr>
                <w:ilvl w:val="0"/>
                <w:numId w:val="19"/>
              </w:numPr>
            </w:pPr>
            <w:r>
              <w:rPr>
                <w:rFonts w:ascii="Quattrocento Sans" w:eastAsia="Quattrocento Sans" w:hAnsi="Quattrocento Sans" w:cs="Quattrocento Sans"/>
                <w:sz w:val="21"/>
                <w:szCs w:val="21"/>
              </w:rPr>
              <w:t>Education Act 2002</w:t>
            </w:r>
          </w:p>
          <w:p w14:paraId="6A294474" w14:textId="77777777" w:rsidR="0038258D" w:rsidRDefault="008D5E55">
            <w:pPr>
              <w:numPr>
                <w:ilvl w:val="0"/>
                <w:numId w:val="19"/>
              </w:numPr>
            </w:pPr>
            <w:r>
              <w:rPr>
                <w:rFonts w:ascii="Quattrocento Sans" w:eastAsia="Quattrocento Sans" w:hAnsi="Quattrocento Sans" w:cs="Quattrocento Sans"/>
                <w:sz w:val="21"/>
                <w:szCs w:val="21"/>
              </w:rPr>
              <w:t>Health and Safety at Work etc. Act 1974</w:t>
            </w:r>
          </w:p>
          <w:p w14:paraId="4C33F5D3" w14:textId="77777777" w:rsidR="0038258D" w:rsidRDefault="008D5E55">
            <w:pPr>
              <w:numPr>
                <w:ilvl w:val="0"/>
                <w:numId w:val="19"/>
              </w:numPr>
            </w:pPr>
            <w:r>
              <w:rPr>
                <w:rFonts w:ascii="Quattrocento Sans" w:eastAsia="Quattrocento Sans" w:hAnsi="Quattrocento Sans" w:cs="Quattrocento Sans"/>
                <w:sz w:val="21"/>
                <w:szCs w:val="21"/>
              </w:rPr>
              <w:t>Equality Act 2010</w:t>
            </w:r>
          </w:p>
          <w:p w14:paraId="006A77C6" w14:textId="77777777" w:rsidR="0038258D" w:rsidRDefault="008D5E55">
            <w:pPr>
              <w:numPr>
                <w:ilvl w:val="0"/>
                <w:numId w:val="19"/>
              </w:numPr>
              <w:spacing w:after="280"/>
            </w:pPr>
            <w:r>
              <w:rPr>
                <w:rFonts w:ascii="Quattrocento Sans" w:eastAsia="Quattrocento Sans" w:hAnsi="Quattrocento Sans" w:cs="Quattrocento Sans"/>
                <w:sz w:val="21"/>
                <w:szCs w:val="21"/>
              </w:rPr>
              <w:t>Human Medicines (Amendment) Regulations 2017</w:t>
            </w:r>
          </w:p>
          <w:p w14:paraId="0F818B6C" w14:textId="77777777" w:rsidR="0038258D" w:rsidRDefault="0038258D">
            <w:pPr>
              <w:rPr>
                <w:rFonts w:ascii="Verdana" w:eastAsia="Verdana" w:hAnsi="Verdana" w:cs="Verdana"/>
                <w:sz w:val="18"/>
                <w:szCs w:val="18"/>
              </w:rPr>
            </w:pPr>
          </w:p>
        </w:tc>
      </w:tr>
      <w:tr w:rsidR="0038258D" w14:paraId="435A0A4E" w14:textId="77777777">
        <w:trPr>
          <w:trHeight w:val="77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462AE1E6" w14:textId="77777777" w:rsidR="0038258D" w:rsidRDefault="008D5E55">
            <w:pPr>
              <w:rPr>
                <w:rFonts w:ascii="Verdana" w:eastAsia="Verdana" w:hAnsi="Verdana" w:cs="Verdana"/>
                <w:sz w:val="18"/>
                <w:szCs w:val="18"/>
              </w:rPr>
            </w:pPr>
            <w:r>
              <w:rPr>
                <w:rFonts w:ascii="Verdana" w:eastAsia="Verdana" w:hAnsi="Verdana" w:cs="Verdana"/>
                <w:sz w:val="18"/>
                <w:szCs w:val="18"/>
              </w:rPr>
              <w:t>Related Statutory Guidance</w:t>
            </w:r>
          </w:p>
        </w:tc>
        <w:tc>
          <w:tcPr>
            <w:tcW w:w="6407"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76291356" w14:textId="77777777" w:rsidR="0038258D" w:rsidRDefault="008D5E55">
            <w:pPr>
              <w:numPr>
                <w:ilvl w:val="0"/>
                <w:numId w:val="20"/>
              </w:numPr>
            </w:pPr>
            <w:r>
              <w:rPr>
                <w:rFonts w:ascii="Quattrocento Sans" w:eastAsia="Quattrocento Sans" w:hAnsi="Quattrocento Sans" w:cs="Quattrocento Sans"/>
                <w:sz w:val="21"/>
                <w:szCs w:val="21"/>
              </w:rPr>
              <w:t>Allergy Safety in Schools (DfE, July 2026)</w:t>
            </w:r>
          </w:p>
          <w:p w14:paraId="20D7C1D4" w14:textId="77777777" w:rsidR="0038258D" w:rsidRDefault="008D5E55">
            <w:pPr>
              <w:numPr>
                <w:ilvl w:val="0"/>
                <w:numId w:val="20"/>
              </w:numPr>
            </w:pPr>
            <w:r>
              <w:rPr>
                <w:rFonts w:ascii="Quattrocento Sans" w:eastAsia="Quattrocento Sans" w:hAnsi="Quattrocento Sans" w:cs="Quattrocento Sans"/>
                <w:sz w:val="21"/>
                <w:szCs w:val="21"/>
              </w:rPr>
              <w:t>Keeping Children Safe in Education 2026</w:t>
            </w:r>
          </w:p>
          <w:p w14:paraId="1033B7F6" w14:textId="77777777" w:rsidR="0038258D" w:rsidRDefault="008D5E55">
            <w:pPr>
              <w:numPr>
                <w:ilvl w:val="0"/>
                <w:numId w:val="20"/>
              </w:numPr>
            </w:pPr>
            <w:r>
              <w:rPr>
                <w:rFonts w:ascii="Quattrocento Sans" w:eastAsia="Quattrocento Sans" w:hAnsi="Quattrocento Sans" w:cs="Quattrocento Sans"/>
                <w:sz w:val="21"/>
                <w:szCs w:val="21"/>
              </w:rPr>
              <w:t>SEND Code of Practice: 0-25 Years</w:t>
            </w:r>
          </w:p>
          <w:p w14:paraId="2B2518F5" w14:textId="77777777" w:rsidR="0038258D" w:rsidRDefault="008D5E55">
            <w:pPr>
              <w:numPr>
                <w:ilvl w:val="0"/>
                <w:numId w:val="20"/>
              </w:numPr>
            </w:pPr>
            <w:r>
              <w:rPr>
                <w:rFonts w:ascii="Quattrocento Sans" w:eastAsia="Quattrocento Sans" w:hAnsi="Quattrocento Sans" w:cs="Quattrocento Sans"/>
                <w:sz w:val="21"/>
                <w:szCs w:val="21"/>
              </w:rPr>
              <w:t>EYFS Statutory Framework</w:t>
            </w:r>
          </w:p>
          <w:p w14:paraId="493B3882" w14:textId="77777777" w:rsidR="0038258D" w:rsidRDefault="008D5E55">
            <w:pPr>
              <w:numPr>
                <w:ilvl w:val="0"/>
                <w:numId w:val="20"/>
              </w:numPr>
              <w:spacing w:after="280"/>
            </w:pPr>
            <w:r>
              <w:rPr>
                <w:rFonts w:ascii="Quattrocento Sans" w:eastAsia="Quattrocento Sans" w:hAnsi="Quattrocento Sans" w:cs="Quattrocento Sans"/>
                <w:sz w:val="21"/>
                <w:szCs w:val="21"/>
              </w:rPr>
              <w:t>Guidance on the Use of Adrenaline Auto-Injectors in Schools</w:t>
            </w:r>
          </w:p>
          <w:p w14:paraId="7FF3B454" w14:textId="77777777" w:rsidR="0038258D" w:rsidRDefault="0038258D">
            <w:pPr>
              <w:rPr>
                <w:rFonts w:ascii="Verdana" w:eastAsia="Verdana" w:hAnsi="Verdana" w:cs="Verdana"/>
                <w:sz w:val="18"/>
                <w:szCs w:val="18"/>
              </w:rPr>
            </w:pPr>
          </w:p>
        </w:tc>
      </w:tr>
      <w:tr w:rsidR="0038258D" w14:paraId="5E80FFA5" w14:textId="77777777">
        <w:trPr>
          <w:trHeight w:val="500"/>
        </w:trPr>
        <w:tc>
          <w:tcPr>
            <w:tcW w:w="2618"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704A1BB0" w14:textId="77777777" w:rsidR="0038258D" w:rsidRDefault="008D5E55">
            <w:pPr>
              <w:rPr>
                <w:rFonts w:ascii="Verdana" w:eastAsia="Verdana" w:hAnsi="Verdana" w:cs="Verdana"/>
                <w:sz w:val="18"/>
                <w:szCs w:val="18"/>
              </w:rPr>
            </w:pPr>
            <w:r>
              <w:rPr>
                <w:rFonts w:ascii="Verdana" w:eastAsia="Verdana" w:hAnsi="Verdana" w:cs="Verdana"/>
                <w:sz w:val="18"/>
                <w:szCs w:val="18"/>
              </w:rPr>
              <w:t>Related Trust Policies</w:t>
            </w:r>
          </w:p>
        </w:tc>
        <w:tc>
          <w:tcPr>
            <w:tcW w:w="6407"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66152878" w14:textId="77777777" w:rsidR="0038258D" w:rsidRDefault="008D5E55">
            <w:pPr>
              <w:numPr>
                <w:ilvl w:val="0"/>
                <w:numId w:val="21"/>
              </w:numPr>
            </w:pPr>
            <w:r>
              <w:rPr>
                <w:rFonts w:ascii="Quattrocento Sans" w:eastAsia="Quattrocento Sans" w:hAnsi="Quattrocento Sans" w:cs="Quattrocento Sans"/>
                <w:sz w:val="21"/>
                <w:szCs w:val="21"/>
              </w:rPr>
              <w:t>Health and Safety Policy</w:t>
            </w:r>
          </w:p>
          <w:p w14:paraId="54BE7569" w14:textId="77777777" w:rsidR="0038258D" w:rsidRDefault="008D5E55">
            <w:pPr>
              <w:numPr>
                <w:ilvl w:val="0"/>
                <w:numId w:val="21"/>
              </w:numPr>
            </w:pPr>
            <w:r>
              <w:rPr>
                <w:rFonts w:ascii="Quattrocento Sans" w:eastAsia="Quattrocento Sans" w:hAnsi="Quattrocento Sans" w:cs="Quattrocento Sans"/>
                <w:sz w:val="21"/>
                <w:szCs w:val="21"/>
              </w:rPr>
              <w:t>Safeguarding and Child Protection Policy</w:t>
            </w:r>
          </w:p>
          <w:p w14:paraId="29AB139D" w14:textId="77777777" w:rsidR="0038258D" w:rsidRDefault="008D5E55">
            <w:pPr>
              <w:numPr>
                <w:ilvl w:val="0"/>
                <w:numId w:val="21"/>
              </w:numPr>
            </w:pPr>
            <w:r>
              <w:rPr>
                <w:rFonts w:ascii="Quattrocento Sans" w:eastAsia="Quattrocento Sans" w:hAnsi="Quattrocento Sans" w:cs="Quattrocento Sans"/>
                <w:sz w:val="21"/>
                <w:szCs w:val="21"/>
              </w:rPr>
              <w:t>First Aid Policy</w:t>
            </w:r>
          </w:p>
          <w:p w14:paraId="231C390A" w14:textId="77777777" w:rsidR="0038258D" w:rsidRDefault="008D5E55">
            <w:pPr>
              <w:numPr>
                <w:ilvl w:val="0"/>
                <w:numId w:val="21"/>
              </w:numPr>
            </w:pPr>
            <w:r>
              <w:rPr>
                <w:rFonts w:ascii="Quattrocento Sans" w:eastAsia="Quattrocento Sans" w:hAnsi="Quattrocento Sans" w:cs="Quattrocento Sans"/>
                <w:sz w:val="21"/>
                <w:szCs w:val="21"/>
              </w:rPr>
              <w:t>Supporting Pupils with Medical Conditions Policy</w:t>
            </w:r>
          </w:p>
          <w:p w14:paraId="0CC507A8" w14:textId="77777777" w:rsidR="0038258D" w:rsidRDefault="008D5E55">
            <w:pPr>
              <w:numPr>
                <w:ilvl w:val="0"/>
                <w:numId w:val="21"/>
              </w:numPr>
            </w:pPr>
            <w:r>
              <w:rPr>
                <w:rFonts w:ascii="Quattrocento Sans" w:eastAsia="Quattrocento Sans" w:hAnsi="Quattrocento Sans" w:cs="Quattrocento Sans"/>
                <w:sz w:val="21"/>
                <w:szCs w:val="21"/>
              </w:rPr>
              <w:t>Educational Visits Policy</w:t>
            </w:r>
          </w:p>
          <w:p w14:paraId="7DC37565" w14:textId="77777777" w:rsidR="0038258D" w:rsidRDefault="008D5E55">
            <w:pPr>
              <w:numPr>
                <w:ilvl w:val="0"/>
                <w:numId w:val="21"/>
              </w:numPr>
            </w:pPr>
            <w:r>
              <w:rPr>
                <w:rFonts w:ascii="Quattrocento Sans" w:eastAsia="Quattrocento Sans" w:hAnsi="Quattrocento Sans" w:cs="Quattrocento Sans"/>
                <w:sz w:val="21"/>
                <w:szCs w:val="21"/>
              </w:rPr>
              <w:t>Behaviour Policy</w:t>
            </w:r>
          </w:p>
          <w:p w14:paraId="4E7B9AD4" w14:textId="77777777" w:rsidR="0038258D" w:rsidRDefault="008D5E55">
            <w:pPr>
              <w:numPr>
                <w:ilvl w:val="0"/>
                <w:numId w:val="21"/>
              </w:numPr>
              <w:spacing w:after="280"/>
            </w:pPr>
            <w:r>
              <w:rPr>
                <w:rFonts w:ascii="Quattrocento Sans" w:eastAsia="Quattrocento Sans" w:hAnsi="Quattrocento Sans" w:cs="Quattrocento Sans"/>
                <w:sz w:val="21"/>
                <w:szCs w:val="21"/>
              </w:rPr>
              <w:t>Anti-Bullying Policy</w:t>
            </w:r>
          </w:p>
          <w:p w14:paraId="76EF89A9" w14:textId="77777777" w:rsidR="0038258D" w:rsidRDefault="0038258D">
            <w:pPr>
              <w:rPr>
                <w:rFonts w:ascii="Verdana" w:eastAsia="Verdana" w:hAnsi="Verdana" w:cs="Verdana"/>
                <w:sz w:val="18"/>
                <w:szCs w:val="18"/>
              </w:rPr>
            </w:pPr>
          </w:p>
        </w:tc>
      </w:tr>
    </w:tbl>
    <w:p w14:paraId="15DC4279" w14:textId="77777777" w:rsidR="0038258D" w:rsidRDefault="008D5E55">
      <w:pPr>
        <w:spacing w:before="480" w:after="120"/>
        <w:rPr>
          <w:rFonts w:ascii="Verdana" w:eastAsia="Verdana" w:hAnsi="Verdana" w:cs="Verdana"/>
          <w:b/>
          <w:bCs/>
          <w:color w:val="434341"/>
          <w:sz w:val="20"/>
          <w:szCs w:val="20"/>
        </w:rPr>
      </w:pPr>
      <w:bookmarkStart w:id="0" w:name="_heading=h.e2q2hvnjrw3x" w:colFirst="0" w:colLast="0"/>
      <w:bookmarkEnd w:id="0"/>
      <w:r>
        <w:br w:type="page"/>
      </w:r>
      <w:r>
        <w:rPr>
          <w:rFonts w:ascii="Verdana" w:eastAsia="Verdana" w:hAnsi="Verdana" w:cs="Verdana"/>
          <w:b/>
          <w:bCs/>
          <w:sz w:val="44"/>
          <w:szCs w:val="44"/>
        </w:rPr>
        <w:lastRenderedPageBreak/>
        <w:t xml:space="preserve">Policy </w:t>
      </w:r>
      <w:proofErr w:type="gramStart"/>
      <w:r>
        <w:rPr>
          <w:rFonts w:ascii="Verdana" w:eastAsia="Verdana" w:hAnsi="Verdana" w:cs="Verdana"/>
          <w:b/>
          <w:bCs/>
          <w:sz w:val="44"/>
          <w:szCs w:val="44"/>
        </w:rPr>
        <w:t>at a Glance</w:t>
      </w:r>
      <w:proofErr w:type="gramEnd"/>
    </w:p>
    <w:tbl>
      <w:tblPr>
        <w:tblStyle w:val="a2"/>
        <w:tblW w:w="9015" w:type="dxa"/>
        <w:tblInd w:w="-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38258D" w14:paraId="0E4DBEDA" w14:textId="77777777">
        <w:trPr>
          <w:cantSplit/>
        </w:trPr>
        <w:tc>
          <w:tcPr>
            <w:tcW w:w="9015" w:type="dxa"/>
            <w:tcBorders>
              <w:top w:val="single" w:sz="24" w:space="0" w:color="C7AE66"/>
              <w:left w:val="nil"/>
              <w:bottom w:val="nil"/>
              <w:right w:val="nil"/>
            </w:tcBorders>
            <w:tcMar>
              <w:top w:w="0" w:type="dxa"/>
              <w:left w:w="0" w:type="dxa"/>
              <w:bottom w:w="0" w:type="dxa"/>
              <w:right w:w="0" w:type="dxa"/>
            </w:tcMar>
          </w:tcPr>
          <w:p w14:paraId="3DEED427" w14:textId="77777777" w:rsidR="0038258D" w:rsidRDefault="0038258D">
            <w:pPr>
              <w:widowControl w:val="0"/>
              <w:spacing w:line="240" w:lineRule="auto"/>
              <w:ind w:left="425"/>
              <w:rPr>
                <w:rFonts w:ascii="Verdana" w:eastAsia="Verdana" w:hAnsi="Verdana" w:cs="Verdana"/>
                <w:color w:val="434341"/>
                <w:sz w:val="2"/>
                <w:szCs w:val="2"/>
              </w:rPr>
            </w:pPr>
          </w:p>
        </w:tc>
      </w:tr>
    </w:tbl>
    <w:p w14:paraId="579F6D23" w14:textId="77777777" w:rsidR="0038258D" w:rsidRDefault="008D5E55">
      <w:pPr>
        <w:spacing w:before="280" w:after="280"/>
        <w:rPr>
          <w:rFonts w:ascii="Quattrocento Sans" w:eastAsia="Quattrocento Sans" w:hAnsi="Quattrocento Sans" w:cs="Quattrocento Sans"/>
          <w:sz w:val="21"/>
          <w:szCs w:val="21"/>
        </w:rPr>
      </w:pPr>
      <w:r>
        <w:rPr>
          <w:rFonts w:ascii="Quattrocento Sans" w:eastAsia="Quattrocento Sans" w:hAnsi="Quattrocento Sans" w:cs="Quattrocento Sans"/>
          <w:sz w:val="21"/>
          <w:szCs w:val="21"/>
        </w:rPr>
        <w:t>This policy sets out how schools identify, support and protect pupils, staff and visitors with allergies. It establishes clear procedures to minimise exposure to allergens, provide appropriate training, ensure safe food provision, maintain emergency medication, and respond effectively in cases of anaphylaxis. The policy supports a whole-school culture of inclusion, awareness and safety.</w:t>
      </w:r>
    </w:p>
    <w:p w14:paraId="1A2ABD8C" w14:textId="77777777" w:rsidR="0038258D" w:rsidRDefault="008D5E55">
      <w:pPr>
        <w:spacing w:before="280" w:after="80"/>
        <w:rPr>
          <w:rFonts w:ascii="Verdana" w:eastAsia="Verdana" w:hAnsi="Verdana" w:cs="Verdana"/>
          <w:b/>
          <w:bCs/>
          <w:color w:val="000000"/>
          <w:sz w:val="24"/>
          <w:szCs w:val="24"/>
        </w:rPr>
      </w:pPr>
      <w:bookmarkStart w:id="1" w:name="_heading=h.wnpzkb80c6pq" w:colFirst="0" w:colLast="0"/>
      <w:bookmarkEnd w:id="1"/>
      <w:r>
        <w:rPr>
          <w:rFonts w:ascii="Verdana" w:eastAsia="Verdana" w:hAnsi="Verdana" w:cs="Verdana"/>
          <w:b/>
          <w:bCs/>
          <w:color w:val="000000"/>
          <w:sz w:val="24"/>
          <w:szCs w:val="24"/>
        </w:rPr>
        <w:t>Who does this apply to?</w:t>
      </w:r>
    </w:p>
    <w:p w14:paraId="74B65190"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This policy applies to:</w:t>
      </w:r>
    </w:p>
    <w:p w14:paraId="1163F9E0" w14:textId="77777777" w:rsidR="0038258D" w:rsidRDefault="008D5E55">
      <w:pPr>
        <w:numPr>
          <w:ilvl w:val="0"/>
          <w:numId w:val="17"/>
        </w:numPr>
        <w:spacing w:before="240"/>
        <w:rPr>
          <w:rFonts w:ascii="Verdana" w:eastAsia="Verdana" w:hAnsi="Verdana" w:cs="Verdana"/>
          <w:sz w:val="20"/>
          <w:szCs w:val="20"/>
        </w:rPr>
      </w:pPr>
      <w:r>
        <w:rPr>
          <w:rFonts w:ascii="Verdana" w:eastAsia="Verdana" w:hAnsi="Verdana" w:cs="Verdana"/>
          <w:sz w:val="20"/>
          <w:szCs w:val="20"/>
        </w:rPr>
        <w:t>All schools within St Gabriel the Archangel Catholic Multi Academy Trust.</w:t>
      </w:r>
    </w:p>
    <w:p w14:paraId="4375C3E4" w14:textId="77777777" w:rsidR="0038258D" w:rsidRDefault="008D5E55">
      <w:pPr>
        <w:numPr>
          <w:ilvl w:val="0"/>
          <w:numId w:val="17"/>
        </w:numPr>
        <w:rPr>
          <w:rFonts w:ascii="Verdana" w:eastAsia="Verdana" w:hAnsi="Verdana" w:cs="Verdana"/>
          <w:sz w:val="20"/>
          <w:szCs w:val="20"/>
        </w:rPr>
      </w:pPr>
      <w:r>
        <w:rPr>
          <w:rFonts w:ascii="Verdana" w:eastAsia="Verdana" w:hAnsi="Verdana" w:cs="Verdana"/>
          <w:sz w:val="20"/>
          <w:szCs w:val="20"/>
        </w:rPr>
        <w:t>Directors</w:t>
      </w:r>
    </w:p>
    <w:p w14:paraId="17E8E08A" w14:textId="77777777" w:rsidR="0038258D" w:rsidRDefault="008D5E55">
      <w:pPr>
        <w:numPr>
          <w:ilvl w:val="0"/>
          <w:numId w:val="17"/>
        </w:numPr>
        <w:rPr>
          <w:rFonts w:ascii="Verdana" w:eastAsia="Verdana" w:hAnsi="Verdana" w:cs="Verdana"/>
          <w:sz w:val="20"/>
          <w:szCs w:val="20"/>
        </w:rPr>
      </w:pPr>
      <w:r>
        <w:rPr>
          <w:rFonts w:ascii="Verdana" w:eastAsia="Verdana" w:hAnsi="Verdana" w:cs="Verdana"/>
          <w:sz w:val="20"/>
          <w:szCs w:val="20"/>
        </w:rPr>
        <w:t>Regional Governors</w:t>
      </w:r>
    </w:p>
    <w:p w14:paraId="5BFAD863" w14:textId="77777777" w:rsidR="0038258D" w:rsidRDefault="008D5E55">
      <w:pPr>
        <w:numPr>
          <w:ilvl w:val="0"/>
          <w:numId w:val="17"/>
        </w:numPr>
        <w:rPr>
          <w:rFonts w:ascii="Verdana" w:eastAsia="Verdana" w:hAnsi="Verdana" w:cs="Verdana"/>
          <w:sz w:val="20"/>
          <w:szCs w:val="20"/>
        </w:rPr>
      </w:pPr>
      <w:r>
        <w:rPr>
          <w:rFonts w:ascii="Verdana" w:eastAsia="Verdana" w:hAnsi="Verdana" w:cs="Verdana"/>
          <w:sz w:val="20"/>
          <w:szCs w:val="20"/>
        </w:rPr>
        <w:t>Local Governing Bodies</w:t>
      </w:r>
    </w:p>
    <w:p w14:paraId="414C2807" w14:textId="77777777" w:rsidR="0038258D" w:rsidRDefault="008D5E55">
      <w:pPr>
        <w:numPr>
          <w:ilvl w:val="0"/>
          <w:numId w:val="17"/>
        </w:numPr>
        <w:rPr>
          <w:rFonts w:ascii="Verdana" w:eastAsia="Verdana" w:hAnsi="Verdana" w:cs="Verdana"/>
          <w:sz w:val="20"/>
          <w:szCs w:val="20"/>
        </w:rPr>
      </w:pPr>
      <w:r>
        <w:rPr>
          <w:rFonts w:ascii="Verdana" w:eastAsia="Verdana" w:hAnsi="Verdana" w:cs="Verdana"/>
          <w:sz w:val="20"/>
          <w:szCs w:val="20"/>
        </w:rPr>
        <w:t>Executive Leaders</w:t>
      </w:r>
    </w:p>
    <w:p w14:paraId="21A87B1F" w14:textId="77777777" w:rsidR="0038258D" w:rsidRDefault="008D5E55">
      <w:pPr>
        <w:numPr>
          <w:ilvl w:val="0"/>
          <w:numId w:val="17"/>
        </w:numPr>
        <w:rPr>
          <w:rFonts w:ascii="Verdana" w:eastAsia="Verdana" w:hAnsi="Verdana" w:cs="Verdana"/>
          <w:sz w:val="20"/>
          <w:szCs w:val="20"/>
        </w:rPr>
      </w:pPr>
      <w:r>
        <w:rPr>
          <w:rFonts w:ascii="Verdana" w:eastAsia="Verdana" w:hAnsi="Verdana" w:cs="Verdana"/>
          <w:sz w:val="20"/>
          <w:szCs w:val="20"/>
        </w:rPr>
        <w:t>Senior Partners and Partners</w:t>
      </w:r>
    </w:p>
    <w:p w14:paraId="57882149" w14:textId="77777777" w:rsidR="0038258D" w:rsidRDefault="008D5E55">
      <w:pPr>
        <w:numPr>
          <w:ilvl w:val="0"/>
          <w:numId w:val="17"/>
        </w:numPr>
        <w:rPr>
          <w:rFonts w:ascii="Verdana" w:eastAsia="Verdana" w:hAnsi="Verdana" w:cs="Verdana"/>
          <w:sz w:val="20"/>
          <w:szCs w:val="20"/>
        </w:rPr>
      </w:pPr>
      <w:r>
        <w:rPr>
          <w:rFonts w:ascii="Verdana" w:eastAsia="Verdana" w:hAnsi="Verdana" w:cs="Verdana"/>
          <w:sz w:val="20"/>
          <w:szCs w:val="20"/>
        </w:rPr>
        <w:t>Health and Safety teams including First Aiders</w:t>
      </w:r>
    </w:p>
    <w:p w14:paraId="1C71E33C" w14:textId="77777777" w:rsidR="0038258D" w:rsidRDefault="008D5E55">
      <w:pPr>
        <w:numPr>
          <w:ilvl w:val="0"/>
          <w:numId w:val="17"/>
        </w:numPr>
        <w:rPr>
          <w:rFonts w:ascii="Verdana" w:eastAsia="Verdana" w:hAnsi="Verdana" w:cs="Verdana"/>
          <w:sz w:val="20"/>
          <w:szCs w:val="20"/>
        </w:rPr>
      </w:pPr>
      <w:r>
        <w:rPr>
          <w:rFonts w:ascii="Verdana" w:eastAsia="Verdana" w:hAnsi="Verdana" w:cs="Verdana"/>
          <w:sz w:val="20"/>
          <w:szCs w:val="20"/>
        </w:rPr>
        <w:t>Trust staff</w:t>
      </w:r>
    </w:p>
    <w:p w14:paraId="582735FC" w14:textId="77777777" w:rsidR="0038258D" w:rsidRDefault="008D5E55">
      <w:pPr>
        <w:numPr>
          <w:ilvl w:val="0"/>
          <w:numId w:val="17"/>
        </w:numPr>
        <w:rPr>
          <w:rFonts w:ascii="Verdana" w:eastAsia="Verdana" w:hAnsi="Verdana" w:cs="Verdana"/>
          <w:sz w:val="20"/>
          <w:szCs w:val="20"/>
        </w:rPr>
      </w:pPr>
      <w:r>
        <w:rPr>
          <w:rFonts w:ascii="Verdana" w:eastAsia="Verdana" w:hAnsi="Verdana" w:cs="Verdana"/>
          <w:sz w:val="20"/>
          <w:szCs w:val="20"/>
        </w:rPr>
        <w:t>School Leaders</w:t>
      </w:r>
    </w:p>
    <w:p w14:paraId="734EDF6F" w14:textId="77777777" w:rsidR="0038258D" w:rsidRDefault="008D5E55">
      <w:pPr>
        <w:numPr>
          <w:ilvl w:val="0"/>
          <w:numId w:val="17"/>
        </w:numPr>
        <w:rPr>
          <w:rFonts w:ascii="Verdana" w:eastAsia="Verdana" w:hAnsi="Verdana" w:cs="Verdana"/>
          <w:sz w:val="20"/>
          <w:szCs w:val="20"/>
        </w:rPr>
      </w:pPr>
      <w:r>
        <w:rPr>
          <w:rFonts w:ascii="Verdana" w:eastAsia="Verdana" w:hAnsi="Verdana" w:cs="Verdana"/>
          <w:sz w:val="20"/>
          <w:szCs w:val="20"/>
        </w:rPr>
        <w:t>Employees</w:t>
      </w:r>
    </w:p>
    <w:p w14:paraId="33DE8BD4" w14:textId="77777777" w:rsidR="0038258D" w:rsidRDefault="008D5E55">
      <w:pPr>
        <w:numPr>
          <w:ilvl w:val="0"/>
          <w:numId w:val="17"/>
        </w:numPr>
        <w:rPr>
          <w:rFonts w:ascii="Verdana" w:eastAsia="Verdana" w:hAnsi="Verdana" w:cs="Verdana"/>
          <w:sz w:val="20"/>
          <w:szCs w:val="20"/>
        </w:rPr>
      </w:pPr>
      <w:r>
        <w:rPr>
          <w:rFonts w:ascii="Verdana" w:eastAsia="Verdana" w:hAnsi="Verdana" w:cs="Verdana"/>
          <w:sz w:val="20"/>
          <w:szCs w:val="20"/>
        </w:rPr>
        <w:t>Volunteers</w:t>
      </w:r>
    </w:p>
    <w:p w14:paraId="7BA70A12" w14:textId="77777777" w:rsidR="0038258D" w:rsidRDefault="008D5E55">
      <w:pPr>
        <w:numPr>
          <w:ilvl w:val="0"/>
          <w:numId w:val="17"/>
        </w:numPr>
        <w:rPr>
          <w:rFonts w:ascii="Verdana" w:eastAsia="Verdana" w:hAnsi="Verdana" w:cs="Verdana"/>
          <w:sz w:val="20"/>
          <w:szCs w:val="20"/>
        </w:rPr>
      </w:pPr>
      <w:r>
        <w:rPr>
          <w:rFonts w:ascii="Verdana" w:eastAsia="Verdana" w:hAnsi="Verdana" w:cs="Verdana"/>
          <w:sz w:val="20"/>
          <w:szCs w:val="20"/>
        </w:rPr>
        <w:t>Contractors (where appropriate)</w:t>
      </w:r>
    </w:p>
    <w:p w14:paraId="523A4E5F" w14:textId="77777777" w:rsidR="0038258D" w:rsidRDefault="008D5E55">
      <w:pPr>
        <w:numPr>
          <w:ilvl w:val="0"/>
          <w:numId w:val="17"/>
        </w:numPr>
        <w:spacing w:after="240"/>
        <w:rPr>
          <w:rFonts w:ascii="Verdana" w:eastAsia="Verdana" w:hAnsi="Verdana" w:cs="Verdana"/>
          <w:sz w:val="20"/>
          <w:szCs w:val="20"/>
        </w:rPr>
      </w:pPr>
      <w:r>
        <w:rPr>
          <w:rFonts w:ascii="Verdana" w:eastAsia="Verdana" w:hAnsi="Verdana" w:cs="Verdana"/>
          <w:sz w:val="20"/>
          <w:szCs w:val="20"/>
        </w:rPr>
        <w:t>Pupils and families (where appropriate)</w:t>
      </w:r>
    </w:p>
    <w:p w14:paraId="21DD79D7" w14:textId="77777777" w:rsidR="0038258D" w:rsidRDefault="008D5E55">
      <w:pPr>
        <w:spacing w:before="280" w:after="80"/>
        <w:rPr>
          <w:rFonts w:ascii="Verdana" w:eastAsia="Verdana" w:hAnsi="Verdana" w:cs="Verdana"/>
          <w:b/>
          <w:bCs/>
          <w:color w:val="000000"/>
          <w:sz w:val="24"/>
          <w:szCs w:val="24"/>
        </w:rPr>
      </w:pPr>
      <w:bookmarkStart w:id="2" w:name="_heading=h.bhbuwc419rww" w:colFirst="0" w:colLast="0"/>
      <w:bookmarkEnd w:id="2"/>
      <w:r>
        <w:rPr>
          <w:rFonts w:ascii="Verdana" w:eastAsia="Verdana" w:hAnsi="Verdana" w:cs="Verdana"/>
          <w:b/>
          <w:bCs/>
          <w:color w:val="000000"/>
          <w:sz w:val="24"/>
          <w:szCs w:val="24"/>
        </w:rPr>
        <w:t>Key Responsibilities</w:t>
      </w:r>
    </w:p>
    <w:tbl>
      <w:tblPr>
        <w:tblStyle w:val="a3"/>
        <w:tblW w:w="11220" w:type="dxa"/>
        <w:tblInd w:w="-1095" w:type="dxa"/>
        <w:tblBorders>
          <w:top w:val="nil"/>
          <w:left w:val="nil"/>
          <w:bottom w:val="nil"/>
          <w:right w:val="nil"/>
          <w:insideH w:val="nil"/>
          <w:insideV w:val="nil"/>
        </w:tblBorders>
        <w:tblLayout w:type="fixed"/>
        <w:tblLook w:val="0600" w:firstRow="0" w:lastRow="0" w:firstColumn="0" w:lastColumn="0" w:noHBand="1" w:noVBand="1"/>
      </w:tblPr>
      <w:tblGrid>
        <w:gridCol w:w="2445"/>
        <w:gridCol w:w="8775"/>
      </w:tblGrid>
      <w:tr w:rsidR="0038258D" w14:paraId="53FD0DDB" w14:textId="77777777">
        <w:trPr>
          <w:trHeight w:val="500"/>
        </w:trPr>
        <w:tc>
          <w:tcPr>
            <w:tcW w:w="244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4897F317" w14:textId="77777777" w:rsidR="0038258D" w:rsidRDefault="008D5E55">
            <w:pPr>
              <w:rPr>
                <w:rFonts w:ascii="Verdana" w:eastAsia="Verdana" w:hAnsi="Verdana" w:cs="Verdana"/>
                <w:b/>
                <w:bCs/>
                <w:sz w:val="20"/>
                <w:szCs w:val="20"/>
              </w:rPr>
            </w:pPr>
            <w:r>
              <w:rPr>
                <w:rFonts w:ascii="Verdana" w:eastAsia="Verdana" w:hAnsi="Verdana" w:cs="Verdana"/>
                <w:b/>
                <w:bCs/>
                <w:sz w:val="20"/>
                <w:szCs w:val="20"/>
              </w:rPr>
              <w:t>Role</w:t>
            </w:r>
          </w:p>
        </w:tc>
        <w:tc>
          <w:tcPr>
            <w:tcW w:w="877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085585DC" w14:textId="77777777" w:rsidR="0038258D" w:rsidRDefault="008D5E55">
            <w:pPr>
              <w:rPr>
                <w:rFonts w:ascii="Verdana" w:eastAsia="Verdana" w:hAnsi="Verdana" w:cs="Verdana"/>
                <w:b/>
                <w:bCs/>
                <w:sz w:val="20"/>
                <w:szCs w:val="20"/>
              </w:rPr>
            </w:pPr>
            <w:r>
              <w:rPr>
                <w:rFonts w:ascii="Verdana" w:eastAsia="Verdana" w:hAnsi="Verdana" w:cs="Verdana"/>
                <w:b/>
                <w:bCs/>
                <w:sz w:val="20"/>
                <w:szCs w:val="20"/>
              </w:rPr>
              <w:t>Responsibility</w:t>
            </w:r>
          </w:p>
        </w:tc>
      </w:tr>
      <w:tr w:rsidR="0038258D" w14:paraId="538F6CF2" w14:textId="77777777">
        <w:trPr>
          <w:trHeight w:val="500"/>
        </w:trPr>
        <w:tc>
          <w:tcPr>
            <w:tcW w:w="244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2E096898" w14:textId="77777777" w:rsidR="0038258D" w:rsidRDefault="008D5E55">
            <w:pPr>
              <w:rPr>
                <w:rFonts w:ascii="Verdana" w:eastAsia="Verdana" w:hAnsi="Verdana" w:cs="Verdana"/>
                <w:sz w:val="20"/>
                <w:szCs w:val="20"/>
              </w:rPr>
            </w:pPr>
            <w:r>
              <w:rPr>
                <w:rFonts w:ascii="Verdana" w:eastAsia="Verdana" w:hAnsi="Verdana" w:cs="Verdana"/>
                <w:sz w:val="20"/>
                <w:szCs w:val="20"/>
              </w:rPr>
              <w:t>Board of Directors</w:t>
            </w:r>
          </w:p>
        </w:tc>
        <w:tc>
          <w:tcPr>
            <w:tcW w:w="8775"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39FE677C" w14:textId="77777777" w:rsidR="0038258D" w:rsidRDefault="008D5E55">
            <w:pPr>
              <w:spacing w:after="280"/>
              <w:rPr>
                <w:rFonts w:ascii="Verdana" w:eastAsia="Verdana" w:hAnsi="Verdana" w:cs="Verdana"/>
                <w:sz w:val="20"/>
                <w:szCs w:val="20"/>
              </w:rPr>
            </w:pPr>
            <w:r>
              <w:rPr>
                <w:rFonts w:ascii="Verdana" w:eastAsia="Verdana" w:hAnsi="Verdana" w:cs="Verdana"/>
                <w:sz w:val="20"/>
                <w:szCs w:val="20"/>
              </w:rPr>
              <w:t>Provide strategic oversight and assurance that effective allergy management arrangements are in place across the Trust.</w:t>
            </w:r>
          </w:p>
          <w:p w14:paraId="6FD4D8D6" w14:textId="77777777" w:rsidR="0038258D" w:rsidRDefault="0038258D">
            <w:pPr>
              <w:rPr>
                <w:rFonts w:ascii="Verdana" w:eastAsia="Verdana" w:hAnsi="Verdana" w:cs="Verdana"/>
                <w:sz w:val="20"/>
                <w:szCs w:val="20"/>
              </w:rPr>
            </w:pPr>
          </w:p>
        </w:tc>
      </w:tr>
      <w:tr w:rsidR="0038258D" w14:paraId="7B1EB777" w14:textId="77777777">
        <w:trPr>
          <w:trHeight w:val="500"/>
        </w:trPr>
        <w:tc>
          <w:tcPr>
            <w:tcW w:w="244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40536CA3" w14:textId="77777777" w:rsidR="0038258D" w:rsidRDefault="008D5E55">
            <w:pPr>
              <w:rPr>
                <w:rFonts w:ascii="Verdana" w:eastAsia="Verdana" w:hAnsi="Verdana" w:cs="Verdana"/>
                <w:sz w:val="20"/>
                <w:szCs w:val="20"/>
              </w:rPr>
            </w:pPr>
            <w:r>
              <w:rPr>
                <w:rFonts w:ascii="Verdana" w:eastAsia="Verdana" w:hAnsi="Verdana" w:cs="Verdana"/>
                <w:sz w:val="20"/>
                <w:szCs w:val="20"/>
              </w:rPr>
              <w:t>CEO</w:t>
            </w:r>
          </w:p>
        </w:tc>
        <w:tc>
          <w:tcPr>
            <w:tcW w:w="8775"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5B7B7232" w14:textId="77777777" w:rsidR="0038258D" w:rsidRDefault="008D5E55">
            <w:pPr>
              <w:spacing w:after="280"/>
              <w:rPr>
                <w:rFonts w:ascii="Verdana" w:eastAsia="Verdana" w:hAnsi="Verdana" w:cs="Verdana"/>
                <w:sz w:val="20"/>
                <w:szCs w:val="20"/>
              </w:rPr>
            </w:pPr>
            <w:r>
              <w:rPr>
                <w:rFonts w:ascii="Verdana" w:eastAsia="Verdana" w:hAnsi="Verdana" w:cs="Verdana"/>
                <w:sz w:val="20"/>
                <w:szCs w:val="20"/>
              </w:rPr>
              <w:t>Ensure compliance with statutory requirements and provide leadership for the implementation of allergy safety arrangements.</w:t>
            </w:r>
          </w:p>
          <w:p w14:paraId="29D8BEDC" w14:textId="77777777" w:rsidR="0038258D" w:rsidRDefault="0038258D">
            <w:pPr>
              <w:rPr>
                <w:rFonts w:ascii="Verdana" w:eastAsia="Verdana" w:hAnsi="Verdana" w:cs="Verdana"/>
                <w:sz w:val="20"/>
                <w:szCs w:val="20"/>
              </w:rPr>
            </w:pPr>
          </w:p>
        </w:tc>
      </w:tr>
      <w:tr w:rsidR="0038258D" w14:paraId="74ADBBBF" w14:textId="77777777">
        <w:trPr>
          <w:trHeight w:val="500"/>
        </w:trPr>
        <w:tc>
          <w:tcPr>
            <w:tcW w:w="244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64713D40" w14:textId="77777777" w:rsidR="0038258D" w:rsidRDefault="008D5E55">
            <w:pPr>
              <w:rPr>
                <w:rFonts w:ascii="Verdana" w:eastAsia="Verdana" w:hAnsi="Verdana" w:cs="Verdana"/>
                <w:sz w:val="20"/>
                <w:szCs w:val="20"/>
              </w:rPr>
            </w:pPr>
            <w:r>
              <w:rPr>
                <w:rFonts w:ascii="Verdana" w:eastAsia="Verdana" w:hAnsi="Verdana" w:cs="Verdana"/>
                <w:sz w:val="20"/>
                <w:szCs w:val="20"/>
              </w:rPr>
              <w:t>Executive Leaders</w:t>
            </w:r>
          </w:p>
        </w:tc>
        <w:tc>
          <w:tcPr>
            <w:tcW w:w="8775"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6747A52D" w14:textId="77777777" w:rsidR="0038258D" w:rsidRDefault="008D5E55">
            <w:pPr>
              <w:spacing w:after="280"/>
              <w:rPr>
                <w:rFonts w:ascii="Verdana" w:eastAsia="Verdana" w:hAnsi="Verdana" w:cs="Verdana"/>
                <w:sz w:val="20"/>
                <w:szCs w:val="20"/>
              </w:rPr>
            </w:pPr>
            <w:r>
              <w:rPr>
                <w:rFonts w:ascii="Verdana" w:eastAsia="Verdana" w:hAnsi="Verdana" w:cs="Verdana"/>
                <w:sz w:val="20"/>
                <w:szCs w:val="20"/>
              </w:rPr>
              <w:t>Monitor implementation, provide guidance and support, and ensure allergy safety forms part of wider health and safety arrangements.</w:t>
            </w:r>
          </w:p>
          <w:p w14:paraId="4298A2E3" w14:textId="77777777" w:rsidR="0038258D" w:rsidRDefault="0038258D">
            <w:pPr>
              <w:spacing w:after="240"/>
              <w:rPr>
                <w:rFonts w:ascii="Verdana" w:eastAsia="Verdana" w:hAnsi="Verdana" w:cs="Verdana"/>
                <w:sz w:val="20"/>
                <w:szCs w:val="20"/>
              </w:rPr>
            </w:pPr>
          </w:p>
        </w:tc>
      </w:tr>
      <w:tr w:rsidR="0038258D" w14:paraId="7D8F2E73" w14:textId="77777777">
        <w:trPr>
          <w:trHeight w:val="500"/>
        </w:trPr>
        <w:tc>
          <w:tcPr>
            <w:tcW w:w="244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4808940F" w14:textId="77777777" w:rsidR="0038258D" w:rsidRDefault="008D5E55">
            <w:pPr>
              <w:rPr>
                <w:rFonts w:ascii="Verdana" w:eastAsia="Verdana" w:hAnsi="Verdana" w:cs="Verdana"/>
                <w:sz w:val="20"/>
                <w:szCs w:val="20"/>
              </w:rPr>
            </w:pPr>
            <w:r>
              <w:rPr>
                <w:rFonts w:ascii="Verdana" w:eastAsia="Verdana" w:hAnsi="Verdana" w:cs="Verdana"/>
                <w:sz w:val="20"/>
                <w:szCs w:val="20"/>
              </w:rPr>
              <w:lastRenderedPageBreak/>
              <w:t>Trust Health and Safety Manager</w:t>
            </w:r>
          </w:p>
        </w:tc>
        <w:tc>
          <w:tcPr>
            <w:tcW w:w="8775"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0C24DF17" w14:textId="77777777" w:rsidR="0038258D" w:rsidRDefault="008D5E55">
            <w:pPr>
              <w:rPr>
                <w:rFonts w:ascii="Verdana" w:eastAsia="Verdana" w:hAnsi="Verdana" w:cs="Verdana"/>
                <w:sz w:val="20"/>
                <w:szCs w:val="20"/>
              </w:rPr>
            </w:pPr>
            <w:r>
              <w:rPr>
                <w:rFonts w:ascii="Verdana" w:eastAsia="Verdana" w:hAnsi="Verdana" w:cs="Verdana"/>
                <w:sz w:val="20"/>
                <w:szCs w:val="20"/>
              </w:rPr>
              <w:t>To ensure the Trust is working in line with the most up-to-date allergen legislation and guidance, auditing and enforcing the new Trust Allergy Policy for schools across all individual academies.</w:t>
            </w:r>
          </w:p>
        </w:tc>
      </w:tr>
      <w:tr w:rsidR="0038258D" w14:paraId="182ABA08" w14:textId="77777777">
        <w:trPr>
          <w:trHeight w:val="500"/>
        </w:trPr>
        <w:tc>
          <w:tcPr>
            <w:tcW w:w="244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78F5DB59" w14:textId="77777777" w:rsidR="0038258D" w:rsidRDefault="008D5E55">
            <w:pPr>
              <w:rPr>
                <w:rFonts w:ascii="Verdana" w:eastAsia="Verdana" w:hAnsi="Verdana" w:cs="Verdana"/>
                <w:sz w:val="20"/>
                <w:szCs w:val="20"/>
              </w:rPr>
            </w:pPr>
            <w:r>
              <w:rPr>
                <w:rFonts w:ascii="Verdana" w:eastAsia="Verdana" w:hAnsi="Verdana" w:cs="Verdana"/>
                <w:sz w:val="20"/>
                <w:szCs w:val="20"/>
              </w:rPr>
              <w:t>Principals</w:t>
            </w:r>
          </w:p>
        </w:tc>
        <w:tc>
          <w:tcPr>
            <w:tcW w:w="8775"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0AECE2FE" w14:textId="77777777" w:rsidR="0038258D" w:rsidRDefault="008D5E55">
            <w:pPr>
              <w:spacing w:after="280"/>
              <w:rPr>
                <w:rFonts w:ascii="Verdana" w:eastAsia="Verdana" w:hAnsi="Verdana" w:cs="Verdana"/>
                <w:sz w:val="20"/>
                <w:szCs w:val="20"/>
              </w:rPr>
            </w:pPr>
            <w:r>
              <w:rPr>
                <w:rFonts w:ascii="Verdana" w:eastAsia="Verdana" w:hAnsi="Verdana" w:cs="Verdana"/>
                <w:sz w:val="20"/>
                <w:szCs w:val="20"/>
              </w:rPr>
              <w:t>Implement the policy within school, appoint an Allergy Lead, ensure staff training, maintain risk assessments and oversee emergency preparedness.</w:t>
            </w:r>
          </w:p>
          <w:p w14:paraId="3CCCCEEA" w14:textId="77777777" w:rsidR="0038258D" w:rsidRDefault="0038258D">
            <w:pPr>
              <w:rPr>
                <w:rFonts w:ascii="Verdana" w:eastAsia="Verdana" w:hAnsi="Verdana" w:cs="Verdana"/>
                <w:sz w:val="20"/>
                <w:szCs w:val="20"/>
              </w:rPr>
            </w:pPr>
          </w:p>
        </w:tc>
      </w:tr>
      <w:tr w:rsidR="0038258D" w14:paraId="13468048" w14:textId="77777777">
        <w:trPr>
          <w:trHeight w:val="500"/>
        </w:trPr>
        <w:tc>
          <w:tcPr>
            <w:tcW w:w="244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3A2F8246" w14:textId="77777777" w:rsidR="0038258D" w:rsidRDefault="008D5E55">
            <w:pPr>
              <w:rPr>
                <w:rFonts w:ascii="Verdana" w:eastAsia="Verdana" w:hAnsi="Verdana" w:cs="Verdana"/>
                <w:sz w:val="20"/>
                <w:szCs w:val="20"/>
              </w:rPr>
            </w:pPr>
            <w:r>
              <w:rPr>
                <w:rFonts w:ascii="Verdana" w:eastAsia="Verdana" w:hAnsi="Verdana" w:cs="Verdana"/>
                <w:sz w:val="20"/>
                <w:szCs w:val="20"/>
              </w:rPr>
              <w:t>Governors</w:t>
            </w:r>
          </w:p>
        </w:tc>
        <w:tc>
          <w:tcPr>
            <w:tcW w:w="8775"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4BA58834" w14:textId="77777777" w:rsidR="0038258D" w:rsidRDefault="008D5E55">
            <w:pPr>
              <w:spacing w:after="280"/>
              <w:rPr>
                <w:rFonts w:ascii="Verdana" w:eastAsia="Verdana" w:hAnsi="Verdana" w:cs="Verdana"/>
                <w:sz w:val="20"/>
                <w:szCs w:val="20"/>
              </w:rPr>
            </w:pPr>
            <w:r>
              <w:rPr>
                <w:rFonts w:ascii="Verdana" w:eastAsia="Verdana" w:hAnsi="Verdana" w:cs="Verdana"/>
                <w:sz w:val="20"/>
                <w:szCs w:val="20"/>
              </w:rPr>
              <w:t>Monitor implementation of the policy, review incidents and support continuous improvement.</w:t>
            </w:r>
          </w:p>
          <w:p w14:paraId="28670563" w14:textId="77777777" w:rsidR="0038258D" w:rsidRDefault="0038258D">
            <w:pPr>
              <w:rPr>
                <w:rFonts w:ascii="Verdana" w:eastAsia="Verdana" w:hAnsi="Verdana" w:cs="Verdana"/>
                <w:sz w:val="20"/>
                <w:szCs w:val="20"/>
              </w:rPr>
            </w:pPr>
          </w:p>
        </w:tc>
      </w:tr>
      <w:tr w:rsidR="0038258D" w14:paraId="5D10754B" w14:textId="77777777">
        <w:trPr>
          <w:trHeight w:val="500"/>
        </w:trPr>
        <w:tc>
          <w:tcPr>
            <w:tcW w:w="244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12B4116B" w14:textId="77777777" w:rsidR="0038258D" w:rsidRDefault="008D5E55">
            <w:pPr>
              <w:rPr>
                <w:rFonts w:ascii="Verdana" w:eastAsia="Verdana" w:hAnsi="Verdana" w:cs="Verdana"/>
                <w:sz w:val="20"/>
                <w:szCs w:val="20"/>
              </w:rPr>
            </w:pPr>
            <w:r>
              <w:rPr>
                <w:rFonts w:ascii="Verdana" w:eastAsia="Verdana" w:hAnsi="Verdana" w:cs="Verdana"/>
                <w:sz w:val="20"/>
                <w:szCs w:val="20"/>
              </w:rPr>
              <w:t>Employees</w:t>
            </w:r>
          </w:p>
        </w:tc>
        <w:tc>
          <w:tcPr>
            <w:tcW w:w="8775"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210CDF62" w14:textId="77777777" w:rsidR="0038258D" w:rsidRDefault="008D5E55">
            <w:pPr>
              <w:spacing w:after="280"/>
              <w:rPr>
                <w:rFonts w:ascii="Verdana" w:eastAsia="Verdana" w:hAnsi="Verdana" w:cs="Verdana"/>
                <w:sz w:val="20"/>
                <w:szCs w:val="20"/>
              </w:rPr>
            </w:pPr>
            <w:r>
              <w:rPr>
                <w:rFonts w:ascii="Verdana" w:eastAsia="Verdana" w:hAnsi="Verdana" w:cs="Verdana"/>
                <w:sz w:val="20"/>
                <w:szCs w:val="20"/>
              </w:rPr>
              <w:t>Follow policy requirements, attend training, implement healthcare plans and respond appropriately to allergic reactions.</w:t>
            </w:r>
          </w:p>
          <w:p w14:paraId="05E27E35" w14:textId="77777777" w:rsidR="0038258D" w:rsidRDefault="0038258D">
            <w:pPr>
              <w:spacing w:after="240"/>
              <w:rPr>
                <w:rFonts w:ascii="Verdana" w:eastAsia="Verdana" w:hAnsi="Verdana" w:cs="Verdana"/>
                <w:sz w:val="20"/>
                <w:szCs w:val="20"/>
              </w:rPr>
            </w:pPr>
          </w:p>
        </w:tc>
      </w:tr>
    </w:tbl>
    <w:p w14:paraId="5B70A75E" w14:textId="77777777" w:rsidR="0038258D" w:rsidRDefault="0038258D">
      <w:pPr>
        <w:rPr>
          <w:rFonts w:ascii="Verdana" w:eastAsia="Verdana" w:hAnsi="Verdana" w:cs="Verdana"/>
          <w:sz w:val="20"/>
          <w:szCs w:val="20"/>
        </w:rPr>
      </w:pPr>
    </w:p>
    <w:p w14:paraId="0BD1BB49" w14:textId="77777777" w:rsidR="0038258D" w:rsidRDefault="0038258D">
      <w:pPr>
        <w:rPr>
          <w:rFonts w:ascii="Verdana" w:eastAsia="Verdana" w:hAnsi="Verdana" w:cs="Verdana"/>
          <w:sz w:val="20"/>
          <w:szCs w:val="20"/>
        </w:rPr>
      </w:pPr>
    </w:p>
    <w:p w14:paraId="080A95D9" w14:textId="77777777" w:rsidR="0038258D" w:rsidRDefault="008D5E55">
      <w:pPr>
        <w:spacing w:before="480" w:after="120"/>
        <w:rPr>
          <w:rFonts w:ascii="Verdana" w:eastAsia="Verdana" w:hAnsi="Verdana" w:cs="Verdana"/>
          <w:b/>
          <w:bCs/>
          <w:color w:val="434341"/>
          <w:sz w:val="36"/>
          <w:szCs w:val="36"/>
        </w:rPr>
      </w:pPr>
      <w:bookmarkStart w:id="3" w:name="_heading=h.3hmxsz8g6gd9" w:colFirst="0" w:colLast="0"/>
      <w:bookmarkEnd w:id="3"/>
      <w:r>
        <w:rPr>
          <w:rFonts w:ascii="Verdana" w:eastAsia="Verdana" w:hAnsi="Verdana" w:cs="Verdana"/>
          <w:b/>
          <w:bCs/>
          <w:sz w:val="36"/>
          <w:szCs w:val="36"/>
        </w:rPr>
        <w:t>Our Mission</w:t>
      </w:r>
    </w:p>
    <w:tbl>
      <w:tblPr>
        <w:tblStyle w:val="a4"/>
        <w:tblW w:w="9015" w:type="dxa"/>
        <w:tblInd w:w="-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38258D" w14:paraId="7A5CF1EE" w14:textId="77777777">
        <w:trPr>
          <w:cantSplit/>
        </w:trPr>
        <w:tc>
          <w:tcPr>
            <w:tcW w:w="9015" w:type="dxa"/>
            <w:tcBorders>
              <w:top w:val="single" w:sz="24" w:space="0" w:color="C7AE66"/>
              <w:left w:val="nil"/>
              <w:bottom w:val="nil"/>
              <w:right w:val="nil"/>
            </w:tcBorders>
            <w:tcMar>
              <w:top w:w="0" w:type="dxa"/>
              <w:left w:w="0" w:type="dxa"/>
              <w:bottom w:w="0" w:type="dxa"/>
              <w:right w:w="0" w:type="dxa"/>
            </w:tcMar>
          </w:tcPr>
          <w:p w14:paraId="19234D66" w14:textId="77777777" w:rsidR="0038258D" w:rsidRDefault="0038258D">
            <w:pPr>
              <w:widowControl w:val="0"/>
              <w:spacing w:line="240" w:lineRule="auto"/>
              <w:ind w:left="425"/>
              <w:rPr>
                <w:rFonts w:ascii="Verdana" w:eastAsia="Verdana" w:hAnsi="Verdana" w:cs="Verdana"/>
                <w:color w:val="434341"/>
                <w:sz w:val="2"/>
                <w:szCs w:val="2"/>
              </w:rPr>
            </w:pPr>
          </w:p>
        </w:tc>
      </w:tr>
    </w:tbl>
    <w:p w14:paraId="5ABA3A49" w14:textId="77777777" w:rsidR="0038258D" w:rsidRDefault="008D5E55">
      <w:pPr>
        <w:spacing w:before="240" w:after="240"/>
        <w:ind w:right="600"/>
        <w:jc w:val="center"/>
        <w:rPr>
          <w:rFonts w:ascii="Verdana" w:eastAsia="Verdana" w:hAnsi="Verdana" w:cs="Verdana"/>
          <w:b/>
          <w:bCs/>
          <w:i/>
          <w:iCs/>
        </w:rPr>
      </w:pPr>
      <w:r>
        <w:rPr>
          <w:rFonts w:ascii="Verdana" w:eastAsia="Verdana" w:hAnsi="Verdana" w:cs="Verdana"/>
          <w:b/>
          <w:bCs/>
          <w:i/>
          <w:iCs/>
        </w:rPr>
        <w:t>Forming Christ-centred pilgrims of hope with kind hearts, questioning minds, a thirst for knowledge and a hunger for justice.</w:t>
      </w:r>
    </w:p>
    <w:p w14:paraId="355AE20E"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St Gabriel the Archangel Catholic Multi Academy Trust exists to provide an exceptional Catholic education in which every child, every colleague and every community flourishes.</w:t>
      </w:r>
    </w:p>
    <w:p w14:paraId="7A9EFD43"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Whilst this policy fulfils statutory and regulatory requirements, it is also an expression of our Catholic mission and our commitment to the dignity of every person, inspired by the Gospel and the teachings of Jesus Christ.</w:t>
      </w:r>
    </w:p>
    <w:p w14:paraId="4066ECCD"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Every policy within our Trust should therefore be understood not simply as a compliance document, but as a practical expression of our mission, values and service to others.</w:t>
      </w:r>
    </w:p>
    <w:p w14:paraId="479738E2" w14:textId="77777777" w:rsidR="0038258D" w:rsidRDefault="008D5E55">
      <w:pPr>
        <w:spacing w:before="480" w:after="120"/>
        <w:rPr>
          <w:rFonts w:ascii="Verdana" w:eastAsia="Verdana" w:hAnsi="Verdana" w:cs="Verdana"/>
          <w:b/>
          <w:bCs/>
          <w:color w:val="434341"/>
          <w:sz w:val="36"/>
          <w:szCs w:val="36"/>
        </w:rPr>
      </w:pPr>
      <w:bookmarkStart w:id="4" w:name="_heading=h.6db8mjo50yub" w:colFirst="0" w:colLast="0"/>
      <w:bookmarkEnd w:id="4"/>
      <w:r>
        <w:rPr>
          <w:rFonts w:ascii="Verdana" w:eastAsia="Verdana" w:hAnsi="Verdana" w:cs="Verdana"/>
          <w:b/>
          <w:bCs/>
          <w:sz w:val="36"/>
          <w:szCs w:val="36"/>
        </w:rPr>
        <w:t>Our GABRIEL Ambitions</w:t>
      </w:r>
    </w:p>
    <w:tbl>
      <w:tblPr>
        <w:tblStyle w:val="a5"/>
        <w:tblW w:w="9015" w:type="dxa"/>
        <w:tblInd w:w="-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38258D" w14:paraId="0B77CCF6" w14:textId="77777777">
        <w:trPr>
          <w:cantSplit/>
        </w:trPr>
        <w:tc>
          <w:tcPr>
            <w:tcW w:w="9015" w:type="dxa"/>
            <w:tcBorders>
              <w:top w:val="single" w:sz="24" w:space="0" w:color="C7AE66"/>
              <w:left w:val="nil"/>
              <w:bottom w:val="nil"/>
              <w:right w:val="nil"/>
            </w:tcBorders>
            <w:tcMar>
              <w:top w:w="0" w:type="dxa"/>
              <w:left w:w="0" w:type="dxa"/>
              <w:bottom w:w="0" w:type="dxa"/>
              <w:right w:w="0" w:type="dxa"/>
            </w:tcMar>
          </w:tcPr>
          <w:p w14:paraId="0F6E09BA" w14:textId="77777777" w:rsidR="0038258D" w:rsidRDefault="0038258D">
            <w:pPr>
              <w:widowControl w:val="0"/>
              <w:spacing w:line="240" w:lineRule="auto"/>
              <w:ind w:left="425"/>
              <w:rPr>
                <w:rFonts w:ascii="Verdana" w:eastAsia="Verdana" w:hAnsi="Verdana" w:cs="Verdana"/>
                <w:color w:val="434341"/>
                <w:sz w:val="2"/>
                <w:szCs w:val="2"/>
              </w:rPr>
            </w:pPr>
          </w:p>
        </w:tc>
      </w:tr>
    </w:tbl>
    <w:p w14:paraId="0DFEA92D"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This policy contributes to our seven strategic ambitions.</w:t>
      </w:r>
    </w:p>
    <w:p w14:paraId="7DACD279" w14:textId="77777777" w:rsidR="0038258D" w:rsidRDefault="008D5E55">
      <w:pPr>
        <w:spacing w:before="360" w:after="80"/>
        <w:rPr>
          <w:rFonts w:ascii="Verdana" w:eastAsia="Verdana" w:hAnsi="Verdana" w:cs="Verdana"/>
          <w:b/>
          <w:bCs/>
          <w:sz w:val="32"/>
          <w:szCs w:val="32"/>
        </w:rPr>
      </w:pPr>
      <w:bookmarkStart w:id="5" w:name="_heading=h.1xc56ee5knuf" w:colFirst="0" w:colLast="0"/>
      <w:bookmarkEnd w:id="5"/>
      <w:r>
        <w:rPr>
          <w:rFonts w:ascii="Verdana" w:eastAsia="Verdana" w:hAnsi="Verdana" w:cs="Verdana"/>
          <w:b/>
          <w:bCs/>
          <w:noProof/>
          <w:sz w:val="32"/>
          <w:szCs w:val="32"/>
        </w:rPr>
        <w:drawing>
          <wp:inline distT="114300" distB="114300" distL="114300" distR="114300" wp14:anchorId="0F4AE6C6" wp14:editId="4783FC64">
            <wp:extent cx="2880000" cy="573467"/>
            <wp:effectExtent l="0" t="0" r="0" b="0"/>
            <wp:docPr id="3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3"/>
                    <a:srcRect/>
                    <a:stretch>
                      <a:fillRect/>
                    </a:stretch>
                  </pic:blipFill>
                  <pic:spPr>
                    <a:xfrm>
                      <a:off x="0" y="0"/>
                      <a:ext cx="2880000" cy="573467"/>
                    </a:xfrm>
                    <a:prstGeom prst="rect">
                      <a:avLst/>
                    </a:prstGeom>
                    <a:ln/>
                  </pic:spPr>
                </pic:pic>
              </a:graphicData>
            </a:graphic>
          </wp:inline>
        </w:drawing>
      </w:r>
    </w:p>
    <w:p w14:paraId="6A1375D3"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lastRenderedPageBreak/>
        <w:t>We cultivate generous, joy-filled communities of belonging where every person is seen, cherished and empowered to flourish. Inspired by Christ, we place the most vulnerable first, working in partnership with families, parishes and local communities to transform lives.</w:t>
      </w:r>
    </w:p>
    <w:p w14:paraId="079C01E3" w14:textId="77777777" w:rsidR="0038258D" w:rsidRDefault="008D5E55">
      <w:pPr>
        <w:spacing w:before="360" w:after="80"/>
        <w:rPr>
          <w:rFonts w:ascii="Verdana" w:eastAsia="Verdana" w:hAnsi="Verdana" w:cs="Verdana"/>
          <w:b/>
          <w:bCs/>
          <w:sz w:val="32"/>
          <w:szCs w:val="32"/>
        </w:rPr>
      </w:pPr>
      <w:bookmarkStart w:id="6" w:name="_heading=h.5kvw3v2kx11d" w:colFirst="0" w:colLast="0"/>
      <w:bookmarkEnd w:id="6"/>
      <w:r>
        <w:rPr>
          <w:rFonts w:ascii="Verdana" w:eastAsia="Verdana" w:hAnsi="Verdana" w:cs="Verdana"/>
          <w:b/>
          <w:bCs/>
          <w:noProof/>
          <w:sz w:val="32"/>
          <w:szCs w:val="32"/>
        </w:rPr>
        <w:drawing>
          <wp:inline distT="114300" distB="114300" distL="114300" distR="114300" wp14:anchorId="2D766697" wp14:editId="324A75AA">
            <wp:extent cx="2880000" cy="572400"/>
            <wp:effectExtent l="0" t="0" r="0" b="0"/>
            <wp:docPr id="3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4"/>
                    <a:srcRect/>
                    <a:stretch>
                      <a:fillRect/>
                    </a:stretch>
                  </pic:blipFill>
                  <pic:spPr>
                    <a:xfrm>
                      <a:off x="0" y="0"/>
                      <a:ext cx="2880000" cy="572400"/>
                    </a:xfrm>
                    <a:prstGeom prst="rect">
                      <a:avLst/>
                    </a:prstGeom>
                    <a:ln/>
                  </pic:spPr>
                </pic:pic>
              </a:graphicData>
            </a:graphic>
          </wp:inline>
        </w:drawing>
      </w:r>
    </w:p>
    <w:p w14:paraId="070119F7"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We relentlessly pursue ambitious achievement for every pupil, removing barriers and widening horizons through exceptional teaching, transformative formation and inspiring experiences.</w:t>
      </w:r>
    </w:p>
    <w:p w14:paraId="504DCA8F" w14:textId="77777777" w:rsidR="0038258D" w:rsidRDefault="008D5E55">
      <w:pPr>
        <w:spacing w:before="360" w:after="80"/>
        <w:rPr>
          <w:rFonts w:ascii="Verdana" w:eastAsia="Verdana" w:hAnsi="Verdana" w:cs="Verdana"/>
          <w:b/>
          <w:bCs/>
          <w:sz w:val="32"/>
          <w:szCs w:val="32"/>
        </w:rPr>
      </w:pPr>
      <w:bookmarkStart w:id="7" w:name="_heading=h.yjz6ypv813ek" w:colFirst="0" w:colLast="0"/>
      <w:bookmarkEnd w:id="7"/>
      <w:r>
        <w:rPr>
          <w:rFonts w:ascii="Verdana" w:eastAsia="Verdana" w:hAnsi="Verdana" w:cs="Verdana"/>
          <w:b/>
          <w:bCs/>
          <w:noProof/>
          <w:sz w:val="32"/>
          <w:szCs w:val="32"/>
        </w:rPr>
        <w:drawing>
          <wp:inline distT="114300" distB="114300" distL="114300" distR="114300" wp14:anchorId="6D90C72F" wp14:editId="66363A67">
            <wp:extent cx="2880000" cy="573467"/>
            <wp:effectExtent l="0" t="0" r="0" b="0"/>
            <wp:docPr id="4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5"/>
                    <a:srcRect/>
                    <a:stretch>
                      <a:fillRect/>
                    </a:stretch>
                  </pic:blipFill>
                  <pic:spPr>
                    <a:xfrm>
                      <a:off x="0" y="0"/>
                      <a:ext cx="2880000" cy="573467"/>
                    </a:xfrm>
                    <a:prstGeom prst="rect">
                      <a:avLst/>
                    </a:prstGeom>
                    <a:ln/>
                  </pic:spPr>
                </pic:pic>
              </a:graphicData>
            </a:graphic>
          </wp:inline>
        </w:drawing>
      </w:r>
    </w:p>
    <w:p w14:paraId="5360A1C5"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We lead with courageous love, compassion and justice, ensuring every child and family is safe, known, valued and able to flourish.</w:t>
      </w:r>
    </w:p>
    <w:p w14:paraId="3D2AE9E5" w14:textId="77777777" w:rsidR="0038258D" w:rsidRDefault="008D5E55">
      <w:pPr>
        <w:spacing w:before="240" w:after="240"/>
        <w:rPr>
          <w:rFonts w:ascii="Verdana" w:eastAsia="Verdana" w:hAnsi="Verdana" w:cs="Verdana"/>
          <w:sz w:val="20"/>
          <w:szCs w:val="20"/>
        </w:rPr>
      </w:pPr>
      <w:r>
        <w:rPr>
          <w:rFonts w:ascii="Verdana" w:eastAsia="Verdana" w:hAnsi="Verdana" w:cs="Verdana"/>
          <w:noProof/>
          <w:sz w:val="20"/>
          <w:szCs w:val="20"/>
        </w:rPr>
        <w:drawing>
          <wp:inline distT="114300" distB="114300" distL="114300" distR="114300" wp14:anchorId="496B63A6" wp14:editId="37DAB62A">
            <wp:extent cx="2880000" cy="573467"/>
            <wp:effectExtent l="0" t="0" r="0" b="0"/>
            <wp:docPr id="4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6"/>
                    <a:srcRect/>
                    <a:stretch>
                      <a:fillRect/>
                    </a:stretch>
                  </pic:blipFill>
                  <pic:spPr>
                    <a:xfrm>
                      <a:off x="0" y="0"/>
                      <a:ext cx="2880000" cy="573467"/>
                    </a:xfrm>
                    <a:prstGeom prst="rect">
                      <a:avLst/>
                    </a:prstGeom>
                    <a:ln/>
                  </pic:spPr>
                </pic:pic>
              </a:graphicData>
            </a:graphic>
          </wp:inline>
        </w:drawing>
      </w:r>
    </w:p>
    <w:p w14:paraId="325BBC2D"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We steward our people, resources and environment wisely and sustainably, ensuring our mission grows stronger for future generations.</w:t>
      </w:r>
    </w:p>
    <w:p w14:paraId="044ED6DA" w14:textId="77777777" w:rsidR="0038258D" w:rsidRDefault="008D5E55">
      <w:pPr>
        <w:spacing w:before="240" w:after="240"/>
        <w:rPr>
          <w:rFonts w:ascii="Verdana" w:eastAsia="Verdana" w:hAnsi="Verdana" w:cs="Verdana"/>
          <w:sz w:val="20"/>
          <w:szCs w:val="20"/>
        </w:rPr>
      </w:pPr>
      <w:r>
        <w:rPr>
          <w:rFonts w:ascii="Verdana" w:eastAsia="Verdana" w:hAnsi="Verdana" w:cs="Verdana"/>
          <w:noProof/>
          <w:sz w:val="20"/>
          <w:szCs w:val="20"/>
        </w:rPr>
        <w:drawing>
          <wp:inline distT="114300" distB="114300" distL="114300" distR="114300" wp14:anchorId="5C8B4172" wp14:editId="655AAA99">
            <wp:extent cx="2880000" cy="573467"/>
            <wp:effectExtent l="0" t="0" r="0" b="0"/>
            <wp:docPr id="4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7"/>
                    <a:srcRect/>
                    <a:stretch>
                      <a:fillRect/>
                    </a:stretch>
                  </pic:blipFill>
                  <pic:spPr>
                    <a:xfrm>
                      <a:off x="0" y="0"/>
                      <a:ext cx="2880000" cy="573467"/>
                    </a:xfrm>
                    <a:prstGeom prst="rect">
                      <a:avLst/>
                    </a:prstGeom>
                    <a:ln/>
                  </pic:spPr>
                </pic:pic>
              </a:graphicData>
            </a:graphic>
          </wp:inline>
        </w:drawing>
      </w:r>
    </w:p>
    <w:p w14:paraId="5F952E21"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We cultivate deep integrity, expertise and vocation, empowering leaders at every level to shape the future of Catholic education through collaboration and service.</w:t>
      </w:r>
    </w:p>
    <w:p w14:paraId="79178605" w14:textId="77777777" w:rsidR="0038258D" w:rsidRDefault="008D5E55">
      <w:pPr>
        <w:spacing w:before="360" w:after="80"/>
        <w:rPr>
          <w:rFonts w:ascii="Verdana" w:eastAsia="Verdana" w:hAnsi="Verdana" w:cs="Verdana"/>
          <w:b/>
          <w:bCs/>
          <w:sz w:val="32"/>
          <w:szCs w:val="32"/>
        </w:rPr>
      </w:pPr>
      <w:bookmarkStart w:id="8" w:name="_heading=h.p26cxviqn4wr" w:colFirst="0" w:colLast="0"/>
      <w:bookmarkEnd w:id="8"/>
      <w:r>
        <w:rPr>
          <w:rFonts w:ascii="Verdana" w:eastAsia="Verdana" w:hAnsi="Verdana" w:cs="Verdana"/>
          <w:b/>
          <w:bCs/>
          <w:noProof/>
          <w:sz w:val="32"/>
          <w:szCs w:val="32"/>
        </w:rPr>
        <w:drawing>
          <wp:inline distT="114300" distB="114300" distL="114300" distR="114300" wp14:anchorId="624F96E8" wp14:editId="225D2EA1">
            <wp:extent cx="2880000" cy="573467"/>
            <wp:effectExtent l="0" t="0" r="0" b="0"/>
            <wp:docPr id="4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8"/>
                    <a:srcRect/>
                    <a:stretch>
                      <a:fillRect/>
                    </a:stretch>
                  </pic:blipFill>
                  <pic:spPr>
                    <a:xfrm>
                      <a:off x="0" y="0"/>
                      <a:ext cx="2880000" cy="573467"/>
                    </a:xfrm>
                    <a:prstGeom prst="rect">
                      <a:avLst/>
                    </a:prstGeom>
                    <a:ln/>
                  </pic:spPr>
                </pic:pic>
              </a:graphicData>
            </a:graphic>
          </wp:inline>
        </w:drawing>
      </w:r>
    </w:p>
    <w:p w14:paraId="167D6C73"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We develop confident, articulate individuals who communicate with clarity, compassion and courage, enabling them to influence the world for good.</w:t>
      </w:r>
    </w:p>
    <w:p w14:paraId="64B62A5A" w14:textId="77777777" w:rsidR="0038258D" w:rsidRDefault="008D5E55">
      <w:pPr>
        <w:spacing w:before="360" w:after="80"/>
        <w:rPr>
          <w:rFonts w:ascii="Verdana" w:eastAsia="Verdana" w:hAnsi="Verdana" w:cs="Verdana"/>
          <w:b/>
          <w:bCs/>
          <w:sz w:val="32"/>
          <w:szCs w:val="32"/>
        </w:rPr>
      </w:pPr>
      <w:bookmarkStart w:id="9" w:name="_heading=h.qfkqhm1qfljn" w:colFirst="0" w:colLast="0"/>
      <w:bookmarkEnd w:id="9"/>
      <w:r>
        <w:rPr>
          <w:rFonts w:ascii="Verdana" w:eastAsia="Verdana" w:hAnsi="Verdana" w:cs="Verdana"/>
          <w:b/>
          <w:bCs/>
          <w:noProof/>
          <w:sz w:val="32"/>
          <w:szCs w:val="32"/>
        </w:rPr>
        <w:drawing>
          <wp:inline distT="114300" distB="114300" distL="114300" distR="114300" wp14:anchorId="6BD2A2FD" wp14:editId="0AC3AF36">
            <wp:extent cx="2880000" cy="573467"/>
            <wp:effectExtent l="0" t="0" r="0" b="0"/>
            <wp:docPr id="4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9"/>
                    <a:srcRect/>
                    <a:stretch>
                      <a:fillRect/>
                    </a:stretch>
                  </pic:blipFill>
                  <pic:spPr>
                    <a:xfrm>
                      <a:off x="0" y="0"/>
                      <a:ext cx="2880000" cy="573467"/>
                    </a:xfrm>
                    <a:prstGeom prst="rect">
                      <a:avLst/>
                    </a:prstGeom>
                    <a:ln/>
                  </pic:spPr>
                </pic:pic>
              </a:graphicData>
            </a:graphic>
          </wp:inline>
        </w:drawing>
      </w:r>
    </w:p>
    <w:p w14:paraId="3B83AFD6"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We place Christ unmistakably at the heart of all we do, nurturing encounter, belonging and purpose through vibrant chaplaincy and Gospel witness.</w:t>
      </w:r>
    </w:p>
    <w:p w14:paraId="45FD8939" w14:textId="77777777" w:rsidR="0038258D" w:rsidRDefault="008D5E55">
      <w:pPr>
        <w:spacing w:before="480" w:after="120"/>
        <w:rPr>
          <w:rFonts w:ascii="Verdana" w:eastAsia="Verdana" w:hAnsi="Verdana" w:cs="Verdana"/>
          <w:b/>
          <w:bCs/>
          <w:sz w:val="36"/>
          <w:szCs w:val="36"/>
        </w:rPr>
      </w:pPr>
      <w:bookmarkStart w:id="10" w:name="_heading=h.azl609be5o5d" w:colFirst="0" w:colLast="0"/>
      <w:bookmarkEnd w:id="10"/>
      <w:r>
        <w:br w:type="page"/>
      </w:r>
    </w:p>
    <w:p w14:paraId="2A861970" w14:textId="77777777" w:rsidR="0038258D" w:rsidRDefault="008D5E55">
      <w:pPr>
        <w:spacing w:before="480" w:after="120"/>
        <w:rPr>
          <w:rFonts w:ascii="Verdana" w:eastAsia="Verdana" w:hAnsi="Verdana" w:cs="Verdana"/>
          <w:b/>
          <w:bCs/>
          <w:color w:val="434341"/>
          <w:sz w:val="36"/>
          <w:szCs w:val="36"/>
        </w:rPr>
      </w:pPr>
      <w:bookmarkStart w:id="11" w:name="_heading=h.4q41t1fdk0p0" w:colFirst="0" w:colLast="0"/>
      <w:bookmarkEnd w:id="11"/>
      <w:r>
        <w:rPr>
          <w:rFonts w:ascii="Verdana" w:eastAsia="Verdana" w:hAnsi="Verdana" w:cs="Verdana"/>
          <w:b/>
          <w:bCs/>
          <w:sz w:val="36"/>
          <w:szCs w:val="36"/>
        </w:rPr>
        <w:lastRenderedPageBreak/>
        <w:t>Our Characteristics</w:t>
      </w:r>
    </w:p>
    <w:tbl>
      <w:tblPr>
        <w:tblStyle w:val="a6"/>
        <w:tblW w:w="9015" w:type="dxa"/>
        <w:tblInd w:w="-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38258D" w14:paraId="6428994D" w14:textId="77777777">
        <w:trPr>
          <w:cantSplit/>
        </w:trPr>
        <w:tc>
          <w:tcPr>
            <w:tcW w:w="9015" w:type="dxa"/>
            <w:tcBorders>
              <w:top w:val="single" w:sz="24" w:space="0" w:color="C7AE66"/>
              <w:left w:val="nil"/>
              <w:bottom w:val="nil"/>
              <w:right w:val="nil"/>
            </w:tcBorders>
            <w:tcMar>
              <w:top w:w="0" w:type="dxa"/>
              <w:left w:w="0" w:type="dxa"/>
              <w:bottom w:w="0" w:type="dxa"/>
              <w:right w:w="0" w:type="dxa"/>
            </w:tcMar>
          </w:tcPr>
          <w:p w14:paraId="758AAD55" w14:textId="77777777" w:rsidR="0038258D" w:rsidRDefault="0038258D">
            <w:pPr>
              <w:widowControl w:val="0"/>
              <w:spacing w:line="240" w:lineRule="auto"/>
              <w:ind w:left="425"/>
              <w:rPr>
                <w:rFonts w:ascii="Verdana" w:eastAsia="Verdana" w:hAnsi="Verdana" w:cs="Verdana"/>
                <w:color w:val="434341"/>
                <w:sz w:val="2"/>
                <w:szCs w:val="2"/>
              </w:rPr>
            </w:pPr>
          </w:p>
        </w:tc>
      </w:tr>
    </w:tbl>
    <w:p w14:paraId="048E0FE5"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Every member of our Trust seeks to live these characteristics in the implementation of this policy.</w:t>
      </w:r>
    </w:p>
    <w:p w14:paraId="59046D67"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We:</w:t>
      </w:r>
    </w:p>
    <w:p w14:paraId="19E5DE83" w14:textId="77777777" w:rsidR="0038258D" w:rsidRDefault="008D5E55">
      <w:pPr>
        <w:numPr>
          <w:ilvl w:val="0"/>
          <w:numId w:val="18"/>
        </w:numPr>
        <w:spacing w:before="240"/>
        <w:rPr>
          <w:rFonts w:ascii="Verdana" w:eastAsia="Verdana" w:hAnsi="Verdana" w:cs="Verdana"/>
          <w:sz w:val="20"/>
          <w:szCs w:val="20"/>
        </w:rPr>
      </w:pPr>
      <w:r>
        <w:rPr>
          <w:rFonts w:ascii="Verdana" w:eastAsia="Verdana" w:hAnsi="Verdana" w:cs="Verdana"/>
          <w:b/>
          <w:bCs/>
          <w:sz w:val="20"/>
          <w:szCs w:val="20"/>
        </w:rPr>
        <w:t>Stand in God's Presence with Confidence and Humility</w:t>
      </w:r>
    </w:p>
    <w:p w14:paraId="2296161E" w14:textId="77777777" w:rsidR="0038258D" w:rsidRDefault="008D5E55">
      <w:pPr>
        <w:numPr>
          <w:ilvl w:val="0"/>
          <w:numId w:val="18"/>
        </w:numPr>
        <w:rPr>
          <w:rFonts w:ascii="Verdana" w:eastAsia="Verdana" w:hAnsi="Verdana" w:cs="Verdana"/>
          <w:sz w:val="20"/>
          <w:szCs w:val="20"/>
        </w:rPr>
      </w:pPr>
      <w:r>
        <w:rPr>
          <w:rFonts w:ascii="Verdana" w:eastAsia="Verdana" w:hAnsi="Verdana" w:cs="Verdana"/>
          <w:b/>
          <w:bCs/>
          <w:sz w:val="20"/>
          <w:szCs w:val="20"/>
        </w:rPr>
        <w:t>Speak with Peace and Courage</w:t>
      </w:r>
    </w:p>
    <w:p w14:paraId="72DB3E29" w14:textId="77777777" w:rsidR="0038258D" w:rsidRDefault="008D5E55">
      <w:pPr>
        <w:numPr>
          <w:ilvl w:val="0"/>
          <w:numId w:val="18"/>
        </w:numPr>
        <w:rPr>
          <w:rFonts w:ascii="Verdana" w:eastAsia="Verdana" w:hAnsi="Verdana" w:cs="Verdana"/>
          <w:sz w:val="20"/>
          <w:szCs w:val="20"/>
        </w:rPr>
      </w:pPr>
      <w:r>
        <w:rPr>
          <w:rFonts w:ascii="Verdana" w:eastAsia="Verdana" w:hAnsi="Verdana" w:cs="Verdana"/>
          <w:b/>
          <w:bCs/>
          <w:sz w:val="20"/>
          <w:szCs w:val="20"/>
        </w:rPr>
        <w:t xml:space="preserve">Believe that, with God, </w:t>
      </w:r>
      <w:proofErr w:type="gramStart"/>
      <w:r>
        <w:rPr>
          <w:rFonts w:ascii="Verdana" w:eastAsia="Verdana" w:hAnsi="Verdana" w:cs="Verdana"/>
          <w:b/>
          <w:bCs/>
          <w:sz w:val="20"/>
          <w:szCs w:val="20"/>
        </w:rPr>
        <w:t>Nothing</w:t>
      </w:r>
      <w:proofErr w:type="gramEnd"/>
      <w:r>
        <w:rPr>
          <w:rFonts w:ascii="Verdana" w:eastAsia="Verdana" w:hAnsi="Verdana" w:cs="Verdana"/>
          <w:b/>
          <w:bCs/>
          <w:sz w:val="20"/>
          <w:szCs w:val="20"/>
        </w:rPr>
        <w:t xml:space="preserve"> is Impossible</w:t>
      </w:r>
    </w:p>
    <w:p w14:paraId="5FEC8CC0" w14:textId="77777777" w:rsidR="0038258D" w:rsidRDefault="008D5E55">
      <w:pPr>
        <w:numPr>
          <w:ilvl w:val="0"/>
          <w:numId w:val="18"/>
        </w:numPr>
        <w:rPr>
          <w:rFonts w:ascii="Verdana" w:eastAsia="Verdana" w:hAnsi="Verdana" w:cs="Verdana"/>
          <w:sz w:val="20"/>
          <w:szCs w:val="20"/>
        </w:rPr>
      </w:pPr>
      <w:r>
        <w:rPr>
          <w:rFonts w:ascii="Verdana" w:eastAsia="Verdana" w:hAnsi="Verdana" w:cs="Verdana"/>
          <w:b/>
          <w:bCs/>
          <w:sz w:val="20"/>
          <w:szCs w:val="20"/>
        </w:rPr>
        <w:t>Listen with Love</w:t>
      </w:r>
    </w:p>
    <w:p w14:paraId="10E08449" w14:textId="77777777" w:rsidR="0038258D" w:rsidRDefault="008D5E55">
      <w:pPr>
        <w:numPr>
          <w:ilvl w:val="0"/>
          <w:numId w:val="18"/>
        </w:numPr>
        <w:spacing w:after="240"/>
        <w:rPr>
          <w:rFonts w:ascii="Verdana" w:eastAsia="Verdana" w:hAnsi="Verdana" w:cs="Verdana"/>
          <w:sz w:val="20"/>
          <w:szCs w:val="20"/>
        </w:rPr>
      </w:pPr>
      <w:r>
        <w:rPr>
          <w:rFonts w:ascii="Verdana" w:eastAsia="Verdana" w:hAnsi="Verdana" w:cs="Verdana"/>
          <w:b/>
          <w:bCs/>
          <w:sz w:val="20"/>
          <w:szCs w:val="20"/>
        </w:rPr>
        <w:t>Serve a Mission Greater Than Ourselves</w:t>
      </w:r>
    </w:p>
    <w:p w14:paraId="103F9287"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These characteristics shape not only what we do, but how we do it.</w:t>
      </w:r>
    </w:p>
    <w:p w14:paraId="71E50CBF" w14:textId="77777777" w:rsidR="0038258D" w:rsidRDefault="008D5E55">
      <w:pPr>
        <w:spacing w:before="480" w:after="120"/>
        <w:rPr>
          <w:rFonts w:ascii="Verdana" w:eastAsia="Verdana" w:hAnsi="Verdana" w:cs="Verdana"/>
          <w:b/>
          <w:bCs/>
          <w:color w:val="434341"/>
          <w:sz w:val="36"/>
          <w:szCs w:val="36"/>
        </w:rPr>
      </w:pPr>
      <w:bookmarkStart w:id="12" w:name="_heading=h.9kronuisipiz" w:colFirst="0" w:colLast="0"/>
      <w:bookmarkEnd w:id="12"/>
      <w:r>
        <w:rPr>
          <w:rFonts w:ascii="Verdana" w:eastAsia="Verdana" w:hAnsi="Verdana" w:cs="Verdana"/>
          <w:b/>
          <w:bCs/>
          <w:sz w:val="36"/>
          <w:szCs w:val="36"/>
        </w:rPr>
        <w:t>Our Operating Principles</w:t>
      </w:r>
    </w:p>
    <w:tbl>
      <w:tblPr>
        <w:tblStyle w:val="a7"/>
        <w:tblW w:w="9015" w:type="dxa"/>
        <w:tblInd w:w="-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38258D" w14:paraId="20948CC8" w14:textId="77777777">
        <w:trPr>
          <w:cantSplit/>
        </w:trPr>
        <w:tc>
          <w:tcPr>
            <w:tcW w:w="9015" w:type="dxa"/>
            <w:tcBorders>
              <w:top w:val="single" w:sz="24" w:space="0" w:color="C7AE66"/>
              <w:left w:val="nil"/>
              <w:bottom w:val="nil"/>
              <w:right w:val="nil"/>
            </w:tcBorders>
            <w:tcMar>
              <w:top w:w="0" w:type="dxa"/>
              <w:left w:w="0" w:type="dxa"/>
              <w:bottom w:w="0" w:type="dxa"/>
              <w:right w:w="0" w:type="dxa"/>
            </w:tcMar>
          </w:tcPr>
          <w:p w14:paraId="7B26F511" w14:textId="77777777" w:rsidR="0038258D" w:rsidRDefault="0038258D">
            <w:pPr>
              <w:widowControl w:val="0"/>
              <w:spacing w:line="240" w:lineRule="auto"/>
              <w:ind w:left="425"/>
              <w:rPr>
                <w:rFonts w:ascii="Verdana" w:eastAsia="Verdana" w:hAnsi="Verdana" w:cs="Verdana"/>
                <w:color w:val="434341"/>
                <w:sz w:val="2"/>
                <w:szCs w:val="2"/>
              </w:rPr>
            </w:pPr>
          </w:p>
        </w:tc>
      </w:tr>
    </w:tbl>
    <w:p w14:paraId="7DE99504"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These principles guide decision-making throughout our Trust and underpin the implementation of every policy.</w:t>
      </w:r>
    </w:p>
    <w:p w14:paraId="0506BBC9" w14:textId="77777777" w:rsidR="0038258D" w:rsidRDefault="008D5E55">
      <w:pPr>
        <w:spacing w:before="360" w:after="80"/>
        <w:rPr>
          <w:rFonts w:ascii="Verdana" w:eastAsia="Verdana" w:hAnsi="Verdana" w:cs="Verdana"/>
          <w:b/>
          <w:bCs/>
          <w:sz w:val="20"/>
          <w:szCs w:val="20"/>
        </w:rPr>
      </w:pPr>
      <w:bookmarkStart w:id="13" w:name="_heading=h.p7y8kfoaijte" w:colFirst="0" w:colLast="0"/>
      <w:bookmarkEnd w:id="13"/>
      <w:r>
        <w:rPr>
          <w:rFonts w:ascii="Verdana" w:eastAsia="Verdana" w:hAnsi="Verdana" w:cs="Verdana"/>
          <w:b/>
          <w:bCs/>
          <w:sz w:val="24"/>
          <w:szCs w:val="24"/>
        </w:rPr>
        <w:t>Focus on What Matters Most</w:t>
      </w:r>
      <w:r>
        <w:rPr>
          <w:rFonts w:ascii="Verdana" w:eastAsia="Verdana" w:hAnsi="Verdana" w:cs="Verdana"/>
          <w:b/>
          <w:bCs/>
          <w:sz w:val="24"/>
          <w:szCs w:val="24"/>
        </w:rPr>
        <w:br/>
      </w:r>
      <w:r>
        <w:rPr>
          <w:rFonts w:ascii="Verdana" w:eastAsia="Verdana" w:hAnsi="Verdana" w:cs="Verdana"/>
          <w:b/>
          <w:bCs/>
          <w:sz w:val="20"/>
          <w:szCs w:val="20"/>
        </w:rPr>
        <w:t>(The 80/20 Principle)</w:t>
      </w:r>
    </w:p>
    <w:p w14:paraId="6E5EAEE9"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We prioritise the work that makes the greatest difference for children and young people, ensuring our time, expertise and resources are directed where they have the greatest impact.</w:t>
      </w:r>
    </w:p>
    <w:p w14:paraId="416916E2" w14:textId="77777777" w:rsidR="0038258D" w:rsidRDefault="008D5E55">
      <w:pPr>
        <w:spacing w:before="360" w:after="80"/>
        <w:rPr>
          <w:rFonts w:ascii="Verdana" w:eastAsia="Verdana" w:hAnsi="Verdana" w:cs="Verdana"/>
          <w:b/>
          <w:bCs/>
          <w:sz w:val="20"/>
          <w:szCs w:val="20"/>
        </w:rPr>
      </w:pPr>
      <w:bookmarkStart w:id="14" w:name="_heading=h.l7t7th82wxqt" w:colFirst="0" w:colLast="0"/>
      <w:bookmarkEnd w:id="14"/>
      <w:r>
        <w:rPr>
          <w:rFonts w:ascii="Verdana" w:eastAsia="Verdana" w:hAnsi="Verdana" w:cs="Verdana"/>
          <w:b/>
          <w:bCs/>
          <w:sz w:val="24"/>
          <w:szCs w:val="24"/>
        </w:rPr>
        <w:t>Everyone is Seen and Supported</w:t>
      </w:r>
      <w:r>
        <w:rPr>
          <w:rFonts w:ascii="Verdana" w:eastAsia="Verdana" w:hAnsi="Verdana" w:cs="Verdana"/>
          <w:b/>
          <w:bCs/>
          <w:sz w:val="24"/>
          <w:szCs w:val="24"/>
        </w:rPr>
        <w:br/>
      </w:r>
      <w:r>
        <w:rPr>
          <w:rFonts w:ascii="Verdana" w:eastAsia="Verdana" w:hAnsi="Verdana" w:cs="Verdana"/>
          <w:b/>
          <w:bCs/>
          <w:sz w:val="20"/>
          <w:szCs w:val="20"/>
        </w:rPr>
        <w:t>(No-One Unseen)</w:t>
      </w:r>
    </w:p>
    <w:p w14:paraId="779FA7DA"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 xml:space="preserve">Every child, colleague, family and community matters. We actively seek to ensure that no-one is </w:t>
      </w:r>
      <w:proofErr w:type="gramStart"/>
      <w:r>
        <w:rPr>
          <w:rFonts w:ascii="Verdana" w:eastAsia="Verdana" w:hAnsi="Verdana" w:cs="Verdana"/>
          <w:sz w:val="20"/>
          <w:szCs w:val="20"/>
        </w:rPr>
        <w:t>overlooked</w:t>
      </w:r>
      <w:proofErr w:type="gramEnd"/>
      <w:r>
        <w:rPr>
          <w:rFonts w:ascii="Verdana" w:eastAsia="Verdana" w:hAnsi="Verdana" w:cs="Verdana"/>
          <w:sz w:val="20"/>
          <w:szCs w:val="20"/>
        </w:rPr>
        <w:t xml:space="preserve"> and everyone is known, valued and supported to flourish.</w:t>
      </w:r>
    </w:p>
    <w:p w14:paraId="42F74889" w14:textId="77777777" w:rsidR="0038258D" w:rsidRDefault="008D5E55">
      <w:pPr>
        <w:spacing w:before="360" w:after="80"/>
        <w:rPr>
          <w:rFonts w:ascii="Verdana" w:eastAsia="Verdana" w:hAnsi="Verdana" w:cs="Verdana"/>
          <w:b/>
          <w:bCs/>
          <w:sz w:val="20"/>
          <w:szCs w:val="20"/>
        </w:rPr>
      </w:pPr>
      <w:bookmarkStart w:id="15" w:name="_heading=h.603qkwa3r7r" w:colFirst="0" w:colLast="0"/>
      <w:bookmarkEnd w:id="15"/>
      <w:r>
        <w:rPr>
          <w:rFonts w:ascii="Verdana" w:eastAsia="Verdana" w:hAnsi="Verdana" w:cs="Verdana"/>
          <w:b/>
          <w:bCs/>
          <w:sz w:val="24"/>
          <w:szCs w:val="24"/>
        </w:rPr>
        <w:t>Collaborate and Co-</w:t>
      </w:r>
      <w:proofErr w:type="gramStart"/>
      <w:r>
        <w:rPr>
          <w:rFonts w:ascii="Verdana" w:eastAsia="Verdana" w:hAnsi="Verdana" w:cs="Verdana"/>
          <w:b/>
          <w:bCs/>
          <w:sz w:val="24"/>
          <w:szCs w:val="24"/>
        </w:rPr>
        <w:t>Create</w:t>
      </w:r>
      <w:proofErr w:type="gramEnd"/>
      <w:r>
        <w:rPr>
          <w:rFonts w:ascii="Verdana" w:eastAsia="Verdana" w:hAnsi="Verdana" w:cs="Verdana"/>
          <w:b/>
          <w:bCs/>
          <w:sz w:val="24"/>
          <w:szCs w:val="24"/>
        </w:rPr>
        <w:br/>
      </w:r>
      <w:r>
        <w:rPr>
          <w:rFonts w:ascii="Verdana" w:eastAsia="Verdana" w:hAnsi="Verdana" w:cs="Verdana"/>
          <w:b/>
          <w:bCs/>
          <w:sz w:val="20"/>
          <w:szCs w:val="20"/>
        </w:rPr>
        <w:t>(Remember the 'Co')</w:t>
      </w:r>
    </w:p>
    <w:p w14:paraId="23A690CE"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We believe that our greatest strengths emerge through partnership. We listen carefully, value professional expertise and co-design solutions that improve outcomes across our Trust.</w:t>
      </w:r>
    </w:p>
    <w:p w14:paraId="480DEAEE" w14:textId="77777777" w:rsidR="0038258D" w:rsidRDefault="008D5E55">
      <w:pPr>
        <w:spacing w:before="360" w:after="80"/>
        <w:rPr>
          <w:rFonts w:ascii="Verdana" w:eastAsia="Verdana" w:hAnsi="Verdana" w:cs="Verdana"/>
          <w:b/>
          <w:bCs/>
          <w:sz w:val="20"/>
          <w:szCs w:val="20"/>
        </w:rPr>
      </w:pPr>
      <w:bookmarkStart w:id="16" w:name="_heading=h.5hre3498x7za" w:colFirst="0" w:colLast="0"/>
      <w:bookmarkEnd w:id="16"/>
      <w:r>
        <w:rPr>
          <w:rFonts w:ascii="Verdana" w:eastAsia="Verdana" w:hAnsi="Verdana" w:cs="Verdana"/>
          <w:b/>
          <w:bCs/>
          <w:sz w:val="24"/>
          <w:szCs w:val="24"/>
        </w:rPr>
        <w:t>Innovate with Purpose</w:t>
      </w:r>
      <w:r>
        <w:rPr>
          <w:rFonts w:ascii="Verdana" w:eastAsia="Verdana" w:hAnsi="Verdana" w:cs="Verdana"/>
          <w:b/>
          <w:bCs/>
          <w:sz w:val="24"/>
          <w:szCs w:val="24"/>
        </w:rPr>
        <w:br/>
      </w:r>
      <w:r>
        <w:rPr>
          <w:rFonts w:ascii="Verdana" w:eastAsia="Verdana" w:hAnsi="Verdana" w:cs="Verdana"/>
          <w:b/>
          <w:bCs/>
          <w:sz w:val="20"/>
          <w:szCs w:val="20"/>
        </w:rPr>
        <w:t>(Evidence-Informed Practice)</w:t>
      </w:r>
    </w:p>
    <w:p w14:paraId="58FA79DC"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We embrace thoughtful innovation rooted in research, evidence and continual learning. We seek improvement that is purposeful, sustainable and centred on better outcomes for children.</w:t>
      </w:r>
    </w:p>
    <w:p w14:paraId="1C21DF1D" w14:textId="77777777" w:rsidR="0038258D" w:rsidRDefault="008D5E55">
      <w:pPr>
        <w:spacing w:before="360" w:after="80"/>
        <w:rPr>
          <w:rFonts w:ascii="Verdana" w:eastAsia="Verdana" w:hAnsi="Verdana" w:cs="Verdana"/>
          <w:b/>
          <w:bCs/>
          <w:sz w:val="24"/>
          <w:szCs w:val="24"/>
        </w:rPr>
      </w:pPr>
      <w:bookmarkStart w:id="17" w:name="_heading=h.xnyt5fmb7vxv" w:colFirst="0" w:colLast="0"/>
      <w:bookmarkEnd w:id="17"/>
      <w:r>
        <w:rPr>
          <w:rFonts w:ascii="Verdana" w:eastAsia="Verdana" w:hAnsi="Verdana" w:cs="Verdana"/>
          <w:b/>
          <w:bCs/>
          <w:sz w:val="24"/>
          <w:szCs w:val="24"/>
        </w:rPr>
        <w:t>Compliant Now, Beyond Compliant Next</w:t>
      </w:r>
    </w:p>
    <w:p w14:paraId="5A792E7B"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lastRenderedPageBreak/>
        <w:t>We fulfil every statutory and regulatory requirement with integrity whilst continually striving to move beyond compliance towards excellence, innovation and transformational impact.</w:t>
      </w:r>
    </w:p>
    <w:p w14:paraId="75F90171" w14:textId="77777777" w:rsidR="0038258D" w:rsidRDefault="008D5E55">
      <w:pPr>
        <w:spacing w:before="480" w:after="120"/>
        <w:rPr>
          <w:rFonts w:ascii="Verdana" w:eastAsia="Verdana" w:hAnsi="Verdana" w:cs="Verdana"/>
          <w:b/>
          <w:bCs/>
          <w:color w:val="434341"/>
          <w:sz w:val="12"/>
          <w:szCs w:val="12"/>
        </w:rPr>
      </w:pPr>
      <w:bookmarkStart w:id="18" w:name="_heading=h.bmgojxgrhhf5" w:colFirst="0" w:colLast="0"/>
      <w:bookmarkEnd w:id="18"/>
      <w:r>
        <w:rPr>
          <w:rFonts w:ascii="Verdana" w:eastAsia="Verdana" w:hAnsi="Verdana" w:cs="Verdana"/>
          <w:b/>
          <w:bCs/>
          <w:sz w:val="36"/>
          <w:szCs w:val="36"/>
        </w:rPr>
        <w:t>How This Policy Supports Our Ambitions</w:t>
      </w:r>
    </w:p>
    <w:tbl>
      <w:tblPr>
        <w:tblStyle w:val="a8"/>
        <w:tblW w:w="9015" w:type="dxa"/>
        <w:tblInd w:w="-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38258D" w14:paraId="1AF173E6" w14:textId="77777777">
        <w:trPr>
          <w:cantSplit/>
        </w:trPr>
        <w:tc>
          <w:tcPr>
            <w:tcW w:w="9015" w:type="dxa"/>
            <w:tcBorders>
              <w:top w:val="single" w:sz="24" w:space="0" w:color="C7AE66"/>
              <w:left w:val="nil"/>
              <w:bottom w:val="nil"/>
              <w:right w:val="nil"/>
            </w:tcBorders>
            <w:tcMar>
              <w:top w:w="0" w:type="dxa"/>
              <w:left w:w="0" w:type="dxa"/>
              <w:bottom w:w="0" w:type="dxa"/>
              <w:right w:w="0" w:type="dxa"/>
            </w:tcMar>
          </w:tcPr>
          <w:p w14:paraId="6CB9474E" w14:textId="77777777" w:rsidR="0038258D" w:rsidRDefault="0038258D">
            <w:pPr>
              <w:widowControl w:val="0"/>
              <w:spacing w:line="240" w:lineRule="auto"/>
              <w:ind w:left="425"/>
              <w:rPr>
                <w:rFonts w:ascii="Verdana" w:eastAsia="Verdana" w:hAnsi="Verdana" w:cs="Verdana"/>
                <w:color w:val="434341"/>
                <w:sz w:val="2"/>
                <w:szCs w:val="2"/>
              </w:rPr>
            </w:pPr>
          </w:p>
        </w:tc>
      </w:tr>
    </w:tbl>
    <w:p w14:paraId="3BF7FC12" w14:textId="77777777" w:rsidR="0038258D" w:rsidRDefault="0038258D">
      <w:pPr>
        <w:spacing w:before="240" w:after="240"/>
        <w:ind w:right="600"/>
      </w:pPr>
    </w:p>
    <w:tbl>
      <w:tblPr>
        <w:tblStyle w:val="a9"/>
        <w:tblW w:w="9465" w:type="dxa"/>
        <w:tblBorders>
          <w:top w:val="nil"/>
          <w:left w:val="nil"/>
          <w:bottom w:val="nil"/>
          <w:right w:val="nil"/>
          <w:insideH w:val="nil"/>
          <w:insideV w:val="nil"/>
        </w:tblBorders>
        <w:tblLayout w:type="fixed"/>
        <w:tblLook w:val="0600" w:firstRow="0" w:lastRow="0" w:firstColumn="0" w:lastColumn="0" w:noHBand="1" w:noVBand="1"/>
      </w:tblPr>
      <w:tblGrid>
        <w:gridCol w:w="3075"/>
        <w:gridCol w:w="6390"/>
      </w:tblGrid>
      <w:tr w:rsidR="0038258D" w14:paraId="4DA530ED" w14:textId="77777777">
        <w:trPr>
          <w:trHeight w:val="500"/>
        </w:trPr>
        <w:tc>
          <w:tcPr>
            <w:tcW w:w="307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338E1D40" w14:textId="77777777" w:rsidR="0038258D" w:rsidRDefault="008D5E55">
            <w:pPr>
              <w:rPr>
                <w:rFonts w:ascii="Verdana" w:eastAsia="Verdana" w:hAnsi="Verdana" w:cs="Verdana"/>
                <w:sz w:val="20"/>
                <w:szCs w:val="20"/>
              </w:rPr>
            </w:pPr>
            <w:r>
              <w:rPr>
                <w:rFonts w:ascii="Verdana" w:eastAsia="Verdana" w:hAnsi="Verdana" w:cs="Verdana"/>
                <w:sz w:val="20"/>
                <w:szCs w:val="20"/>
              </w:rPr>
              <w:t>Our Commitment</w:t>
            </w:r>
          </w:p>
        </w:tc>
        <w:tc>
          <w:tcPr>
            <w:tcW w:w="6390"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6E04EA80" w14:textId="77777777" w:rsidR="0038258D" w:rsidRDefault="008D5E55">
            <w:pPr>
              <w:rPr>
                <w:rFonts w:ascii="Verdana" w:eastAsia="Verdana" w:hAnsi="Verdana" w:cs="Verdana"/>
                <w:sz w:val="20"/>
                <w:szCs w:val="20"/>
              </w:rPr>
            </w:pPr>
            <w:r>
              <w:rPr>
                <w:rFonts w:ascii="Verdana" w:eastAsia="Verdana" w:hAnsi="Verdana" w:cs="Verdana"/>
                <w:sz w:val="20"/>
                <w:szCs w:val="20"/>
              </w:rPr>
              <w:t>How this policy supports it</w:t>
            </w:r>
          </w:p>
        </w:tc>
      </w:tr>
      <w:tr w:rsidR="0038258D" w14:paraId="63419381" w14:textId="77777777">
        <w:trPr>
          <w:trHeight w:val="500"/>
        </w:trPr>
        <w:tc>
          <w:tcPr>
            <w:tcW w:w="307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5552DAD3" w14:textId="77777777" w:rsidR="0038258D" w:rsidRDefault="008D5E55">
            <w:pPr>
              <w:rPr>
                <w:rFonts w:ascii="Verdana" w:eastAsia="Verdana" w:hAnsi="Verdana" w:cs="Verdana"/>
                <w:sz w:val="20"/>
                <w:szCs w:val="20"/>
              </w:rPr>
            </w:pPr>
            <w:r>
              <w:rPr>
                <w:rFonts w:ascii="Verdana" w:eastAsia="Verdana" w:hAnsi="Verdana" w:cs="Verdana"/>
                <w:sz w:val="20"/>
                <w:szCs w:val="20"/>
              </w:rPr>
              <w:t>Christ-centred</w:t>
            </w:r>
          </w:p>
        </w:tc>
        <w:tc>
          <w:tcPr>
            <w:tcW w:w="6390"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66A1AB9D" w14:textId="77777777" w:rsidR="0038258D" w:rsidRDefault="008D5E55">
            <w:pPr>
              <w:rPr>
                <w:rFonts w:ascii="Verdana" w:eastAsia="Verdana" w:hAnsi="Verdana" w:cs="Verdana"/>
                <w:sz w:val="20"/>
                <w:szCs w:val="20"/>
              </w:rPr>
            </w:pPr>
            <w:r>
              <w:rPr>
                <w:rFonts w:ascii="Verdana" w:eastAsia="Verdana" w:hAnsi="Verdana" w:cs="Verdana"/>
                <w:sz w:val="20"/>
                <w:szCs w:val="20"/>
              </w:rPr>
              <w:t>Respects the dignity and wellbeing of every individual.</w:t>
            </w:r>
          </w:p>
        </w:tc>
      </w:tr>
      <w:tr w:rsidR="0038258D" w14:paraId="3815D01A" w14:textId="77777777">
        <w:trPr>
          <w:trHeight w:val="500"/>
        </w:trPr>
        <w:tc>
          <w:tcPr>
            <w:tcW w:w="307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65C4A429" w14:textId="77777777" w:rsidR="0038258D" w:rsidRDefault="008D5E55">
            <w:pPr>
              <w:rPr>
                <w:rFonts w:ascii="Verdana" w:eastAsia="Verdana" w:hAnsi="Verdana" w:cs="Verdana"/>
                <w:sz w:val="20"/>
                <w:szCs w:val="20"/>
              </w:rPr>
            </w:pPr>
            <w:r>
              <w:rPr>
                <w:rFonts w:ascii="Verdana" w:eastAsia="Verdana" w:hAnsi="Verdana" w:cs="Verdana"/>
                <w:sz w:val="20"/>
                <w:szCs w:val="20"/>
              </w:rPr>
              <w:t>Generous Communities</w:t>
            </w:r>
          </w:p>
        </w:tc>
        <w:tc>
          <w:tcPr>
            <w:tcW w:w="6390"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43DAB31A" w14:textId="77777777" w:rsidR="0038258D" w:rsidRDefault="008D5E55">
            <w:pPr>
              <w:rPr>
                <w:rFonts w:ascii="Verdana" w:eastAsia="Verdana" w:hAnsi="Verdana" w:cs="Verdana"/>
                <w:sz w:val="20"/>
                <w:szCs w:val="20"/>
              </w:rPr>
            </w:pPr>
            <w:bookmarkStart w:id="19" w:name="_heading=h.m8he50slwyem" w:colFirst="0" w:colLast="0"/>
            <w:bookmarkEnd w:id="19"/>
            <w:r>
              <w:rPr>
                <w:rFonts w:ascii="Verdana" w:eastAsia="Verdana" w:hAnsi="Verdana" w:cs="Verdana"/>
                <w:sz w:val="20"/>
                <w:szCs w:val="20"/>
              </w:rPr>
              <w:t>Creates a safe and inclusive environment for all.</w:t>
            </w:r>
          </w:p>
        </w:tc>
      </w:tr>
      <w:tr w:rsidR="0038258D" w14:paraId="7BBB2D96" w14:textId="77777777">
        <w:trPr>
          <w:trHeight w:val="500"/>
        </w:trPr>
        <w:tc>
          <w:tcPr>
            <w:tcW w:w="307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37DD3F40" w14:textId="77777777" w:rsidR="0038258D" w:rsidRDefault="008D5E55">
            <w:pPr>
              <w:rPr>
                <w:rFonts w:ascii="Verdana" w:eastAsia="Verdana" w:hAnsi="Verdana" w:cs="Verdana"/>
                <w:sz w:val="20"/>
                <w:szCs w:val="20"/>
              </w:rPr>
            </w:pPr>
            <w:r>
              <w:rPr>
                <w:rFonts w:ascii="Verdana" w:eastAsia="Verdana" w:hAnsi="Verdana" w:cs="Verdana"/>
                <w:sz w:val="20"/>
                <w:szCs w:val="20"/>
              </w:rPr>
              <w:t>Ambitious Achievement</w:t>
            </w:r>
          </w:p>
        </w:tc>
        <w:tc>
          <w:tcPr>
            <w:tcW w:w="6390"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3DD050DE" w14:textId="77777777" w:rsidR="0038258D" w:rsidRDefault="008D5E55">
            <w:pPr>
              <w:rPr>
                <w:rFonts w:ascii="Verdana" w:eastAsia="Verdana" w:hAnsi="Verdana" w:cs="Verdana"/>
                <w:sz w:val="20"/>
                <w:szCs w:val="20"/>
              </w:rPr>
            </w:pPr>
            <w:r>
              <w:rPr>
                <w:rFonts w:ascii="Verdana" w:eastAsia="Verdana" w:hAnsi="Verdana" w:cs="Verdana"/>
                <w:sz w:val="20"/>
                <w:szCs w:val="20"/>
              </w:rPr>
              <w:t>Reduces barriers to participation and learning.</w:t>
            </w:r>
          </w:p>
        </w:tc>
      </w:tr>
      <w:tr w:rsidR="0038258D" w14:paraId="029FC95B" w14:textId="77777777">
        <w:trPr>
          <w:trHeight w:val="500"/>
        </w:trPr>
        <w:tc>
          <w:tcPr>
            <w:tcW w:w="307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56D0C4A2" w14:textId="77777777" w:rsidR="0038258D" w:rsidRDefault="008D5E55">
            <w:pPr>
              <w:rPr>
                <w:rFonts w:ascii="Verdana" w:eastAsia="Verdana" w:hAnsi="Verdana" w:cs="Verdana"/>
                <w:sz w:val="20"/>
                <w:szCs w:val="20"/>
              </w:rPr>
            </w:pPr>
            <w:r>
              <w:rPr>
                <w:rFonts w:ascii="Verdana" w:eastAsia="Verdana" w:hAnsi="Verdana" w:cs="Verdana"/>
                <w:sz w:val="20"/>
                <w:szCs w:val="20"/>
              </w:rPr>
              <w:t>Brave Pastoral Care</w:t>
            </w:r>
          </w:p>
        </w:tc>
        <w:tc>
          <w:tcPr>
            <w:tcW w:w="6390"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22145F7B" w14:textId="77777777" w:rsidR="0038258D" w:rsidRDefault="008D5E55">
            <w:pPr>
              <w:rPr>
                <w:rFonts w:ascii="Verdana" w:eastAsia="Verdana" w:hAnsi="Verdana" w:cs="Verdana"/>
                <w:sz w:val="20"/>
                <w:szCs w:val="20"/>
              </w:rPr>
            </w:pPr>
            <w:r>
              <w:rPr>
                <w:rFonts w:ascii="Verdana" w:eastAsia="Verdana" w:hAnsi="Verdana" w:cs="Verdana"/>
                <w:sz w:val="20"/>
                <w:szCs w:val="20"/>
              </w:rPr>
              <w:t>Protects vulnerable pupils and promotes wellbeing.</w:t>
            </w:r>
          </w:p>
        </w:tc>
      </w:tr>
      <w:tr w:rsidR="0038258D" w14:paraId="6219E657" w14:textId="77777777">
        <w:trPr>
          <w:trHeight w:val="500"/>
        </w:trPr>
        <w:tc>
          <w:tcPr>
            <w:tcW w:w="307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46FC491A" w14:textId="77777777" w:rsidR="0038258D" w:rsidRDefault="008D5E55">
            <w:pPr>
              <w:rPr>
                <w:rFonts w:ascii="Verdana" w:eastAsia="Verdana" w:hAnsi="Verdana" w:cs="Verdana"/>
                <w:sz w:val="20"/>
                <w:szCs w:val="20"/>
              </w:rPr>
            </w:pPr>
            <w:r>
              <w:rPr>
                <w:rFonts w:ascii="Verdana" w:eastAsia="Verdana" w:hAnsi="Verdana" w:cs="Verdana"/>
                <w:sz w:val="20"/>
                <w:szCs w:val="20"/>
              </w:rPr>
              <w:t>Resilient Stewardship</w:t>
            </w:r>
          </w:p>
        </w:tc>
        <w:tc>
          <w:tcPr>
            <w:tcW w:w="6390"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578D4842" w14:textId="77777777" w:rsidR="0038258D" w:rsidRDefault="008D5E55">
            <w:pPr>
              <w:rPr>
                <w:rFonts w:ascii="Verdana" w:eastAsia="Verdana" w:hAnsi="Verdana" w:cs="Verdana"/>
                <w:sz w:val="20"/>
                <w:szCs w:val="20"/>
              </w:rPr>
            </w:pPr>
            <w:r>
              <w:rPr>
                <w:rFonts w:ascii="Verdana" w:eastAsia="Verdana" w:hAnsi="Verdana" w:cs="Verdana"/>
                <w:sz w:val="20"/>
                <w:szCs w:val="20"/>
              </w:rPr>
              <w:t>Ensures effective management of risks and resources.</w:t>
            </w:r>
          </w:p>
        </w:tc>
      </w:tr>
      <w:tr w:rsidR="0038258D" w14:paraId="4A93321A" w14:textId="77777777">
        <w:trPr>
          <w:trHeight w:val="500"/>
        </w:trPr>
        <w:tc>
          <w:tcPr>
            <w:tcW w:w="307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16A673B2" w14:textId="77777777" w:rsidR="0038258D" w:rsidRDefault="008D5E55">
            <w:pPr>
              <w:rPr>
                <w:rFonts w:ascii="Verdana" w:eastAsia="Verdana" w:hAnsi="Verdana" w:cs="Verdana"/>
                <w:sz w:val="20"/>
                <w:szCs w:val="20"/>
              </w:rPr>
            </w:pPr>
            <w:r>
              <w:rPr>
                <w:rFonts w:ascii="Verdana" w:eastAsia="Verdana" w:hAnsi="Verdana" w:cs="Verdana"/>
                <w:sz w:val="20"/>
                <w:szCs w:val="20"/>
              </w:rPr>
              <w:t>Influential Partnerships</w:t>
            </w:r>
          </w:p>
        </w:tc>
        <w:tc>
          <w:tcPr>
            <w:tcW w:w="6390"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0AB13036" w14:textId="77777777" w:rsidR="0038258D" w:rsidRDefault="008D5E55">
            <w:pPr>
              <w:rPr>
                <w:rFonts w:ascii="Verdana" w:eastAsia="Verdana" w:hAnsi="Verdana" w:cs="Verdana"/>
                <w:sz w:val="20"/>
                <w:szCs w:val="20"/>
              </w:rPr>
            </w:pPr>
            <w:r>
              <w:rPr>
                <w:rFonts w:ascii="Verdana" w:eastAsia="Verdana" w:hAnsi="Verdana" w:cs="Verdana"/>
                <w:sz w:val="20"/>
                <w:szCs w:val="20"/>
              </w:rPr>
              <w:t>Promotes collaboration with families, healthcare professionals and catering providers.</w:t>
            </w:r>
          </w:p>
        </w:tc>
      </w:tr>
      <w:tr w:rsidR="0038258D" w14:paraId="1A3A8ABD" w14:textId="77777777">
        <w:trPr>
          <w:trHeight w:val="500"/>
        </w:trPr>
        <w:tc>
          <w:tcPr>
            <w:tcW w:w="307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0BF5E8EA" w14:textId="77777777" w:rsidR="0038258D" w:rsidRDefault="008D5E55">
            <w:pPr>
              <w:rPr>
                <w:rFonts w:ascii="Verdana" w:eastAsia="Verdana" w:hAnsi="Verdana" w:cs="Verdana"/>
                <w:sz w:val="20"/>
                <w:szCs w:val="20"/>
              </w:rPr>
            </w:pPr>
            <w:r>
              <w:rPr>
                <w:rFonts w:ascii="Verdana" w:eastAsia="Verdana" w:hAnsi="Verdana" w:cs="Verdana"/>
                <w:sz w:val="20"/>
                <w:szCs w:val="20"/>
              </w:rPr>
              <w:t>Empowered Oracy</w:t>
            </w:r>
          </w:p>
        </w:tc>
        <w:tc>
          <w:tcPr>
            <w:tcW w:w="6390"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73F507D6" w14:textId="77777777" w:rsidR="0038258D" w:rsidRDefault="008D5E55">
            <w:pPr>
              <w:rPr>
                <w:rFonts w:ascii="Verdana" w:eastAsia="Verdana" w:hAnsi="Verdana" w:cs="Verdana"/>
                <w:sz w:val="20"/>
                <w:szCs w:val="20"/>
              </w:rPr>
            </w:pPr>
            <w:r>
              <w:rPr>
                <w:rFonts w:ascii="Verdana" w:eastAsia="Verdana" w:hAnsi="Verdana" w:cs="Verdana"/>
                <w:sz w:val="20"/>
                <w:szCs w:val="20"/>
              </w:rPr>
              <w:t>Encourages questioning minds and open communication about allergy safety.</w:t>
            </w:r>
          </w:p>
        </w:tc>
      </w:tr>
      <w:tr w:rsidR="0038258D" w14:paraId="35F53B0E" w14:textId="77777777">
        <w:trPr>
          <w:trHeight w:val="500"/>
        </w:trPr>
        <w:tc>
          <w:tcPr>
            <w:tcW w:w="3075" w:type="dxa"/>
            <w:tcBorders>
              <w:top w:val="single" w:sz="24" w:space="0" w:color="FFFFFF"/>
              <w:left w:val="single" w:sz="24" w:space="0" w:color="FFFFFF"/>
              <w:bottom w:val="single" w:sz="24" w:space="0" w:color="FFFFFF"/>
              <w:right w:val="single" w:sz="24" w:space="0" w:color="FFFFFF"/>
            </w:tcBorders>
            <w:shd w:val="clear" w:color="auto" w:fill="D9D9D9"/>
            <w:tcMar>
              <w:top w:w="100" w:type="dxa"/>
              <w:left w:w="100" w:type="dxa"/>
              <w:bottom w:w="100" w:type="dxa"/>
              <w:right w:w="100" w:type="dxa"/>
            </w:tcMar>
          </w:tcPr>
          <w:p w14:paraId="52E94103" w14:textId="77777777" w:rsidR="0038258D" w:rsidRDefault="008D5E55">
            <w:pPr>
              <w:rPr>
                <w:rFonts w:ascii="Verdana" w:eastAsia="Verdana" w:hAnsi="Verdana" w:cs="Verdana"/>
                <w:sz w:val="20"/>
                <w:szCs w:val="20"/>
              </w:rPr>
            </w:pPr>
            <w:r>
              <w:rPr>
                <w:rFonts w:ascii="Verdana" w:eastAsia="Verdana" w:hAnsi="Verdana" w:cs="Verdana"/>
                <w:sz w:val="20"/>
                <w:szCs w:val="20"/>
              </w:rPr>
              <w:t>Life-Giving Chaplaincy</w:t>
            </w:r>
          </w:p>
        </w:tc>
        <w:tc>
          <w:tcPr>
            <w:tcW w:w="6390" w:type="dxa"/>
            <w:tcBorders>
              <w:top w:val="single" w:sz="24" w:space="0" w:color="FFFFFF"/>
              <w:left w:val="single" w:sz="24" w:space="0" w:color="FFFFFF"/>
              <w:bottom w:val="single" w:sz="24" w:space="0" w:color="FFFFFF"/>
              <w:right w:val="single" w:sz="24" w:space="0" w:color="FFFFFF"/>
            </w:tcBorders>
            <w:shd w:val="clear" w:color="auto" w:fill="EFEFEF"/>
            <w:tcMar>
              <w:top w:w="100" w:type="dxa"/>
              <w:left w:w="100" w:type="dxa"/>
              <w:bottom w:w="100" w:type="dxa"/>
              <w:right w:w="100" w:type="dxa"/>
            </w:tcMar>
          </w:tcPr>
          <w:p w14:paraId="596FED73" w14:textId="77777777" w:rsidR="0038258D" w:rsidRDefault="008D5E55">
            <w:pPr>
              <w:rPr>
                <w:rFonts w:ascii="Verdana" w:eastAsia="Verdana" w:hAnsi="Verdana" w:cs="Verdana"/>
                <w:sz w:val="20"/>
                <w:szCs w:val="20"/>
              </w:rPr>
            </w:pPr>
            <w:r>
              <w:rPr>
                <w:rFonts w:ascii="Verdana" w:eastAsia="Verdana" w:hAnsi="Verdana" w:cs="Verdana"/>
                <w:sz w:val="20"/>
                <w:szCs w:val="20"/>
              </w:rPr>
              <w:t>Supports the flourishing of all members across the Trust and school communities.</w:t>
            </w:r>
          </w:p>
        </w:tc>
      </w:tr>
    </w:tbl>
    <w:p w14:paraId="1BE75F9B" w14:textId="77777777" w:rsidR="0038258D" w:rsidRDefault="0038258D">
      <w:pPr>
        <w:rPr>
          <w:rFonts w:ascii="Verdana" w:eastAsia="Verdana" w:hAnsi="Verdana" w:cs="Verdana"/>
          <w:sz w:val="20"/>
          <w:szCs w:val="20"/>
        </w:rPr>
      </w:pPr>
    </w:p>
    <w:p w14:paraId="164B76C8" w14:textId="77777777" w:rsidR="0038258D" w:rsidRDefault="0038258D">
      <w:pPr>
        <w:spacing w:after="120"/>
        <w:rPr>
          <w:rFonts w:ascii="Verdana" w:eastAsia="Verdana" w:hAnsi="Verdana" w:cs="Verdana"/>
          <w:b/>
          <w:bCs/>
          <w:sz w:val="36"/>
          <w:szCs w:val="36"/>
        </w:rPr>
      </w:pPr>
      <w:bookmarkStart w:id="20" w:name="_heading=h.7qo5emt645qz" w:colFirst="0" w:colLast="0"/>
      <w:bookmarkEnd w:id="20"/>
    </w:p>
    <w:p w14:paraId="68189658" w14:textId="77777777" w:rsidR="0038258D" w:rsidRDefault="008D5E55">
      <w:pPr>
        <w:spacing w:after="120"/>
        <w:rPr>
          <w:rFonts w:ascii="Verdana" w:eastAsia="Verdana" w:hAnsi="Verdana" w:cs="Verdana"/>
          <w:b/>
          <w:bCs/>
          <w:color w:val="434341"/>
          <w:sz w:val="12"/>
          <w:szCs w:val="12"/>
        </w:rPr>
      </w:pPr>
      <w:bookmarkStart w:id="21" w:name="_heading=h.gr9nj4g6itb7" w:colFirst="0" w:colLast="0"/>
      <w:bookmarkEnd w:id="21"/>
      <w:r>
        <w:rPr>
          <w:rFonts w:ascii="Verdana" w:eastAsia="Verdana" w:hAnsi="Verdana" w:cs="Verdana"/>
          <w:b/>
          <w:bCs/>
          <w:sz w:val="36"/>
          <w:szCs w:val="36"/>
        </w:rPr>
        <w:t>Purpose</w:t>
      </w:r>
    </w:p>
    <w:tbl>
      <w:tblPr>
        <w:tblStyle w:val="aa"/>
        <w:tblW w:w="9015" w:type="dxa"/>
        <w:tblInd w:w="-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38258D" w14:paraId="1F4787C0" w14:textId="77777777">
        <w:trPr>
          <w:cantSplit/>
        </w:trPr>
        <w:tc>
          <w:tcPr>
            <w:tcW w:w="9015" w:type="dxa"/>
            <w:tcBorders>
              <w:top w:val="single" w:sz="24" w:space="0" w:color="C7AE66"/>
              <w:left w:val="nil"/>
              <w:bottom w:val="nil"/>
              <w:right w:val="nil"/>
            </w:tcBorders>
            <w:tcMar>
              <w:top w:w="0" w:type="dxa"/>
              <w:left w:w="0" w:type="dxa"/>
              <w:bottom w:w="0" w:type="dxa"/>
              <w:right w:w="0" w:type="dxa"/>
            </w:tcMar>
          </w:tcPr>
          <w:p w14:paraId="124C96F2" w14:textId="77777777" w:rsidR="0038258D" w:rsidRDefault="0038258D">
            <w:pPr>
              <w:widowControl w:val="0"/>
              <w:spacing w:line="240" w:lineRule="auto"/>
              <w:ind w:left="425"/>
              <w:rPr>
                <w:rFonts w:ascii="Verdana" w:eastAsia="Verdana" w:hAnsi="Verdana" w:cs="Verdana"/>
                <w:color w:val="434341"/>
                <w:sz w:val="2"/>
                <w:szCs w:val="2"/>
              </w:rPr>
            </w:pPr>
          </w:p>
        </w:tc>
      </w:tr>
    </w:tbl>
    <w:p w14:paraId="162F8F51" w14:textId="77777777" w:rsidR="0038258D" w:rsidRDefault="0038258D">
      <w:pPr>
        <w:rPr>
          <w:rFonts w:ascii="Verdana" w:eastAsia="Verdana" w:hAnsi="Verdana" w:cs="Verdana"/>
          <w:sz w:val="20"/>
          <w:szCs w:val="20"/>
        </w:rPr>
      </w:pPr>
    </w:p>
    <w:p w14:paraId="3999E39A" w14:textId="77777777" w:rsidR="0038258D" w:rsidRDefault="008D5E55">
      <w:pPr>
        <w:spacing w:before="280" w:after="280"/>
        <w:rPr>
          <w:rFonts w:ascii="Verdana" w:eastAsia="Verdana" w:hAnsi="Verdana" w:cs="Verdana"/>
          <w:sz w:val="20"/>
          <w:szCs w:val="20"/>
        </w:rPr>
      </w:pPr>
      <w:bookmarkStart w:id="22" w:name="_heading=h.tl8h3cgi3em4" w:colFirst="0" w:colLast="0"/>
      <w:bookmarkEnd w:id="22"/>
      <w:r>
        <w:rPr>
          <w:rFonts w:ascii="Verdana" w:eastAsia="Verdana" w:hAnsi="Verdana" w:cs="Verdana"/>
          <w:sz w:val="20"/>
          <w:szCs w:val="20"/>
        </w:rPr>
        <w:t>The purpose of this policy is to ensure the effective management of allergies within school, minimise the risk of exposure to allergens, promote awareness and understanding, and ensure a prompt and effective response in the event of an allergic reaction or anaphylaxis.</w:t>
      </w:r>
    </w:p>
    <w:p w14:paraId="5FBD683B" w14:textId="77777777" w:rsidR="0038258D" w:rsidRDefault="0038258D">
      <w:pPr>
        <w:spacing w:before="280" w:after="280"/>
        <w:rPr>
          <w:rFonts w:ascii="Verdana" w:eastAsia="Verdana" w:hAnsi="Verdana" w:cs="Verdana"/>
          <w:sz w:val="20"/>
          <w:szCs w:val="20"/>
        </w:rPr>
      </w:pPr>
    </w:p>
    <w:p w14:paraId="00547EBF" w14:textId="77777777" w:rsidR="0038258D" w:rsidRDefault="0038258D">
      <w:pPr>
        <w:spacing w:before="280" w:after="280"/>
        <w:rPr>
          <w:rFonts w:ascii="Verdana" w:eastAsia="Verdana" w:hAnsi="Verdana" w:cs="Verdana"/>
          <w:sz w:val="20"/>
          <w:szCs w:val="20"/>
        </w:rPr>
      </w:pPr>
    </w:p>
    <w:p w14:paraId="448F1AA9" w14:textId="77777777" w:rsidR="0038258D" w:rsidRDefault="008D5E55">
      <w:pPr>
        <w:spacing w:before="480" w:after="120"/>
        <w:rPr>
          <w:rFonts w:ascii="Verdana" w:eastAsia="Verdana" w:hAnsi="Verdana" w:cs="Verdana"/>
          <w:b/>
          <w:bCs/>
          <w:color w:val="434341"/>
          <w:sz w:val="12"/>
          <w:szCs w:val="12"/>
        </w:rPr>
      </w:pPr>
      <w:r>
        <w:rPr>
          <w:rFonts w:ascii="Verdana" w:eastAsia="Verdana" w:hAnsi="Verdana" w:cs="Verdana"/>
          <w:b/>
          <w:bCs/>
          <w:sz w:val="36"/>
          <w:szCs w:val="36"/>
        </w:rPr>
        <w:lastRenderedPageBreak/>
        <w:t>Scope</w:t>
      </w:r>
    </w:p>
    <w:tbl>
      <w:tblPr>
        <w:tblStyle w:val="ab"/>
        <w:tblW w:w="9015" w:type="dxa"/>
        <w:tblInd w:w="-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38258D" w14:paraId="04073729" w14:textId="77777777">
        <w:trPr>
          <w:cantSplit/>
        </w:trPr>
        <w:tc>
          <w:tcPr>
            <w:tcW w:w="9015" w:type="dxa"/>
            <w:tcBorders>
              <w:top w:val="single" w:sz="24" w:space="0" w:color="C7AE66"/>
              <w:left w:val="nil"/>
              <w:bottom w:val="nil"/>
              <w:right w:val="nil"/>
            </w:tcBorders>
            <w:tcMar>
              <w:top w:w="0" w:type="dxa"/>
              <w:left w:w="0" w:type="dxa"/>
              <w:bottom w:w="0" w:type="dxa"/>
              <w:right w:w="0" w:type="dxa"/>
            </w:tcMar>
          </w:tcPr>
          <w:p w14:paraId="40FEA4DB" w14:textId="77777777" w:rsidR="0038258D" w:rsidRDefault="0038258D">
            <w:pPr>
              <w:widowControl w:val="0"/>
              <w:spacing w:line="240" w:lineRule="auto"/>
              <w:ind w:left="425"/>
              <w:rPr>
                <w:rFonts w:ascii="Verdana" w:eastAsia="Verdana" w:hAnsi="Verdana" w:cs="Verdana"/>
                <w:color w:val="434341"/>
                <w:sz w:val="2"/>
                <w:szCs w:val="2"/>
              </w:rPr>
            </w:pPr>
          </w:p>
        </w:tc>
      </w:tr>
    </w:tbl>
    <w:p w14:paraId="23DBCBF4" w14:textId="77777777" w:rsidR="0038258D" w:rsidRDefault="008D5E55">
      <w:pPr>
        <w:spacing w:before="280" w:after="280"/>
        <w:rPr>
          <w:rFonts w:ascii="Verdana" w:eastAsia="Verdana" w:hAnsi="Verdana" w:cs="Verdana"/>
          <w:sz w:val="20"/>
          <w:szCs w:val="20"/>
        </w:rPr>
      </w:pPr>
      <w:r>
        <w:rPr>
          <w:rFonts w:ascii="Verdana" w:eastAsia="Verdana" w:hAnsi="Verdana" w:cs="Verdana"/>
          <w:sz w:val="20"/>
          <w:szCs w:val="20"/>
        </w:rPr>
        <w:t>This policy applies to all staff, pupils, directors, governors, volunteers, contractors and visitors and covers all school activities including lessons, clubs, educational visits, sporting fixtures and events.</w:t>
      </w:r>
    </w:p>
    <w:p w14:paraId="422C21FD" w14:textId="77777777" w:rsidR="0038258D" w:rsidRDefault="008D5E55">
      <w:pPr>
        <w:spacing w:before="480" w:after="120"/>
        <w:rPr>
          <w:rFonts w:ascii="Verdana" w:eastAsia="Verdana" w:hAnsi="Verdana" w:cs="Verdana"/>
          <w:b/>
          <w:bCs/>
          <w:color w:val="434341"/>
          <w:sz w:val="12"/>
          <w:szCs w:val="12"/>
        </w:rPr>
      </w:pPr>
      <w:bookmarkStart w:id="23" w:name="_heading=h.yb58qu8vt0xp" w:colFirst="0" w:colLast="0"/>
      <w:bookmarkEnd w:id="23"/>
      <w:r>
        <w:rPr>
          <w:rFonts w:ascii="Verdana" w:eastAsia="Verdana" w:hAnsi="Verdana" w:cs="Verdana"/>
          <w:b/>
          <w:bCs/>
          <w:sz w:val="36"/>
          <w:szCs w:val="36"/>
        </w:rPr>
        <w:t>Definitions</w:t>
      </w:r>
    </w:p>
    <w:tbl>
      <w:tblPr>
        <w:tblStyle w:val="ac"/>
        <w:tblW w:w="9015" w:type="dxa"/>
        <w:tblInd w:w="-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38258D" w14:paraId="2B649062" w14:textId="77777777">
        <w:trPr>
          <w:cantSplit/>
        </w:trPr>
        <w:tc>
          <w:tcPr>
            <w:tcW w:w="9015" w:type="dxa"/>
            <w:tcBorders>
              <w:top w:val="single" w:sz="24" w:space="0" w:color="C7AE66"/>
              <w:left w:val="nil"/>
              <w:bottom w:val="nil"/>
              <w:right w:val="nil"/>
            </w:tcBorders>
            <w:tcMar>
              <w:top w:w="0" w:type="dxa"/>
              <w:left w:w="0" w:type="dxa"/>
              <w:bottom w:w="0" w:type="dxa"/>
              <w:right w:w="0" w:type="dxa"/>
            </w:tcMar>
          </w:tcPr>
          <w:p w14:paraId="3220B24A" w14:textId="77777777" w:rsidR="0038258D" w:rsidRDefault="0038258D">
            <w:pPr>
              <w:widowControl w:val="0"/>
              <w:spacing w:line="240" w:lineRule="auto"/>
              <w:ind w:left="425"/>
              <w:rPr>
                <w:rFonts w:ascii="Verdana" w:eastAsia="Verdana" w:hAnsi="Verdana" w:cs="Verdana"/>
                <w:color w:val="434341"/>
                <w:sz w:val="2"/>
                <w:szCs w:val="2"/>
              </w:rPr>
            </w:pPr>
          </w:p>
        </w:tc>
      </w:tr>
    </w:tbl>
    <w:p w14:paraId="4C03CEBA" w14:textId="77777777" w:rsidR="0038258D" w:rsidRDefault="008D5E55">
      <w:pPr>
        <w:spacing w:before="280" w:after="280"/>
        <w:rPr>
          <w:rFonts w:ascii="Verdana" w:eastAsia="Verdana" w:hAnsi="Verdana" w:cs="Verdana"/>
          <w:sz w:val="20"/>
          <w:szCs w:val="20"/>
        </w:rPr>
      </w:pPr>
      <w:r>
        <w:rPr>
          <w:rFonts w:ascii="Verdana" w:eastAsia="Verdana" w:hAnsi="Verdana" w:cs="Verdana"/>
          <w:b/>
          <w:bCs/>
          <w:sz w:val="20"/>
          <w:szCs w:val="20"/>
        </w:rPr>
        <w:t>Allergy:</w:t>
      </w:r>
      <w:r>
        <w:rPr>
          <w:rFonts w:ascii="Verdana" w:eastAsia="Verdana" w:hAnsi="Verdana" w:cs="Verdana"/>
          <w:sz w:val="20"/>
          <w:szCs w:val="20"/>
        </w:rPr>
        <w:t xml:space="preserve"> An immune system response to a normally harmless substance.</w:t>
      </w:r>
    </w:p>
    <w:p w14:paraId="491E8837" w14:textId="77777777" w:rsidR="0038258D" w:rsidRDefault="008D5E55">
      <w:pPr>
        <w:spacing w:before="280" w:after="280"/>
        <w:rPr>
          <w:rFonts w:ascii="Verdana" w:eastAsia="Verdana" w:hAnsi="Verdana" w:cs="Verdana"/>
          <w:sz w:val="20"/>
          <w:szCs w:val="20"/>
        </w:rPr>
      </w:pPr>
      <w:r>
        <w:rPr>
          <w:rFonts w:ascii="Verdana" w:eastAsia="Verdana" w:hAnsi="Verdana" w:cs="Verdana"/>
          <w:b/>
          <w:bCs/>
          <w:sz w:val="20"/>
          <w:szCs w:val="20"/>
        </w:rPr>
        <w:t>Allergen:</w:t>
      </w:r>
      <w:r>
        <w:rPr>
          <w:rFonts w:ascii="Verdana" w:eastAsia="Verdana" w:hAnsi="Verdana" w:cs="Verdana"/>
          <w:sz w:val="20"/>
          <w:szCs w:val="20"/>
        </w:rPr>
        <w:t xml:space="preserve"> A substance capable of causing an allergic reaction.</w:t>
      </w:r>
    </w:p>
    <w:p w14:paraId="335C8D3C" w14:textId="77777777" w:rsidR="0038258D" w:rsidRDefault="008D5E55">
      <w:pPr>
        <w:spacing w:before="280" w:after="280"/>
        <w:rPr>
          <w:rFonts w:ascii="Verdana" w:eastAsia="Verdana" w:hAnsi="Verdana" w:cs="Verdana"/>
          <w:sz w:val="20"/>
          <w:szCs w:val="20"/>
        </w:rPr>
      </w:pPr>
      <w:r>
        <w:rPr>
          <w:rFonts w:ascii="Verdana" w:eastAsia="Verdana" w:hAnsi="Verdana" w:cs="Verdana"/>
          <w:b/>
          <w:bCs/>
          <w:sz w:val="20"/>
          <w:szCs w:val="20"/>
        </w:rPr>
        <w:t>Anaphylaxis:</w:t>
      </w:r>
      <w:r>
        <w:rPr>
          <w:rFonts w:ascii="Verdana" w:eastAsia="Verdana" w:hAnsi="Verdana" w:cs="Verdana"/>
          <w:sz w:val="20"/>
          <w:szCs w:val="20"/>
        </w:rPr>
        <w:t xml:space="preserve"> A severe, potentially life-threatening allergic reaction requiring immediate treatment with adrenaline.</w:t>
      </w:r>
    </w:p>
    <w:p w14:paraId="00A2F5D1" w14:textId="77777777" w:rsidR="0038258D" w:rsidRDefault="008D5E55">
      <w:pPr>
        <w:spacing w:before="280" w:after="280"/>
        <w:rPr>
          <w:rFonts w:ascii="Verdana" w:eastAsia="Verdana" w:hAnsi="Verdana" w:cs="Verdana"/>
          <w:sz w:val="20"/>
          <w:szCs w:val="20"/>
        </w:rPr>
      </w:pPr>
      <w:r>
        <w:rPr>
          <w:rFonts w:ascii="Verdana" w:eastAsia="Verdana" w:hAnsi="Verdana" w:cs="Verdana"/>
          <w:b/>
          <w:bCs/>
          <w:sz w:val="20"/>
          <w:szCs w:val="20"/>
        </w:rPr>
        <w:t>Adrenaline Device (AD) / Adrenaline Auto-Injector (AAI):</w:t>
      </w:r>
      <w:r>
        <w:rPr>
          <w:rFonts w:ascii="Verdana" w:eastAsia="Verdana" w:hAnsi="Verdana" w:cs="Verdana"/>
          <w:sz w:val="20"/>
          <w:szCs w:val="20"/>
        </w:rPr>
        <w:t xml:space="preserve"> Emergency medication used to treat anaphylaxis.</w:t>
      </w:r>
    </w:p>
    <w:p w14:paraId="06BCFD30" w14:textId="77777777" w:rsidR="0038258D" w:rsidRDefault="008D5E55">
      <w:pPr>
        <w:spacing w:before="280" w:after="280"/>
        <w:rPr>
          <w:rFonts w:ascii="Verdana" w:eastAsia="Verdana" w:hAnsi="Verdana" w:cs="Verdana"/>
          <w:sz w:val="20"/>
          <w:szCs w:val="20"/>
        </w:rPr>
      </w:pPr>
      <w:r>
        <w:rPr>
          <w:rFonts w:ascii="Verdana" w:eastAsia="Verdana" w:hAnsi="Verdana" w:cs="Verdana"/>
          <w:b/>
          <w:bCs/>
          <w:sz w:val="20"/>
          <w:szCs w:val="20"/>
        </w:rPr>
        <w:t>Individual Healthcare Plan (IHP):</w:t>
      </w:r>
      <w:r>
        <w:rPr>
          <w:rFonts w:ascii="Verdana" w:eastAsia="Verdana" w:hAnsi="Verdana" w:cs="Verdana"/>
          <w:sz w:val="20"/>
          <w:szCs w:val="20"/>
        </w:rPr>
        <w:t xml:space="preserve"> A school document detailing the support arrangements required for a pupil with a medical condition.</w:t>
      </w:r>
    </w:p>
    <w:p w14:paraId="1B49DF00" w14:textId="77777777" w:rsidR="0038258D" w:rsidRDefault="008D5E55">
      <w:pPr>
        <w:spacing w:before="280" w:after="280"/>
        <w:rPr>
          <w:rFonts w:ascii="Verdana" w:eastAsia="Verdana" w:hAnsi="Verdana" w:cs="Verdana"/>
          <w:sz w:val="20"/>
          <w:szCs w:val="20"/>
        </w:rPr>
      </w:pPr>
      <w:r>
        <w:rPr>
          <w:rFonts w:ascii="Verdana" w:eastAsia="Verdana" w:hAnsi="Verdana" w:cs="Verdana"/>
          <w:b/>
          <w:bCs/>
          <w:sz w:val="20"/>
          <w:szCs w:val="20"/>
        </w:rPr>
        <w:t>Allergy Action Plan:</w:t>
      </w:r>
      <w:r>
        <w:rPr>
          <w:rFonts w:ascii="Verdana" w:eastAsia="Verdana" w:hAnsi="Verdana" w:cs="Verdana"/>
          <w:sz w:val="20"/>
          <w:szCs w:val="20"/>
        </w:rPr>
        <w:t xml:space="preserve"> A clinical document providing personalised guidance for managing allergic reactions.</w:t>
      </w:r>
    </w:p>
    <w:p w14:paraId="7BFCC9B1" w14:textId="77777777" w:rsidR="0038258D" w:rsidRDefault="008D5E55">
      <w:pPr>
        <w:spacing w:before="480" w:after="120"/>
        <w:rPr>
          <w:rFonts w:ascii="Verdana" w:eastAsia="Verdana" w:hAnsi="Verdana" w:cs="Verdana"/>
          <w:b/>
          <w:bCs/>
          <w:color w:val="434341"/>
          <w:sz w:val="12"/>
          <w:szCs w:val="12"/>
        </w:rPr>
      </w:pPr>
      <w:bookmarkStart w:id="24" w:name="_heading=h.une3oe20fjaj" w:colFirst="0" w:colLast="0"/>
      <w:bookmarkEnd w:id="24"/>
      <w:r>
        <w:rPr>
          <w:rFonts w:ascii="Verdana" w:eastAsia="Verdana" w:hAnsi="Verdana" w:cs="Verdana"/>
          <w:b/>
          <w:bCs/>
          <w:sz w:val="36"/>
          <w:szCs w:val="36"/>
        </w:rPr>
        <w:t>Principles</w:t>
      </w:r>
    </w:p>
    <w:tbl>
      <w:tblPr>
        <w:tblStyle w:val="ad"/>
        <w:tblW w:w="9015" w:type="dxa"/>
        <w:tblInd w:w="-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38258D" w14:paraId="468AFDBB" w14:textId="77777777">
        <w:trPr>
          <w:cantSplit/>
        </w:trPr>
        <w:tc>
          <w:tcPr>
            <w:tcW w:w="9015" w:type="dxa"/>
            <w:tcBorders>
              <w:top w:val="single" w:sz="24" w:space="0" w:color="C7AE66"/>
              <w:left w:val="nil"/>
              <w:bottom w:val="nil"/>
              <w:right w:val="nil"/>
            </w:tcBorders>
            <w:tcMar>
              <w:top w:w="0" w:type="dxa"/>
              <w:left w:w="0" w:type="dxa"/>
              <w:bottom w:w="0" w:type="dxa"/>
              <w:right w:w="0" w:type="dxa"/>
            </w:tcMar>
          </w:tcPr>
          <w:p w14:paraId="2BD286D2" w14:textId="77777777" w:rsidR="0038258D" w:rsidRDefault="0038258D">
            <w:pPr>
              <w:widowControl w:val="0"/>
              <w:spacing w:line="240" w:lineRule="auto"/>
              <w:ind w:left="425"/>
              <w:rPr>
                <w:rFonts w:ascii="Verdana" w:eastAsia="Verdana" w:hAnsi="Verdana" w:cs="Verdana"/>
                <w:color w:val="434341"/>
                <w:sz w:val="2"/>
                <w:szCs w:val="2"/>
              </w:rPr>
            </w:pPr>
          </w:p>
        </w:tc>
      </w:tr>
    </w:tbl>
    <w:p w14:paraId="5D34C7CC" w14:textId="77777777" w:rsidR="0038258D" w:rsidRDefault="008D5E55">
      <w:pPr>
        <w:spacing w:before="240" w:after="240"/>
        <w:rPr>
          <w:rFonts w:ascii="Verdana" w:eastAsia="Verdana" w:hAnsi="Verdana" w:cs="Verdana"/>
          <w:sz w:val="20"/>
          <w:szCs w:val="20"/>
        </w:rPr>
      </w:pPr>
      <w:r>
        <w:rPr>
          <w:rFonts w:ascii="Verdana" w:eastAsia="Verdana" w:hAnsi="Verdana" w:cs="Verdana"/>
          <w:sz w:val="20"/>
          <w:szCs w:val="20"/>
        </w:rPr>
        <w:t xml:space="preserve">In implementing this </w:t>
      </w:r>
      <w:proofErr w:type="gramStart"/>
      <w:r>
        <w:rPr>
          <w:rFonts w:ascii="Verdana" w:eastAsia="Verdana" w:hAnsi="Verdana" w:cs="Verdana"/>
          <w:sz w:val="20"/>
          <w:szCs w:val="20"/>
        </w:rPr>
        <w:t>policy</w:t>
      </w:r>
      <w:proofErr w:type="gramEnd"/>
      <w:r>
        <w:rPr>
          <w:rFonts w:ascii="Verdana" w:eastAsia="Verdana" w:hAnsi="Verdana" w:cs="Verdana"/>
          <w:sz w:val="20"/>
          <w:szCs w:val="20"/>
        </w:rPr>
        <w:t xml:space="preserve"> we will:</w:t>
      </w:r>
    </w:p>
    <w:p w14:paraId="4CE1C748" w14:textId="77777777" w:rsidR="0038258D" w:rsidRDefault="008D5E55">
      <w:pPr>
        <w:numPr>
          <w:ilvl w:val="0"/>
          <w:numId w:val="16"/>
        </w:numPr>
        <w:spacing w:before="240"/>
        <w:rPr>
          <w:rFonts w:ascii="Verdana" w:eastAsia="Verdana" w:hAnsi="Verdana" w:cs="Verdana"/>
          <w:sz w:val="20"/>
          <w:szCs w:val="20"/>
        </w:rPr>
      </w:pPr>
      <w:r>
        <w:rPr>
          <w:rFonts w:ascii="Verdana" w:eastAsia="Verdana" w:hAnsi="Verdana" w:cs="Verdana"/>
          <w:sz w:val="20"/>
          <w:szCs w:val="20"/>
        </w:rPr>
        <w:t>uphold the teachings and values of the Catholic Church and the protocols of the Archdiocese of Birmingham;</w:t>
      </w:r>
    </w:p>
    <w:p w14:paraId="0CA6FDC2" w14:textId="77777777" w:rsidR="0038258D" w:rsidRDefault="008D5E55">
      <w:pPr>
        <w:numPr>
          <w:ilvl w:val="0"/>
          <w:numId w:val="16"/>
        </w:numPr>
        <w:rPr>
          <w:rFonts w:ascii="Verdana" w:eastAsia="Verdana" w:hAnsi="Verdana" w:cs="Verdana"/>
          <w:sz w:val="20"/>
          <w:szCs w:val="20"/>
        </w:rPr>
      </w:pPr>
      <w:r>
        <w:rPr>
          <w:rFonts w:ascii="Verdana" w:eastAsia="Verdana" w:hAnsi="Verdana" w:cs="Verdana"/>
          <w:sz w:val="20"/>
          <w:szCs w:val="20"/>
        </w:rPr>
        <w:t>place children and young people at the centre of decision-making;</w:t>
      </w:r>
    </w:p>
    <w:p w14:paraId="7D61C4D4" w14:textId="77777777" w:rsidR="0038258D" w:rsidRDefault="008D5E55">
      <w:pPr>
        <w:numPr>
          <w:ilvl w:val="0"/>
          <w:numId w:val="16"/>
        </w:numPr>
        <w:rPr>
          <w:rFonts w:ascii="Verdana" w:eastAsia="Verdana" w:hAnsi="Verdana" w:cs="Verdana"/>
          <w:sz w:val="20"/>
          <w:szCs w:val="20"/>
        </w:rPr>
      </w:pPr>
      <w:r>
        <w:rPr>
          <w:rFonts w:ascii="Verdana" w:eastAsia="Verdana" w:hAnsi="Verdana" w:cs="Verdana"/>
          <w:sz w:val="20"/>
          <w:szCs w:val="20"/>
        </w:rPr>
        <w:t>promote dignity, inclusion and equity;</w:t>
      </w:r>
    </w:p>
    <w:p w14:paraId="2AC8F28D" w14:textId="77777777" w:rsidR="0038258D" w:rsidRDefault="008D5E55">
      <w:pPr>
        <w:numPr>
          <w:ilvl w:val="0"/>
          <w:numId w:val="16"/>
        </w:numPr>
        <w:rPr>
          <w:rFonts w:ascii="Verdana" w:eastAsia="Verdana" w:hAnsi="Verdana" w:cs="Verdana"/>
          <w:sz w:val="20"/>
          <w:szCs w:val="20"/>
        </w:rPr>
      </w:pPr>
      <w:r>
        <w:rPr>
          <w:rFonts w:ascii="Verdana" w:eastAsia="Verdana" w:hAnsi="Verdana" w:cs="Verdana"/>
          <w:sz w:val="20"/>
          <w:szCs w:val="20"/>
        </w:rPr>
        <w:t>comply with all statutory requirements;</w:t>
      </w:r>
    </w:p>
    <w:p w14:paraId="7A0DD6AC" w14:textId="77777777" w:rsidR="0038258D" w:rsidRDefault="008D5E55">
      <w:pPr>
        <w:numPr>
          <w:ilvl w:val="0"/>
          <w:numId w:val="16"/>
        </w:numPr>
        <w:rPr>
          <w:rFonts w:ascii="Verdana" w:eastAsia="Verdana" w:hAnsi="Verdana" w:cs="Verdana"/>
          <w:sz w:val="20"/>
          <w:szCs w:val="20"/>
        </w:rPr>
      </w:pPr>
      <w:r>
        <w:rPr>
          <w:rFonts w:ascii="Verdana" w:eastAsia="Verdana" w:hAnsi="Verdana" w:cs="Verdana"/>
          <w:sz w:val="20"/>
          <w:szCs w:val="20"/>
        </w:rPr>
        <w:t>use evidence-informed practice;</w:t>
      </w:r>
    </w:p>
    <w:p w14:paraId="7FF18150" w14:textId="77777777" w:rsidR="0038258D" w:rsidRDefault="008D5E55">
      <w:pPr>
        <w:numPr>
          <w:ilvl w:val="0"/>
          <w:numId w:val="16"/>
        </w:numPr>
        <w:rPr>
          <w:rFonts w:ascii="Verdana" w:eastAsia="Verdana" w:hAnsi="Verdana" w:cs="Verdana"/>
          <w:sz w:val="20"/>
          <w:szCs w:val="20"/>
        </w:rPr>
      </w:pPr>
      <w:r>
        <w:rPr>
          <w:rFonts w:ascii="Verdana" w:eastAsia="Verdana" w:hAnsi="Verdana" w:cs="Verdana"/>
          <w:sz w:val="20"/>
          <w:szCs w:val="20"/>
        </w:rPr>
        <w:t>promote collaboration and shared responsibility;</w:t>
      </w:r>
    </w:p>
    <w:p w14:paraId="6EFACB94" w14:textId="77777777" w:rsidR="0038258D" w:rsidRDefault="008D5E55">
      <w:pPr>
        <w:numPr>
          <w:ilvl w:val="0"/>
          <w:numId w:val="16"/>
        </w:numPr>
        <w:rPr>
          <w:rFonts w:ascii="Verdana" w:eastAsia="Verdana" w:hAnsi="Verdana" w:cs="Verdana"/>
          <w:sz w:val="20"/>
          <w:szCs w:val="20"/>
        </w:rPr>
      </w:pPr>
      <w:r>
        <w:rPr>
          <w:rFonts w:ascii="Verdana" w:eastAsia="Verdana" w:hAnsi="Verdana" w:cs="Verdana"/>
          <w:sz w:val="20"/>
          <w:szCs w:val="20"/>
        </w:rPr>
        <w:t>maintain high professional standards;</w:t>
      </w:r>
    </w:p>
    <w:p w14:paraId="2660CDCD" w14:textId="77777777" w:rsidR="0038258D" w:rsidRDefault="008D5E55">
      <w:pPr>
        <w:numPr>
          <w:ilvl w:val="0"/>
          <w:numId w:val="16"/>
        </w:numPr>
        <w:spacing w:after="240"/>
        <w:rPr>
          <w:rFonts w:ascii="Verdana" w:eastAsia="Verdana" w:hAnsi="Verdana" w:cs="Verdana"/>
          <w:sz w:val="20"/>
          <w:szCs w:val="20"/>
        </w:rPr>
      </w:pPr>
      <w:r>
        <w:rPr>
          <w:rFonts w:ascii="Verdana" w:eastAsia="Verdana" w:hAnsi="Verdana" w:cs="Verdana"/>
          <w:sz w:val="20"/>
          <w:szCs w:val="20"/>
        </w:rPr>
        <w:t>continually evaluate and improve our practice.</w:t>
      </w:r>
    </w:p>
    <w:p w14:paraId="6AC3EDA3" w14:textId="77777777" w:rsidR="0038258D" w:rsidRDefault="0038258D">
      <w:pPr>
        <w:rPr>
          <w:rFonts w:ascii="Verdana" w:eastAsia="Verdana" w:hAnsi="Verdana" w:cs="Verdana"/>
          <w:sz w:val="20"/>
          <w:szCs w:val="20"/>
        </w:rPr>
      </w:pPr>
    </w:p>
    <w:p w14:paraId="798080F2" w14:textId="77777777" w:rsidR="0038258D" w:rsidRDefault="0038258D">
      <w:pPr>
        <w:rPr>
          <w:rFonts w:ascii="Verdana" w:eastAsia="Verdana" w:hAnsi="Verdana" w:cs="Verdana"/>
          <w:sz w:val="20"/>
          <w:szCs w:val="20"/>
        </w:rPr>
      </w:pPr>
    </w:p>
    <w:p w14:paraId="51DFB1FC" w14:textId="77777777" w:rsidR="0038258D" w:rsidRDefault="0038258D">
      <w:pPr>
        <w:rPr>
          <w:rFonts w:ascii="Verdana" w:eastAsia="Verdana" w:hAnsi="Verdana" w:cs="Verdana"/>
          <w:sz w:val="20"/>
          <w:szCs w:val="20"/>
        </w:rPr>
      </w:pPr>
    </w:p>
    <w:p w14:paraId="0DBBE3F2" w14:textId="77777777" w:rsidR="0038258D" w:rsidRDefault="0038258D">
      <w:pPr>
        <w:rPr>
          <w:rFonts w:ascii="Verdana" w:eastAsia="Verdana" w:hAnsi="Verdana" w:cs="Verdana"/>
          <w:sz w:val="20"/>
          <w:szCs w:val="20"/>
        </w:rPr>
      </w:pPr>
    </w:p>
    <w:p w14:paraId="0B5126C1" w14:textId="77777777" w:rsidR="00761BC9" w:rsidRDefault="00761BC9">
      <w:pPr>
        <w:spacing w:before="480" w:after="120"/>
        <w:rPr>
          <w:rFonts w:ascii="Verdana" w:eastAsia="Verdana" w:hAnsi="Verdana" w:cs="Verdana"/>
          <w:b/>
          <w:bCs/>
          <w:sz w:val="36"/>
          <w:szCs w:val="36"/>
        </w:rPr>
      </w:pPr>
      <w:bookmarkStart w:id="25" w:name="_heading=h.50533jq9rp6d" w:colFirst="0" w:colLast="0"/>
      <w:bookmarkEnd w:id="25"/>
    </w:p>
    <w:p w14:paraId="1DA01902" w14:textId="43486532" w:rsidR="0038258D" w:rsidRDefault="00761BC9">
      <w:pPr>
        <w:spacing w:before="480" w:after="120"/>
        <w:rPr>
          <w:rFonts w:ascii="Verdana" w:eastAsia="Verdana" w:hAnsi="Verdana" w:cs="Verdana"/>
          <w:b/>
          <w:bCs/>
          <w:color w:val="434341"/>
          <w:sz w:val="36"/>
          <w:szCs w:val="36"/>
        </w:rPr>
      </w:pPr>
      <w:r>
        <w:rPr>
          <w:rFonts w:ascii="Verdana" w:eastAsia="Verdana" w:hAnsi="Verdana" w:cs="Verdana"/>
          <w:b/>
          <w:bCs/>
          <w:sz w:val="36"/>
          <w:szCs w:val="36"/>
        </w:rPr>
        <w:lastRenderedPageBreak/>
        <w:t>R</w:t>
      </w:r>
      <w:r w:rsidR="008D5E55">
        <w:rPr>
          <w:rFonts w:ascii="Verdana" w:eastAsia="Verdana" w:hAnsi="Verdana" w:cs="Verdana"/>
          <w:b/>
          <w:bCs/>
          <w:sz w:val="36"/>
          <w:szCs w:val="36"/>
        </w:rPr>
        <w:t>oles and Responsibilities</w:t>
      </w:r>
    </w:p>
    <w:tbl>
      <w:tblPr>
        <w:tblStyle w:val="ae"/>
        <w:tblW w:w="9015" w:type="dxa"/>
        <w:tblInd w:w="-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5"/>
      </w:tblGrid>
      <w:tr w:rsidR="0038258D" w14:paraId="7DE704A8" w14:textId="77777777">
        <w:trPr>
          <w:cantSplit/>
        </w:trPr>
        <w:tc>
          <w:tcPr>
            <w:tcW w:w="9015" w:type="dxa"/>
            <w:tcBorders>
              <w:top w:val="single" w:sz="24" w:space="0" w:color="C7AE66"/>
              <w:left w:val="nil"/>
              <w:bottom w:val="nil"/>
              <w:right w:val="nil"/>
            </w:tcBorders>
            <w:tcMar>
              <w:top w:w="0" w:type="dxa"/>
              <w:left w:w="0" w:type="dxa"/>
              <w:bottom w:w="0" w:type="dxa"/>
              <w:right w:w="0" w:type="dxa"/>
            </w:tcMar>
          </w:tcPr>
          <w:p w14:paraId="21EC362C" w14:textId="77777777" w:rsidR="0038258D" w:rsidRDefault="0038258D">
            <w:pPr>
              <w:widowControl w:val="0"/>
              <w:spacing w:line="240" w:lineRule="auto"/>
              <w:ind w:left="425"/>
              <w:rPr>
                <w:rFonts w:ascii="Verdana" w:eastAsia="Verdana" w:hAnsi="Verdana" w:cs="Verdana"/>
                <w:color w:val="434341"/>
                <w:sz w:val="2"/>
                <w:szCs w:val="2"/>
              </w:rPr>
            </w:pPr>
          </w:p>
        </w:tc>
      </w:tr>
    </w:tbl>
    <w:p w14:paraId="22AA9699" w14:textId="77777777" w:rsidR="0038258D" w:rsidRDefault="008D5E55">
      <w:pPr>
        <w:spacing w:before="280" w:after="80"/>
        <w:rPr>
          <w:rFonts w:ascii="Verdana" w:eastAsia="Verdana" w:hAnsi="Verdana" w:cs="Verdana"/>
          <w:color w:val="000000"/>
          <w:sz w:val="20"/>
          <w:szCs w:val="20"/>
        </w:rPr>
      </w:pPr>
      <w:bookmarkStart w:id="26" w:name="_heading=h.n624pi5wquez" w:colFirst="0" w:colLast="0"/>
      <w:bookmarkEnd w:id="26"/>
      <w:r>
        <w:rPr>
          <w:rFonts w:ascii="Verdana" w:eastAsia="Verdana" w:hAnsi="Verdana" w:cs="Verdana"/>
          <w:b/>
          <w:bCs/>
          <w:color w:val="000000"/>
          <w:sz w:val="20"/>
          <w:szCs w:val="20"/>
        </w:rPr>
        <w:t xml:space="preserve">Board of Directors </w:t>
      </w:r>
      <w:r>
        <w:rPr>
          <w:rFonts w:ascii="Verdana" w:eastAsia="Verdana" w:hAnsi="Verdana" w:cs="Verdana"/>
          <w:color w:val="000000"/>
          <w:sz w:val="20"/>
          <w:szCs w:val="20"/>
        </w:rPr>
        <w:t xml:space="preserve">- </w:t>
      </w:r>
      <w:r>
        <w:rPr>
          <w:rFonts w:ascii="Verdana" w:eastAsia="Verdana" w:hAnsi="Verdana" w:cs="Verdana"/>
          <w:sz w:val="20"/>
          <w:szCs w:val="20"/>
        </w:rPr>
        <w:t>Provide strategic oversight and assurance that effective allergy management arrangements are in place across the Trust</w:t>
      </w:r>
    </w:p>
    <w:p w14:paraId="05601EE9" w14:textId="77777777" w:rsidR="0038258D" w:rsidRDefault="008D5E55">
      <w:pPr>
        <w:spacing w:before="280" w:after="80"/>
        <w:rPr>
          <w:rFonts w:ascii="Verdana" w:eastAsia="Verdana" w:hAnsi="Verdana" w:cs="Verdana"/>
          <w:color w:val="000000"/>
          <w:sz w:val="20"/>
          <w:szCs w:val="20"/>
        </w:rPr>
      </w:pPr>
      <w:bookmarkStart w:id="27" w:name="_heading=h.2gw2j6wji0ce" w:colFirst="0" w:colLast="0"/>
      <w:bookmarkEnd w:id="27"/>
      <w:r>
        <w:rPr>
          <w:rFonts w:ascii="Verdana" w:eastAsia="Verdana" w:hAnsi="Verdana" w:cs="Verdana"/>
          <w:b/>
          <w:bCs/>
          <w:color w:val="000000"/>
          <w:sz w:val="20"/>
          <w:szCs w:val="20"/>
        </w:rPr>
        <w:t>CEO -</w:t>
      </w:r>
      <w:r>
        <w:rPr>
          <w:rFonts w:ascii="Verdana" w:eastAsia="Verdana" w:hAnsi="Verdana" w:cs="Verdana"/>
          <w:sz w:val="20"/>
          <w:szCs w:val="20"/>
        </w:rPr>
        <w:t xml:space="preserve"> Ensure compliance with statutory requirements and provide leadership for the implementation of allergy safety arrangements</w:t>
      </w:r>
    </w:p>
    <w:p w14:paraId="538E9461" w14:textId="77777777" w:rsidR="0038258D" w:rsidRDefault="008D5E55">
      <w:pPr>
        <w:spacing w:before="280" w:after="280"/>
        <w:rPr>
          <w:rFonts w:ascii="Verdana" w:eastAsia="Verdana" w:hAnsi="Verdana" w:cs="Verdana"/>
          <w:sz w:val="20"/>
          <w:szCs w:val="20"/>
        </w:rPr>
      </w:pPr>
      <w:bookmarkStart w:id="28" w:name="_heading=h.s53pcw3ii26e" w:colFirst="0" w:colLast="0"/>
      <w:bookmarkEnd w:id="28"/>
      <w:r>
        <w:rPr>
          <w:rFonts w:ascii="Verdana" w:eastAsia="Verdana" w:hAnsi="Verdana" w:cs="Verdana"/>
          <w:b/>
          <w:bCs/>
          <w:color w:val="000000"/>
          <w:sz w:val="20"/>
          <w:szCs w:val="20"/>
        </w:rPr>
        <w:t xml:space="preserve">Executive Leaders (CSEL, COIO, CFO, COPO) - </w:t>
      </w:r>
      <w:r>
        <w:rPr>
          <w:rFonts w:ascii="Verdana" w:eastAsia="Verdana" w:hAnsi="Verdana" w:cs="Verdana"/>
          <w:sz w:val="20"/>
          <w:szCs w:val="20"/>
        </w:rPr>
        <w:t>Monitor implementation, provide guidance and support, and ensure allergy safety forms part of wider health and safety arrangements.</w:t>
      </w:r>
    </w:p>
    <w:p w14:paraId="1FDF2EDF" w14:textId="77777777" w:rsidR="0038258D" w:rsidRDefault="008D5E55">
      <w:pPr>
        <w:spacing w:before="280" w:after="80"/>
        <w:rPr>
          <w:rFonts w:ascii="Verdana" w:eastAsia="Verdana" w:hAnsi="Verdana" w:cs="Verdana"/>
          <w:b/>
          <w:bCs/>
          <w:color w:val="000000"/>
          <w:sz w:val="20"/>
          <w:szCs w:val="20"/>
        </w:rPr>
      </w:pPr>
      <w:r>
        <w:rPr>
          <w:rFonts w:ascii="Verdana" w:eastAsia="Verdana" w:hAnsi="Verdana" w:cs="Verdana"/>
          <w:b/>
          <w:bCs/>
          <w:color w:val="000000"/>
          <w:sz w:val="20"/>
          <w:szCs w:val="20"/>
        </w:rPr>
        <w:t xml:space="preserve">Trust Health and Safety Manager - </w:t>
      </w:r>
      <w:r>
        <w:rPr>
          <w:rFonts w:ascii="Verdana" w:eastAsia="Verdana" w:hAnsi="Verdana" w:cs="Verdana"/>
          <w:sz w:val="20"/>
          <w:szCs w:val="20"/>
        </w:rPr>
        <w:t>To ensure the Trust is working in line with the most up-to-date allergen legislation and guidance, auditing and enforcing the new Trust Allergy Policy for schools across all individual academies.</w:t>
      </w:r>
    </w:p>
    <w:p w14:paraId="5015EE7D" w14:textId="77777777" w:rsidR="0038258D" w:rsidRDefault="008D5E55">
      <w:pPr>
        <w:spacing w:before="280" w:after="280"/>
        <w:rPr>
          <w:rFonts w:ascii="Verdana" w:eastAsia="Verdana" w:hAnsi="Verdana" w:cs="Verdana"/>
          <w:sz w:val="20"/>
          <w:szCs w:val="20"/>
        </w:rPr>
      </w:pPr>
      <w:bookmarkStart w:id="29" w:name="_heading=h.u3ibzu4bltc" w:colFirst="0" w:colLast="0"/>
      <w:bookmarkEnd w:id="29"/>
      <w:r>
        <w:rPr>
          <w:rFonts w:ascii="Verdana" w:eastAsia="Verdana" w:hAnsi="Verdana" w:cs="Verdana"/>
          <w:b/>
          <w:bCs/>
          <w:color w:val="000000"/>
          <w:sz w:val="20"/>
          <w:szCs w:val="20"/>
        </w:rPr>
        <w:t>Local Governing Bodies -</w:t>
      </w:r>
      <w:r>
        <w:rPr>
          <w:rFonts w:ascii="Verdana" w:eastAsia="Verdana" w:hAnsi="Verdana" w:cs="Verdana"/>
          <w:sz w:val="20"/>
          <w:szCs w:val="20"/>
        </w:rPr>
        <w:t xml:space="preserve"> Monitor implementation of the policy, review incidents and support continuous improvement.</w:t>
      </w:r>
    </w:p>
    <w:p w14:paraId="746B0434" w14:textId="77777777" w:rsidR="0038258D" w:rsidRDefault="008D5E55">
      <w:pPr>
        <w:spacing w:before="280" w:after="280"/>
        <w:rPr>
          <w:rFonts w:ascii="Verdana" w:eastAsia="Verdana" w:hAnsi="Verdana" w:cs="Verdana"/>
          <w:sz w:val="20"/>
          <w:szCs w:val="20"/>
        </w:rPr>
      </w:pPr>
      <w:bookmarkStart w:id="30" w:name="_heading=h.qh6atullngt7" w:colFirst="0" w:colLast="0"/>
      <w:bookmarkEnd w:id="30"/>
      <w:r>
        <w:rPr>
          <w:rFonts w:ascii="Verdana" w:eastAsia="Verdana" w:hAnsi="Verdana" w:cs="Verdana"/>
          <w:b/>
          <w:bCs/>
          <w:color w:val="000000"/>
          <w:sz w:val="20"/>
          <w:szCs w:val="20"/>
        </w:rPr>
        <w:t>Principals -</w:t>
      </w:r>
      <w:r>
        <w:rPr>
          <w:rFonts w:ascii="Verdana" w:eastAsia="Verdana" w:hAnsi="Verdana" w:cs="Verdana"/>
          <w:color w:val="000000"/>
          <w:sz w:val="20"/>
          <w:szCs w:val="20"/>
        </w:rPr>
        <w:t xml:space="preserve"> </w:t>
      </w:r>
      <w:r>
        <w:rPr>
          <w:rFonts w:ascii="Verdana" w:eastAsia="Verdana" w:hAnsi="Verdana" w:cs="Verdana"/>
          <w:sz w:val="20"/>
          <w:szCs w:val="20"/>
        </w:rPr>
        <w:t>Implement the policy within school, appoint an Allergy Lead, ensure staff training, maintain risk assessments and oversee emergency preparedness.</w:t>
      </w:r>
    </w:p>
    <w:p w14:paraId="488D3414" w14:textId="77777777" w:rsidR="0038258D" w:rsidRDefault="008D5E55">
      <w:pPr>
        <w:spacing w:before="280" w:after="280"/>
        <w:rPr>
          <w:rFonts w:ascii="Verdana" w:eastAsia="Verdana" w:hAnsi="Verdana" w:cs="Verdana"/>
          <w:sz w:val="20"/>
          <w:szCs w:val="20"/>
        </w:rPr>
      </w:pPr>
      <w:bookmarkStart w:id="31" w:name="_heading=h.dh9ocfax33xe" w:colFirst="0" w:colLast="0"/>
      <w:bookmarkEnd w:id="31"/>
      <w:r>
        <w:rPr>
          <w:rFonts w:ascii="Verdana" w:eastAsia="Verdana" w:hAnsi="Verdana" w:cs="Verdana"/>
          <w:b/>
          <w:bCs/>
          <w:color w:val="000000"/>
          <w:sz w:val="20"/>
          <w:szCs w:val="20"/>
        </w:rPr>
        <w:t>Employees -</w:t>
      </w:r>
      <w:r>
        <w:rPr>
          <w:rFonts w:ascii="Verdana" w:eastAsia="Verdana" w:hAnsi="Verdana" w:cs="Verdana"/>
          <w:sz w:val="20"/>
          <w:szCs w:val="20"/>
        </w:rPr>
        <w:t xml:space="preserve"> Follow policy requirements, attend training, implement healthcare plans and respond appropriately to allergic reactions.</w:t>
      </w:r>
    </w:p>
    <w:p w14:paraId="6C13C066" w14:textId="77777777" w:rsidR="0038258D" w:rsidRDefault="008D5E55">
      <w:pPr>
        <w:spacing w:before="280" w:after="80"/>
        <w:rPr>
          <w:rFonts w:ascii="Verdana" w:eastAsia="Verdana" w:hAnsi="Verdana" w:cs="Verdana"/>
          <w:color w:val="000000"/>
          <w:sz w:val="20"/>
          <w:szCs w:val="20"/>
        </w:rPr>
      </w:pPr>
      <w:bookmarkStart w:id="32" w:name="_heading=h.fe4uwiiluk3r" w:colFirst="0" w:colLast="0"/>
      <w:bookmarkEnd w:id="32"/>
      <w:r>
        <w:rPr>
          <w:rFonts w:ascii="Verdana" w:eastAsia="Verdana" w:hAnsi="Verdana" w:cs="Verdana"/>
          <w:b/>
          <w:bCs/>
          <w:color w:val="000000"/>
          <w:sz w:val="20"/>
          <w:szCs w:val="20"/>
        </w:rPr>
        <w:t>Pupils and Families (where applicable) –</w:t>
      </w:r>
      <w:r>
        <w:rPr>
          <w:rFonts w:ascii="Verdana" w:eastAsia="Verdana" w:hAnsi="Verdana" w:cs="Verdana"/>
          <w:color w:val="000000"/>
          <w:sz w:val="20"/>
          <w:szCs w:val="20"/>
        </w:rPr>
        <w:t xml:space="preserve"> To ensure the school is aware of any allergens and/or any changes to allergens</w:t>
      </w:r>
    </w:p>
    <w:p w14:paraId="4CC900CA" w14:textId="77777777" w:rsidR="0038258D" w:rsidRDefault="0038258D">
      <w:pPr>
        <w:rPr>
          <w:rFonts w:ascii="Verdana" w:eastAsia="Verdana" w:hAnsi="Verdana" w:cs="Verdana"/>
          <w:sz w:val="20"/>
          <w:szCs w:val="20"/>
        </w:rPr>
      </w:pPr>
    </w:p>
    <w:p w14:paraId="56302969" w14:textId="77777777" w:rsidR="0038258D" w:rsidRDefault="008D5E55">
      <w:pPr>
        <w:spacing w:before="480" w:after="120"/>
        <w:rPr>
          <w:rFonts w:ascii="Verdana" w:eastAsia="Verdana" w:hAnsi="Verdana" w:cs="Verdana"/>
          <w:b/>
          <w:bCs/>
          <w:sz w:val="20"/>
          <w:szCs w:val="20"/>
        </w:rPr>
      </w:pPr>
      <w:bookmarkStart w:id="33" w:name="_heading=h.a53vedar0cob" w:colFirst="0" w:colLast="0"/>
      <w:bookmarkEnd w:id="33"/>
      <w:r>
        <w:br w:type="page"/>
      </w:r>
    </w:p>
    <w:p w14:paraId="10B18DCB" w14:textId="71C2953F" w:rsidR="0038258D" w:rsidRDefault="008D5E55">
      <w:pPr>
        <w:ind w:left="425"/>
        <w:rPr>
          <w:rFonts w:ascii="Verdana" w:eastAsia="Verdana" w:hAnsi="Verdana" w:cs="Verdana"/>
        </w:rPr>
      </w:pPr>
      <w:r>
        <w:rPr>
          <w:rFonts w:ascii="Verdana" w:eastAsia="Verdana" w:hAnsi="Verdana" w:cs="Verdana"/>
          <w:b/>
          <w:bCs/>
          <w:color w:val="434341"/>
          <w:sz w:val="52"/>
          <w:szCs w:val="52"/>
        </w:rPr>
        <w:lastRenderedPageBreak/>
        <w:t xml:space="preserve">Allergy Safety in Schools Policy </w:t>
      </w:r>
      <w:r w:rsidR="00761BC9">
        <w:rPr>
          <w:rFonts w:ascii="Verdana" w:eastAsia="Verdana" w:hAnsi="Verdana" w:cs="Verdana"/>
          <w:b/>
          <w:bCs/>
          <w:color w:val="434341"/>
          <w:sz w:val="52"/>
          <w:szCs w:val="52"/>
        </w:rPr>
        <w:t>–</w:t>
      </w:r>
      <w:r>
        <w:rPr>
          <w:rFonts w:ascii="Verdana" w:eastAsia="Verdana" w:hAnsi="Verdana" w:cs="Verdana"/>
          <w:b/>
          <w:bCs/>
          <w:color w:val="434341"/>
          <w:sz w:val="52"/>
          <w:szCs w:val="52"/>
        </w:rPr>
        <w:t xml:space="preserve"> </w:t>
      </w:r>
      <w:r w:rsidR="00761BC9">
        <w:rPr>
          <w:rFonts w:ascii="Verdana" w:eastAsia="Verdana" w:hAnsi="Verdana" w:cs="Verdana"/>
          <w:b/>
          <w:bCs/>
          <w:color w:val="C7AE66"/>
          <w:sz w:val="52"/>
          <w:szCs w:val="52"/>
        </w:rPr>
        <w:t>St Modwen’s Catholic Primary School</w:t>
      </w:r>
    </w:p>
    <w:p w14:paraId="069966C3" w14:textId="77777777" w:rsidR="0038258D" w:rsidRDefault="0038258D">
      <w:pPr>
        <w:spacing w:line="240" w:lineRule="auto"/>
        <w:jc w:val="both"/>
        <w:rPr>
          <w:rFonts w:ascii="Verdana" w:eastAsia="Verdana" w:hAnsi="Verdana" w:cs="Verdana"/>
        </w:rPr>
      </w:pPr>
    </w:p>
    <w:p w14:paraId="4607FB4A" w14:textId="77777777" w:rsidR="0038258D" w:rsidRDefault="0038258D">
      <w:pPr>
        <w:spacing w:line="240" w:lineRule="auto"/>
        <w:jc w:val="both"/>
        <w:rPr>
          <w:rFonts w:ascii="Verdana" w:eastAsia="Verdana" w:hAnsi="Verdana" w:cs="Verdana"/>
        </w:rPr>
      </w:pPr>
    </w:p>
    <w:p w14:paraId="3B40256B" w14:textId="77777777" w:rsidR="0038258D" w:rsidRDefault="0038258D">
      <w:pPr>
        <w:spacing w:line="240" w:lineRule="auto"/>
        <w:jc w:val="both"/>
        <w:rPr>
          <w:rFonts w:ascii="Verdana" w:eastAsia="Verdana" w:hAnsi="Verdana" w:cs="Verdana"/>
        </w:rPr>
      </w:pPr>
    </w:p>
    <w:p w14:paraId="26E8440D" w14:textId="77777777" w:rsidR="0038258D" w:rsidRDefault="008D5E55">
      <w:pPr>
        <w:rPr>
          <w:rFonts w:ascii="Verdana" w:eastAsia="Verdana" w:hAnsi="Verdana" w:cs="Verdana"/>
          <w:b/>
          <w:bCs/>
        </w:rPr>
      </w:pPr>
      <w:r>
        <w:rPr>
          <w:rFonts w:ascii="Verdana" w:eastAsia="Verdana" w:hAnsi="Verdana" w:cs="Verdana"/>
          <w:b/>
          <w:bCs/>
        </w:rPr>
        <w:t>{This template policy is compliant with the Allergy Safety in Schools statutory guidance published July 2026.  It has been written and reviewed by the team at Anaphylaxis UK who have worked with the Department for Education on creating the Allergy Safety in Schools statutory guidance.</w:t>
      </w:r>
    </w:p>
    <w:p w14:paraId="378779D2" w14:textId="77777777" w:rsidR="0038258D" w:rsidRDefault="0038258D">
      <w:pPr>
        <w:rPr>
          <w:rFonts w:ascii="Verdana" w:eastAsia="Verdana" w:hAnsi="Verdana" w:cs="Verdana"/>
          <w:b/>
          <w:bCs/>
        </w:rPr>
      </w:pPr>
    </w:p>
    <w:p w14:paraId="3C2AF108" w14:textId="6B667271" w:rsidR="0038258D" w:rsidRDefault="00761BC9">
      <w:pPr>
        <w:rPr>
          <w:rFonts w:ascii="Verdana" w:eastAsia="Verdana" w:hAnsi="Verdana" w:cs="Verdana"/>
          <w:b/>
          <w:bCs/>
        </w:rPr>
      </w:pPr>
      <w:r>
        <w:rPr>
          <w:rFonts w:ascii="Verdana" w:eastAsia="Verdana" w:hAnsi="Verdana" w:cs="Verdana"/>
          <w:b/>
          <w:bCs/>
        </w:rPr>
        <w:t>1</w:t>
      </w:r>
      <w:r w:rsidR="008D5E55">
        <w:rPr>
          <w:rFonts w:ascii="Verdana" w:eastAsia="Verdana" w:hAnsi="Verdana" w:cs="Verdana"/>
          <w:b/>
          <w:bCs/>
        </w:rPr>
        <w:t>.0</w:t>
      </w:r>
      <w:r w:rsidR="008D5E55">
        <w:rPr>
          <w:rFonts w:ascii="Verdana" w:eastAsia="Verdana" w:hAnsi="Verdana" w:cs="Verdana"/>
          <w:b/>
          <w:bCs/>
        </w:rPr>
        <w:tab/>
        <w:t xml:space="preserve">INTRODUCTION AND CORE PRINCIPLES  </w:t>
      </w:r>
    </w:p>
    <w:p w14:paraId="566D9BC4" w14:textId="77777777" w:rsidR="0038258D" w:rsidRDefault="0038258D">
      <w:pPr>
        <w:rPr>
          <w:rFonts w:ascii="Verdana" w:eastAsia="Verdana" w:hAnsi="Verdana" w:cs="Verdana"/>
          <w:b/>
          <w:bCs/>
        </w:rPr>
      </w:pPr>
    </w:p>
    <w:p w14:paraId="45FDA291" w14:textId="77777777" w:rsidR="0038258D" w:rsidRDefault="008D5E55">
      <w:pPr>
        <w:rPr>
          <w:rFonts w:ascii="Verdana" w:eastAsia="Verdana" w:hAnsi="Verdana" w:cs="Verdana"/>
        </w:rPr>
      </w:pPr>
      <w:r>
        <w:rPr>
          <w:rFonts w:ascii="Verdana" w:eastAsia="Verdana" w:hAnsi="Verdana" w:cs="Verdana"/>
        </w:rPr>
        <w:t xml:space="preserve">In line with Benedict’s Law, we are committed to providing a safe, inclusive, and welcoming environment for all children, young people, staff, and visitors with allergies. Recognising the serious and potentially life-threatening risk posed by anaphylaxis, this dedicated policy establishes robust risk-mitigation measures and emergency response protocols.  </w:t>
      </w:r>
    </w:p>
    <w:p w14:paraId="2E5271E3" w14:textId="77777777" w:rsidR="0038258D" w:rsidRDefault="0038258D">
      <w:pPr>
        <w:rPr>
          <w:rFonts w:ascii="Verdana" w:eastAsia="Verdana" w:hAnsi="Verdana" w:cs="Verdana"/>
        </w:rPr>
      </w:pPr>
    </w:p>
    <w:p w14:paraId="2BE7E9CF" w14:textId="77777777" w:rsidR="0038258D" w:rsidRDefault="008D5E55">
      <w:pPr>
        <w:rPr>
          <w:rFonts w:ascii="Verdana" w:eastAsia="Verdana" w:hAnsi="Verdana" w:cs="Verdana"/>
        </w:rPr>
      </w:pPr>
      <w:r>
        <w:rPr>
          <w:rFonts w:ascii="Verdana" w:eastAsia="Verdana" w:hAnsi="Verdana" w:cs="Verdana"/>
        </w:rPr>
        <w:t xml:space="preserve"> Allergy is a spectrum of different allergic diseases. Reactions occur when a susceptible person is exposed to something (an “allergen”) they are allergic to. Asthma, food allergy, eczema and seasonal rhinitis (hay fever) are all forms of allergy.   </w:t>
      </w:r>
    </w:p>
    <w:p w14:paraId="7B016397" w14:textId="77777777" w:rsidR="0038258D" w:rsidRDefault="0038258D">
      <w:pPr>
        <w:rPr>
          <w:rFonts w:ascii="Verdana" w:eastAsia="Verdana" w:hAnsi="Verdana" w:cs="Verdana"/>
        </w:rPr>
      </w:pPr>
    </w:p>
    <w:p w14:paraId="7F569D4D" w14:textId="77777777" w:rsidR="0038258D" w:rsidRDefault="008D5E55">
      <w:pPr>
        <w:rPr>
          <w:rFonts w:ascii="Verdana" w:eastAsia="Verdana" w:hAnsi="Verdana" w:cs="Verdana"/>
        </w:rPr>
      </w:pPr>
      <w:r>
        <w:rPr>
          <w:rFonts w:ascii="Verdana" w:eastAsia="Verdana" w:hAnsi="Verdana" w:cs="Verdana"/>
        </w:rPr>
        <w:t xml:space="preserve">Anaphylactic reactions usually begin within minutes of being in contact with the allergen i.e. eating a trigger food, though can occur several hours later (i.e. allergy to Mammalian meat). Anaphylaxis involves difficulty in breathing and affects the heart rhythm.  In extreme cases there could be a dramatic fall in blood pressure leading to collapse.  </w:t>
      </w:r>
    </w:p>
    <w:p w14:paraId="38DD8025" w14:textId="77777777" w:rsidR="0038258D" w:rsidRDefault="0038258D">
      <w:pPr>
        <w:rPr>
          <w:rFonts w:ascii="Verdana" w:eastAsia="Verdana" w:hAnsi="Verdana" w:cs="Verdana"/>
        </w:rPr>
      </w:pPr>
    </w:p>
    <w:p w14:paraId="2489D7F2" w14:textId="77777777" w:rsidR="0038258D" w:rsidRDefault="008D5E55">
      <w:pPr>
        <w:rPr>
          <w:rFonts w:ascii="Verdana" w:eastAsia="Verdana" w:hAnsi="Verdana" w:cs="Verdana"/>
        </w:rPr>
      </w:pPr>
      <w:r>
        <w:rPr>
          <w:rFonts w:ascii="Verdana" w:eastAsia="Verdana" w:hAnsi="Verdana" w:cs="Verdana"/>
        </w:rPr>
        <w:t>Once started, anaphylaxis reactions progress quickly. Investigations into fatal anaphylaxis show that there is only a </w:t>
      </w:r>
      <w:proofErr w:type="gramStart"/>
      <w:r>
        <w:rPr>
          <w:rFonts w:ascii="Verdana" w:eastAsia="Verdana" w:hAnsi="Verdana" w:cs="Verdana"/>
        </w:rPr>
        <w:t>20-30 minute</w:t>
      </w:r>
      <w:proofErr w:type="gramEnd"/>
      <w:r>
        <w:rPr>
          <w:rFonts w:ascii="Verdana" w:eastAsia="Verdana" w:hAnsi="Verdana" w:cs="Verdana"/>
        </w:rPr>
        <w:t xml:space="preserve"> window of opportunity during which steps can be taken to prevent death – therefore giving emergency adrenaline immediately and calling Emergency Services (999) is crucial. Anaphylaxis always requires an emergency response  </w:t>
      </w:r>
    </w:p>
    <w:p w14:paraId="572E23D9" w14:textId="77777777" w:rsidR="0038258D" w:rsidRDefault="0038258D">
      <w:pPr>
        <w:rPr>
          <w:rFonts w:ascii="Verdana" w:eastAsia="Verdana" w:hAnsi="Verdana" w:cs="Verdana"/>
        </w:rPr>
      </w:pPr>
    </w:p>
    <w:p w14:paraId="202219DF" w14:textId="77777777" w:rsidR="0038258D" w:rsidRDefault="008D5E55">
      <w:pPr>
        <w:rPr>
          <w:rFonts w:ascii="Verdana" w:eastAsia="Verdana" w:hAnsi="Verdana" w:cs="Verdana"/>
        </w:rPr>
      </w:pPr>
      <w:r>
        <w:rPr>
          <w:rFonts w:ascii="Verdana" w:eastAsia="Verdana" w:hAnsi="Verdana" w:cs="Verdana"/>
        </w:rPr>
        <w:t xml:space="preserve"> Anaphylaxis can occur without any other signs (such as a skin rash) being present. Always consider anaphylaxis in someone with a known food allergy who has sudden difficulty in breathing. Giving adrenaline in this context is very safe and may be lifesaving.  </w:t>
      </w:r>
    </w:p>
    <w:p w14:paraId="574731EA" w14:textId="77777777" w:rsidR="0038258D" w:rsidRDefault="0038258D">
      <w:pPr>
        <w:rPr>
          <w:rFonts w:ascii="Verdana" w:eastAsia="Verdana" w:hAnsi="Verdana" w:cs="Verdana"/>
        </w:rPr>
      </w:pPr>
    </w:p>
    <w:p w14:paraId="6152B6CC" w14:textId="77777777" w:rsidR="0038258D" w:rsidRDefault="008D5E55">
      <w:pPr>
        <w:rPr>
          <w:rFonts w:ascii="Verdana" w:eastAsia="Verdana" w:hAnsi="Verdana" w:cs="Verdana"/>
        </w:rPr>
      </w:pPr>
      <w:r>
        <w:rPr>
          <w:rFonts w:ascii="Verdana" w:eastAsia="Verdana" w:hAnsi="Verdana" w:cs="Verdana"/>
        </w:rPr>
        <w:t xml:space="preserve">The most common causes of "whole body" allergic reactions – including anaphylaxis – are:  </w:t>
      </w:r>
    </w:p>
    <w:p w14:paraId="3D3B9351" w14:textId="77777777" w:rsidR="0038258D" w:rsidRDefault="008D5E55">
      <w:pPr>
        <w:numPr>
          <w:ilvl w:val="0"/>
          <w:numId w:val="1"/>
        </w:numPr>
        <w:rPr>
          <w:rFonts w:ascii="Verdana" w:eastAsia="Verdana" w:hAnsi="Verdana" w:cs="Verdana"/>
        </w:rPr>
      </w:pPr>
      <w:r>
        <w:rPr>
          <w:rFonts w:ascii="Verdana" w:eastAsia="Verdana" w:hAnsi="Verdana" w:cs="Verdana"/>
        </w:rPr>
        <w:lastRenderedPageBreak/>
        <w:t xml:space="preserve">foods (e.g. peanuts, tree nuts, cow’s milk/dairy foods, egg, wheat, fish/shellfish and sesame);  </w:t>
      </w:r>
    </w:p>
    <w:p w14:paraId="318F50C9" w14:textId="77777777" w:rsidR="0038258D" w:rsidRDefault="008D5E55">
      <w:pPr>
        <w:numPr>
          <w:ilvl w:val="0"/>
          <w:numId w:val="1"/>
        </w:numPr>
        <w:rPr>
          <w:rFonts w:ascii="Verdana" w:eastAsia="Verdana" w:hAnsi="Verdana" w:cs="Verdana"/>
        </w:rPr>
      </w:pPr>
      <w:r>
        <w:rPr>
          <w:rFonts w:ascii="Verdana" w:eastAsia="Verdana" w:hAnsi="Verdana" w:cs="Verdana"/>
        </w:rPr>
        <w:t xml:space="preserve">insect stings (e.g. bee, wasp);  </w:t>
      </w:r>
    </w:p>
    <w:p w14:paraId="621AF7FF" w14:textId="77777777" w:rsidR="0038258D" w:rsidRDefault="008D5E55">
      <w:pPr>
        <w:numPr>
          <w:ilvl w:val="0"/>
          <w:numId w:val="1"/>
        </w:numPr>
        <w:rPr>
          <w:rFonts w:ascii="Verdana" w:eastAsia="Verdana" w:hAnsi="Verdana" w:cs="Verdana"/>
        </w:rPr>
      </w:pPr>
      <w:r>
        <w:rPr>
          <w:rFonts w:ascii="Verdana" w:eastAsia="Verdana" w:hAnsi="Verdana" w:cs="Verdana"/>
        </w:rPr>
        <w:t xml:space="preserve">medication (e.g. antibiotics, pain medicines such as ibuprofen);  </w:t>
      </w:r>
    </w:p>
    <w:p w14:paraId="3FA8EEB1" w14:textId="77777777" w:rsidR="0038258D" w:rsidRDefault="008D5E55">
      <w:pPr>
        <w:numPr>
          <w:ilvl w:val="0"/>
          <w:numId w:val="1"/>
        </w:numPr>
        <w:rPr>
          <w:rFonts w:ascii="Verdana" w:eastAsia="Verdana" w:hAnsi="Verdana" w:cs="Verdana"/>
        </w:rPr>
      </w:pPr>
      <w:r>
        <w:rPr>
          <w:rFonts w:ascii="Verdana" w:eastAsia="Verdana" w:hAnsi="Verdana" w:cs="Verdana"/>
        </w:rPr>
        <w:t xml:space="preserve">latex (e.g. rubber gloves, balloons, swimming caps).  </w:t>
      </w:r>
    </w:p>
    <w:p w14:paraId="4ED9DC35" w14:textId="77777777" w:rsidR="0038258D" w:rsidRDefault="0038258D">
      <w:pPr>
        <w:rPr>
          <w:rFonts w:ascii="Verdana" w:eastAsia="Verdana" w:hAnsi="Verdana" w:cs="Verdana"/>
        </w:rPr>
      </w:pPr>
    </w:p>
    <w:p w14:paraId="16E1CA47" w14:textId="77777777" w:rsidR="0038258D" w:rsidRDefault="008D5E55">
      <w:pPr>
        <w:rPr>
          <w:rFonts w:ascii="Verdana" w:eastAsia="Verdana" w:hAnsi="Verdana" w:cs="Verdana"/>
        </w:rPr>
      </w:pPr>
      <w:r>
        <w:rPr>
          <w:rFonts w:ascii="Verdana" w:eastAsia="Verdana" w:hAnsi="Verdana" w:cs="Verdana"/>
        </w:rPr>
        <w:t>Even for food allergy, </w:t>
      </w:r>
      <w:proofErr w:type="gramStart"/>
      <w:r>
        <w:rPr>
          <w:rFonts w:ascii="Verdana" w:eastAsia="Verdana" w:hAnsi="Verdana" w:cs="Verdana"/>
        </w:rPr>
        <w:t>the vast majority of</w:t>
      </w:r>
      <w:proofErr w:type="gramEnd"/>
      <w:r>
        <w:rPr>
          <w:rFonts w:ascii="Verdana" w:eastAsia="Verdana" w:hAnsi="Verdana" w:cs="Verdana"/>
        </w:rPr>
        <w:t xml:space="preserve"> anaphylaxis reactions require the person to have eaten the food, although less serious allergic reactions can happen through skin or other contact. Anaphylaxis reactions due to skin contact are very rare.  Pupils who have a skin reaction need monitoring for at least an hour. </w:t>
      </w:r>
    </w:p>
    <w:p w14:paraId="6F19C448" w14:textId="77777777" w:rsidR="0038258D" w:rsidRDefault="0038258D">
      <w:pPr>
        <w:rPr>
          <w:rFonts w:ascii="Verdana" w:eastAsia="Verdana" w:hAnsi="Verdana" w:cs="Verdana"/>
        </w:rPr>
      </w:pPr>
    </w:p>
    <w:p w14:paraId="4A8BEABA" w14:textId="5B52FFE5" w:rsidR="0038258D" w:rsidRDefault="00761BC9">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sidR="008D5E55">
        <w:rPr>
          <w:rFonts w:ascii="Verdana" w:eastAsia="Verdana" w:hAnsi="Verdana" w:cs="Verdana"/>
          <w:color w:val="C7AE66"/>
        </w:rPr>
        <w:t xml:space="preserve"> </w:t>
      </w:r>
      <w:r w:rsidR="008D5E55">
        <w:rPr>
          <w:rFonts w:ascii="Verdana" w:eastAsia="Verdana" w:hAnsi="Verdana" w:cs="Verdana"/>
        </w:rPr>
        <w:t> has</w:t>
      </w:r>
      <w:proofErr w:type="gramEnd"/>
      <w:r>
        <w:rPr>
          <w:rFonts w:ascii="Verdana" w:eastAsia="Verdana" w:hAnsi="Verdana" w:cs="Verdana"/>
        </w:rPr>
        <w:t xml:space="preserve"> </w:t>
      </w:r>
      <w:r w:rsidR="008D5E55">
        <w:rPr>
          <w:rFonts w:ascii="Verdana" w:eastAsia="Verdana" w:hAnsi="Verdana" w:cs="Verdana"/>
        </w:rPr>
        <w:t xml:space="preserve"> whole school awareness approach, because it ensures all staff and pupils are aware of what allergies are, the importance of avoiding the individuals' allergens, the signs and symptoms, how to deal with allergic reactions and to ensure procedures are in place to minimise risk of exposure.  </w:t>
      </w:r>
    </w:p>
    <w:p w14:paraId="74B8C30D" w14:textId="77777777" w:rsidR="0038258D" w:rsidRDefault="0038258D">
      <w:pPr>
        <w:rPr>
          <w:rFonts w:ascii="Verdana" w:eastAsia="Verdana" w:hAnsi="Verdana" w:cs="Verdana"/>
        </w:rPr>
      </w:pPr>
    </w:p>
    <w:p w14:paraId="6F1FAF9F" w14:textId="77777777" w:rsidR="0038258D" w:rsidRDefault="008D5E55">
      <w:pPr>
        <w:rPr>
          <w:rFonts w:ascii="Verdana" w:eastAsia="Verdana" w:hAnsi="Verdana" w:cs="Verdana"/>
        </w:rPr>
      </w:pPr>
      <w:r>
        <w:rPr>
          <w:rFonts w:ascii="Verdana" w:eastAsia="Verdana" w:hAnsi="Verdana" w:cs="Verdana"/>
        </w:rPr>
        <w:t xml:space="preserve">Coeliac disease and food intolerance can present symptoms which are </w:t>
      </w:r>
      <w:proofErr w:type="gramStart"/>
      <w:r>
        <w:rPr>
          <w:rFonts w:ascii="Verdana" w:eastAsia="Verdana" w:hAnsi="Verdana" w:cs="Verdana"/>
        </w:rPr>
        <w:t>similar to</w:t>
      </w:r>
      <w:proofErr w:type="gramEnd"/>
      <w:r>
        <w:rPr>
          <w:rFonts w:ascii="Verdana" w:eastAsia="Verdana" w:hAnsi="Verdana" w:cs="Verdana"/>
        </w:rPr>
        <w:t xml:space="preserve"> those of food allergy; it is important that Coeliac disease and food intolerance is managed through dietary avoidance, but these conditions do not pose a risk of anaphylaxis and so they are not within this allergy safety policy.   </w:t>
      </w:r>
    </w:p>
    <w:p w14:paraId="2DA1682A" w14:textId="77777777" w:rsidR="0038258D" w:rsidRDefault="0038258D">
      <w:pPr>
        <w:rPr>
          <w:rFonts w:ascii="Verdana" w:eastAsia="Verdana" w:hAnsi="Verdana" w:cs="Verdana"/>
        </w:rPr>
      </w:pPr>
    </w:p>
    <w:p w14:paraId="2425E169" w14:textId="77777777" w:rsidR="0038258D" w:rsidRDefault="008D5E55">
      <w:pPr>
        <w:rPr>
          <w:rFonts w:ascii="Verdana" w:eastAsia="Verdana" w:hAnsi="Verdana" w:cs="Verdana"/>
        </w:rPr>
      </w:pPr>
      <w:r>
        <w:rPr>
          <w:rFonts w:ascii="Verdana" w:eastAsia="Verdana" w:hAnsi="Verdana" w:cs="Verdana"/>
        </w:rPr>
        <w:t xml:space="preserve">Eczema, asthma and allergies sometimes occur together – known as the atopic triad.  It is important that these are managed well </w:t>
      </w:r>
      <w:proofErr w:type="gramStart"/>
      <w:r>
        <w:rPr>
          <w:rFonts w:ascii="Verdana" w:eastAsia="Verdana" w:hAnsi="Verdana" w:cs="Verdana"/>
        </w:rPr>
        <w:t>in order to</w:t>
      </w:r>
      <w:proofErr w:type="gramEnd"/>
      <w:r>
        <w:rPr>
          <w:rFonts w:ascii="Verdana" w:eastAsia="Verdana" w:hAnsi="Verdana" w:cs="Verdana"/>
        </w:rPr>
        <w:t xml:space="preserve"> keep the individual healthy.  Asthma training is needed by all staff and an individual’s asthma care plan needs to be included with their individual healthcare plan.  These conditions are not included in this allergy safety policy.  </w:t>
      </w:r>
    </w:p>
    <w:p w14:paraId="5C453DED" w14:textId="77777777" w:rsidR="0038258D" w:rsidRDefault="0038258D">
      <w:pPr>
        <w:rPr>
          <w:rFonts w:ascii="Verdana" w:eastAsia="Verdana" w:hAnsi="Verdana" w:cs="Verdana"/>
        </w:rPr>
      </w:pPr>
    </w:p>
    <w:p w14:paraId="6765A38F" w14:textId="4EC4C82F" w:rsidR="0038258D" w:rsidRDefault="00761BC9">
      <w:pPr>
        <w:rPr>
          <w:rFonts w:ascii="Verdana" w:eastAsia="Verdana" w:hAnsi="Verdana" w:cs="Verdana"/>
        </w:rPr>
      </w:pPr>
      <w:r>
        <w:rPr>
          <w:rFonts w:ascii="Verdana" w:eastAsia="Verdana" w:hAnsi="Verdana" w:cs="Verdana"/>
          <w:b/>
          <w:bCs/>
          <w:color w:val="C7AE66"/>
        </w:rPr>
        <w:t>St Modwen’s Catholic Primary School</w:t>
      </w:r>
      <w:r>
        <w:rPr>
          <w:rFonts w:ascii="Verdana" w:eastAsia="Verdana" w:hAnsi="Verdana" w:cs="Verdana"/>
          <w:color w:val="C7AE66"/>
        </w:rPr>
        <w:t xml:space="preserve"> </w:t>
      </w:r>
      <w:r w:rsidR="008D5E55">
        <w:rPr>
          <w:rFonts w:ascii="Verdana" w:eastAsia="Verdana" w:hAnsi="Verdana" w:cs="Verdana"/>
        </w:rPr>
        <w:t xml:space="preserve">understands that severe allergies are included in the Equality Act, 2010.  The act considers a person disabled if they have a physical or mental impairment that has a substantial and long-term negative effect on their ability to carry out normal daily activities. Seasonal rhinitis (such as hay fever) is explicitly excluded from the definition of disability, unless it aggravates the effect of another health condition. </w:t>
      </w:r>
    </w:p>
    <w:p w14:paraId="41408575" w14:textId="77777777" w:rsidR="0038258D" w:rsidRDefault="0038258D">
      <w:pPr>
        <w:rPr>
          <w:rFonts w:ascii="Verdana" w:eastAsia="Verdana" w:hAnsi="Verdana" w:cs="Verdana"/>
        </w:rPr>
      </w:pPr>
    </w:p>
    <w:p w14:paraId="634CB18B" w14:textId="77777777" w:rsidR="0038258D" w:rsidRDefault="0038258D">
      <w:pPr>
        <w:rPr>
          <w:rFonts w:ascii="Verdana" w:eastAsia="Verdana" w:hAnsi="Verdana" w:cs="Verdana"/>
          <w:b/>
          <w:bCs/>
        </w:rPr>
      </w:pPr>
    </w:p>
    <w:p w14:paraId="10440BBF" w14:textId="77777777" w:rsidR="0038258D" w:rsidRDefault="008D5E55">
      <w:pPr>
        <w:rPr>
          <w:rFonts w:ascii="Verdana" w:eastAsia="Verdana" w:hAnsi="Verdana" w:cs="Verdana"/>
        </w:rPr>
      </w:pPr>
      <w:r>
        <w:rPr>
          <w:rFonts w:ascii="Verdana" w:eastAsia="Verdana" w:hAnsi="Verdana" w:cs="Verdana"/>
          <w:b/>
          <w:bCs/>
        </w:rPr>
        <w:t>2.0</w:t>
      </w:r>
      <w:r>
        <w:rPr>
          <w:rFonts w:ascii="Verdana" w:eastAsia="Verdana" w:hAnsi="Verdana" w:cs="Verdana"/>
          <w:b/>
          <w:bCs/>
        </w:rPr>
        <w:tab/>
        <w:t>ROLES AND RESPONSIBILITIES</w:t>
      </w:r>
    </w:p>
    <w:p w14:paraId="1D836798" w14:textId="77777777" w:rsidR="0038258D" w:rsidRDefault="0038258D">
      <w:pPr>
        <w:rPr>
          <w:rFonts w:ascii="Verdana" w:eastAsia="Verdana" w:hAnsi="Verdana" w:cs="Verdana"/>
        </w:rPr>
      </w:pPr>
    </w:p>
    <w:p w14:paraId="5529F774" w14:textId="77777777" w:rsidR="0038258D" w:rsidRDefault="008D5E55">
      <w:pPr>
        <w:rPr>
          <w:rFonts w:ascii="Verdana" w:eastAsia="Verdana" w:hAnsi="Verdana" w:cs="Verdana"/>
        </w:rPr>
      </w:pPr>
      <w:r>
        <w:rPr>
          <w:rFonts w:ascii="Verdana" w:eastAsia="Verdana" w:hAnsi="Verdana" w:cs="Verdana"/>
          <w:b/>
          <w:bCs/>
        </w:rPr>
        <w:t>2.1</w:t>
      </w:r>
      <w:r>
        <w:rPr>
          <w:rFonts w:ascii="Verdana" w:eastAsia="Verdana" w:hAnsi="Verdana" w:cs="Verdana"/>
          <w:b/>
          <w:bCs/>
        </w:rPr>
        <w:tab/>
        <w:t>Allergy lead and governing body:</w:t>
      </w:r>
      <w:r>
        <w:rPr>
          <w:rFonts w:ascii="Verdana" w:eastAsia="Verdana" w:hAnsi="Verdana" w:cs="Verdana"/>
        </w:rPr>
        <w:t xml:space="preserve">  </w:t>
      </w:r>
    </w:p>
    <w:p w14:paraId="4606F0B0" w14:textId="39614411" w:rsidR="0038258D" w:rsidRDefault="008D5E55">
      <w:pPr>
        <w:rPr>
          <w:rFonts w:ascii="Verdana" w:eastAsia="Verdana" w:hAnsi="Verdana" w:cs="Verdana"/>
        </w:rPr>
      </w:pPr>
      <w:r>
        <w:rPr>
          <w:rFonts w:ascii="Verdana" w:eastAsia="Verdana" w:hAnsi="Verdana" w:cs="Verdana"/>
        </w:rPr>
        <w:t xml:space="preserve"> The governing body and Academy Trust are responsible for ensuring that the school’s policy sets out the arrangements to reduce the risk of individuals </w:t>
      </w:r>
      <w:proofErr w:type="gramStart"/>
      <w:r>
        <w:rPr>
          <w:rFonts w:ascii="Verdana" w:eastAsia="Verdana" w:hAnsi="Verdana" w:cs="Verdana"/>
        </w:rPr>
        <w:t>coming into contact with</w:t>
      </w:r>
      <w:proofErr w:type="gramEnd"/>
      <w:r>
        <w:rPr>
          <w:rFonts w:ascii="Verdana" w:eastAsia="Verdana" w:hAnsi="Verdana" w:cs="Verdana"/>
        </w:rPr>
        <w:t xml:space="preserve"> their known allergens and sets out the emergency response plan for cases of anaphylaxis. The governing body and Academy </w:t>
      </w:r>
      <w:proofErr w:type="gramStart"/>
      <w:r>
        <w:rPr>
          <w:rFonts w:ascii="Verdana" w:eastAsia="Verdana" w:hAnsi="Verdana" w:cs="Verdana"/>
        </w:rPr>
        <w:t>Trust  monitor</w:t>
      </w:r>
      <w:proofErr w:type="gramEnd"/>
      <w:r>
        <w:rPr>
          <w:rFonts w:ascii="Verdana" w:eastAsia="Verdana" w:hAnsi="Verdana" w:cs="Verdana"/>
        </w:rPr>
        <w:t> this policy with it being a standing agenda item at meetings.</w:t>
      </w:r>
      <w:r w:rsidR="00761BC9" w:rsidRPr="00761BC9">
        <w:rPr>
          <w:rFonts w:ascii="Verdana" w:eastAsia="Verdana" w:hAnsi="Verdana" w:cs="Verdana"/>
          <w:b/>
          <w:bCs/>
          <w:color w:val="C7AE66"/>
        </w:rPr>
        <w:t xml:space="preserve"> </w:t>
      </w:r>
      <w:r w:rsidR="00761BC9">
        <w:rPr>
          <w:rFonts w:ascii="Verdana" w:eastAsia="Verdana" w:hAnsi="Verdana" w:cs="Verdana"/>
          <w:b/>
          <w:bCs/>
          <w:color w:val="C7AE66"/>
        </w:rPr>
        <w:t xml:space="preserve">St Modwen’s Catholic Primary </w:t>
      </w:r>
      <w:proofErr w:type="gramStart"/>
      <w:r w:rsidR="00761BC9">
        <w:rPr>
          <w:rFonts w:ascii="Verdana" w:eastAsia="Verdana" w:hAnsi="Verdana" w:cs="Verdana"/>
          <w:b/>
          <w:bCs/>
          <w:color w:val="C7AE66"/>
        </w:rPr>
        <w:t>School</w:t>
      </w:r>
      <w:r w:rsidR="00761BC9">
        <w:rPr>
          <w:rFonts w:ascii="Verdana" w:eastAsia="Verdana" w:hAnsi="Verdana" w:cs="Verdana"/>
          <w:color w:val="C7AE66"/>
        </w:rPr>
        <w:t xml:space="preserve"> </w:t>
      </w:r>
      <w:r>
        <w:rPr>
          <w:rFonts w:ascii="Verdana" w:eastAsia="Verdana" w:hAnsi="Verdana" w:cs="Verdana"/>
        </w:rPr>
        <w:t> have</w:t>
      </w:r>
      <w:proofErr w:type="gramEnd"/>
      <w:r>
        <w:rPr>
          <w:rFonts w:ascii="Verdana" w:eastAsia="Verdana" w:hAnsi="Verdana" w:cs="Verdana"/>
        </w:rPr>
        <w:t xml:space="preserve"> a named governor who works closely with the allergy lead and reports to the meetings.  </w:t>
      </w:r>
    </w:p>
    <w:p w14:paraId="134C57B9" w14:textId="77777777" w:rsidR="0038258D" w:rsidRDefault="0038258D">
      <w:pPr>
        <w:rPr>
          <w:rFonts w:ascii="Verdana" w:eastAsia="Verdana" w:hAnsi="Verdana" w:cs="Verdana"/>
        </w:rPr>
      </w:pPr>
    </w:p>
    <w:p w14:paraId="72CE0821" w14:textId="528F6F49" w:rsidR="0038258D" w:rsidRDefault="00761BC9">
      <w:pPr>
        <w:rPr>
          <w:rFonts w:ascii="Verdana" w:eastAsia="Verdana" w:hAnsi="Verdana" w:cs="Verdana"/>
        </w:rPr>
      </w:pPr>
      <w:r>
        <w:rPr>
          <w:rFonts w:ascii="Verdana" w:eastAsia="Verdana" w:hAnsi="Verdana" w:cs="Verdana"/>
          <w:b/>
          <w:bCs/>
          <w:color w:val="C7AE66"/>
        </w:rPr>
        <w:lastRenderedPageBreak/>
        <w:t xml:space="preserve">St Modwen’s Catholic Primary </w:t>
      </w:r>
      <w:proofErr w:type="gramStart"/>
      <w:r>
        <w:rPr>
          <w:rFonts w:ascii="Verdana" w:eastAsia="Verdana" w:hAnsi="Verdana" w:cs="Verdana"/>
          <w:b/>
          <w:bCs/>
          <w:color w:val="C7AE66"/>
        </w:rPr>
        <w:t>School</w:t>
      </w:r>
      <w:r>
        <w:rPr>
          <w:rFonts w:ascii="Verdana" w:eastAsia="Verdana" w:hAnsi="Verdana" w:cs="Verdana"/>
          <w:color w:val="C7AE66"/>
        </w:rPr>
        <w:t xml:space="preserve"> </w:t>
      </w:r>
      <w:r w:rsidR="008D5E55">
        <w:rPr>
          <w:rFonts w:ascii="Verdana" w:eastAsia="Verdana" w:hAnsi="Verdana" w:cs="Verdana"/>
        </w:rPr>
        <w:t> includes</w:t>
      </w:r>
      <w:proofErr w:type="gramEnd"/>
      <w:r w:rsidR="008D5E55">
        <w:rPr>
          <w:rFonts w:ascii="Verdana" w:eastAsia="Verdana" w:hAnsi="Verdana" w:cs="Verdana"/>
        </w:rPr>
        <w:t xml:space="preserve"> the risks pertaining to pupils and staff with allergies on the school’s risk register.    </w:t>
      </w:r>
    </w:p>
    <w:p w14:paraId="651AD578" w14:textId="77777777" w:rsidR="0038258D" w:rsidRDefault="0038258D">
      <w:pPr>
        <w:rPr>
          <w:rFonts w:ascii="Verdana" w:eastAsia="Verdana" w:hAnsi="Verdana" w:cs="Verdana"/>
        </w:rPr>
      </w:pPr>
    </w:p>
    <w:p w14:paraId="517C439F" w14:textId="06236361" w:rsidR="0038258D" w:rsidRDefault="00761BC9">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sidR="008D5E55">
        <w:rPr>
          <w:rFonts w:ascii="Verdana" w:eastAsia="Verdana" w:hAnsi="Verdana" w:cs="Verdana"/>
          <w:b/>
          <w:bCs/>
          <w:color w:val="C7AE66"/>
        </w:rPr>
        <w:t xml:space="preserve"> </w:t>
      </w:r>
      <w:r w:rsidR="008D5E55">
        <w:rPr>
          <w:rFonts w:ascii="Verdana" w:eastAsia="Verdana" w:hAnsi="Verdana" w:cs="Verdana"/>
        </w:rPr>
        <w:t> has</w:t>
      </w:r>
      <w:proofErr w:type="gramEnd"/>
      <w:r w:rsidR="008D5E55">
        <w:rPr>
          <w:rFonts w:ascii="Verdana" w:eastAsia="Verdana" w:hAnsi="Verdana" w:cs="Verdana"/>
        </w:rPr>
        <w:t xml:space="preserve"> a named member of the senior leadership team who is responsible for allergy safety which includes driving the implementation of the allergy safety policy and contributing to the review of the policy.   </w:t>
      </w:r>
    </w:p>
    <w:p w14:paraId="273AFB3D" w14:textId="77777777" w:rsidR="0038258D" w:rsidRDefault="0038258D">
      <w:pPr>
        <w:rPr>
          <w:rFonts w:ascii="Verdana" w:eastAsia="Verdana" w:hAnsi="Verdana" w:cs="Verdana"/>
        </w:rPr>
      </w:pPr>
    </w:p>
    <w:p w14:paraId="1CC509C9" w14:textId="77777777" w:rsidR="0038258D" w:rsidRDefault="008D5E55">
      <w:pPr>
        <w:rPr>
          <w:rFonts w:ascii="Verdana" w:eastAsia="Verdana" w:hAnsi="Verdana" w:cs="Verdana"/>
        </w:rPr>
      </w:pPr>
      <w:r>
        <w:rPr>
          <w:rFonts w:ascii="Verdana" w:eastAsia="Verdana" w:hAnsi="Verdana" w:cs="Verdana"/>
        </w:rPr>
        <w:t>The allergy lead is responsible for: </w:t>
      </w:r>
    </w:p>
    <w:p w14:paraId="4E152774" w14:textId="77777777" w:rsidR="0038258D" w:rsidRDefault="0038258D">
      <w:pPr>
        <w:rPr>
          <w:rFonts w:ascii="Verdana" w:eastAsia="Verdana" w:hAnsi="Verdana" w:cs="Verdana"/>
        </w:rPr>
      </w:pPr>
    </w:p>
    <w:p w14:paraId="1C977944" w14:textId="77777777" w:rsidR="0038258D" w:rsidRDefault="008D5E55">
      <w:pPr>
        <w:numPr>
          <w:ilvl w:val="0"/>
          <w:numId w:val="14"/>
        </w:numPr>
        <w:rPr>
          <w:rFonts w:ascii="Verdana" w:eastAsia="Verdana" w:hAnsi="Verdana" w:cs="Verdana"/>
        </w:rPr>
      </w:pPr>
      <w:r>
        <w:rPr>
          <w:rFonts w:ascii="Verdana" w:eastAsia="Verdana" w:hAnsi="Verdana" w:cs="Verdana"/>
        </w:rPr>
        <w:t xml:space="preserve">systems to collect allergy information during the enrolment process, ensuring that this information is shared with catering.  Outside of the normal admission point, ensures that information is shared staff and catering teams as soon as possible but within two weeks of the student starting   </w:t>
      </w:r>
    </w:p>
    <w:p w14:paraId="7A13DD4C" w14:textId="77777777" w:rsidR="0038258D" w:rsidRDefault="008D5E55">
      <w:pPr>
        <w:numPr>
          <w:ilvl w:val="0"/>
          <w:numId w:val="14"/>
        </w:numPr>
        <w:rPr>
          <w:rFonts w:ascii="Verdana" w:eastAsia="Verdana" w:hAnsi="Verdana" w:cs="Verdana"/>
        </w:rPr>
      </w:pPr>
      <w:r>
        <w:rPr>
          <w:rFonts w:ascii="Verdana" w:eastAsia="Verdana" w:hAnsi="Verdana" w:cs="Verdana"/>
        </w:rPr>
        <w:t xml:space="preserve">holding a register of pupils and staff with allergies including whether they hold adrenaline and whether they have an allergy action plan  </w:t>
      </w:r>
    </w:p>
    <w:p w14:paraId="671DA445" w14:textId="77777777" w:rsidR="0038258D" w:rsidRDefault="008D5E55">
      <w:pPr>
        <w:numPr>
          <w:ilvl w:val="0"/>
          <w:numId w:val="14"/>
        </w:numPr>
        <w:rPr>
          <w:rFonts w:ascii="Verdana" w:eastAsia="Verdana" w:hAnsi="Verdana" w:cs="Verdana"/>
        </w:rPr>
      </w:pPr>
      <w:r>
        <w:rPr>
          <w:rFonts w:ascii="Verdana" w:eastAsia="Verdana" w:hAnsi="Verdana" w:cs="Verdana"/>
        </w:rPr>
        <w:t xml:space="preserve">ensures that systems are robust for the identification of pupils at mealtimes  </w:t>
      </w:r>
    </w:p>
    <w:p w14:paraId="7733C80D" w14:textId="77777777" w:rsidR="0038258D" w:rsidRDefault="008D5E55">
      <w:pPr>
        <w:numPr>
          <w:ilvl w:val="0"/>
          <w:numId w:val="14"/>
        </w:numPr>
        <w:rPr>
          <w:rFonts w:ascii="Verdana" w:eastAsia="Verdana" w:hAnsi="Verdana" w:cs="Verdana"/>
        </w:rPr>
      </w:pPr>
      <w:r>
        <w:rPr>
          <w:rFonts w:ascii="Verdana" w:eastAsia="Verdana" w:hAnsi="Verdana" w:cs="Verdana"/>
        </w:rPr>
        <w:t xml:space="preserve">Communication about:  </w:t>
      </w:r>
    </w:p>
    <w:p w14:paraId="188E8486" w14:textId="77777777" w:rsidR="0038258D" w:rsidRDefault="008D5E55">
      <w:pPr>
        <w:numPr>
          <w:ilvl w:val="1"/>
          <w:numId w:val="14"/>
        </w:numPr>
        <w:rPr>
          <w:rFonts w:ascii="Verdana" w:eastAsia="Verdana" w:hAnsi="Verdana" w:cs="Verdana"/>
        </w:rPr>
      </w:pPr>
      <w:r>
        <w:rPr>
          <w:rFonts w:ascii="Verdana" w:eastAsia="Verdana" w:hAnsi="Verdana" w:cs="Verdana"/>
        </w:rPr>
        <w:t xml:space="preserve">the policy  </w:t>
      </w:r>
    </w:p>
    <w:p w14:paraId="2E7ECE70" w14:textId="77777777" w:rsidR="0038258D" w:rsidRDefault="008D5E55">
      <w:pPr>
        <w:numPr>
          <w:ilvl w:val="1"/>
          <w:numId w:val="14"/>
        </w:numPr>
        <w:rPr>
          <w:rFonts w:ascii="Verdana" w:eastAsia="Verdana" w:hAnsi="Verdana" w:cs="Verdana"/>
        </w:rPr>
      </w:pPr>
      <w:r>
        <w:rPr>
          <w:rFonts w:ascii="Verdana" w:eastAsia="Verdana" w:hAnsi="Verdana" w:cs="Verdana"/>
        </w:rPr>
        <w:t xml:space="preserve">the pupils who are on the register of those with allergies  </w:t>
      </w:r>
    </w:p>
    <w:p w14:paraId="51C27CA6" w14:textId="77777777" w:rsidR="0038258D" w:rsidRDefault="008D5E55">
      <w:pPr>
        <w:numPr>
          <w:ilvl w:val="1"/>
          <w:numId w:val="14"/>
        </w:numPr>
        <w:rPr>
          <w:rFonts w:ascii="Verdana" w:eastAsia="Verdana" w:hAnsi="Verdana" w:cs="Verdana"/>
        </w:rPr>
      </w:pPr>
      <w:r>
        <w:rPr>
          <w:rFonts w:ascii="Verdana" w:eastAsia="Verdana" w:hAnsi="Verdana" w:cs="Verdana"/>
        </w:rPr>
        <w:t xml:space="preserve">the importance of recording and reporting near misses and incidents  </w:t>
      </w:r>
    </w:p>
    <w:p w14:paraId="2D34BD9A" w14:textId="77777777" w:rsidR="0038258D" w:rsidRDefault="0038258D">
      <w:pPr>
        <w:rPr>
          <w:rFonts w:ascii="Verdana" w:eastAsia="Verdana" w:hAnsi="Verdana" w:cs="Verdana"/>
        </w:rPr>
      </w:pPr>
    </w:p>
    <w:p w14:paraId="5B5A99DB" w14:textId="77777777" w:rsidR="0038258D" w:rsidRDefault="008D5E55">
      <w:pPr>
        <w:numPr>
          <w:ilvl w:val="0"/>
          <w:numId w:val="23"/>
        </w:numPr>
        <w:rPr>
          <w:rFonts w:ascii="Verdana" w:eastAsia="Verdana" w:hAnsi="Verdana" w:cs="Verdana"/>
        </w:rPr>
      </w:pPr>
      <w:r>
        <w:rPr>
          <w:rFonts w:ascii="Verdana" w:eastAsia="Verdana" w:hAnsi="Verdana" w:cs="Verdana"/>
        </w:rPr>
        <w:t xml:space="preserve">communication with:  </w:t>
      </w:r>
    </w:p>
    <w:p w14:paraId="3DCD4964" w14:textId="77777777" w:rsidR="0038258D" w:rsidRDefault="008D5E55">
      <w:pPr>
        <w:numPr>
          <w:ilvl w:val="1"/>
          <w:numId w:val="23"/>
        </w:numPr>
        <w:rPr>
          <w:rFonts w:ascii="Verdana" w:eastAsia="Verdana" w:hAnsi="Verdana" w:cs="Verdana"/>
        </w:rPr>
      </w:pPr>
      <w:r>
        <w:rPr>
          <w:rFonts w:ascii="Verdana" w:eastAsia="Verdana" w:hAnsi="Verdana" w:cs="Verdana"/>
        </w:rPr>
        <w:t xml:space="preserve">governors to provide updates about the policy implementation  </w:t>
      </w:r>
    </w:p>
    <w:p w14:paraId="07854B36" w14:textId="77777777" w:rsidR="0038258D" w:rsidRDefault="008D5E55">
      <w:pPr>
        <w:numPr>
          <w:ilvl w:val="1"/>
          <w:numId w:val="23"/>
        </w:numPr>
        <w:rPr>
          <w:rFonts w:ascii="Verdana" w:eastAsia="Verdana" w:hAnsi="Verdana" w:cs="Verdana"/>
        </w:rPr>
      </w:pPr>
      <w:r>
        <w:rPr>
          <w:rFonts w:ascii="Verdana" w:eastAsia="Verdana" w:hAnsi="Verdana" w:cs="Verdana"/>
        </w:rPr>
        <w:t xml:space="preserve">Health and Safety and Designated Safeguarding </w:t>
      </w:r>
      <w:proofErr w:type="gramStart"/>
      <w:r>
        <w:rPr>
          <w:rFonts w:ascii="Verdana" w:eastAsia="Verdana" w:hAnsi="Verdana" w:cs="Verdana"/>
        </w:rPr>
        <w:t>Leads  to</w:t>
      </w:r>
      <w:proofErr w:type="gramEnd"/>
      <w:r>
        <w:rPr>
          <w:rFonts w:ascii="Verdana" w:eastAsia="Verdana" w:hAnsi="Verdana" w:cs="Verdana"/>
        </w:rPr>
        <w:t xml:space="preserve"> keep allergy safety as part of their roles  </w:t>
      </w:r>
    </w:p>
    <w:p w14:paraId="1FA30DD7" w14:textId="77777777" w:rsidR="0038258D" w:rsidRDefault="008D5E55">
      <w:pPr>
        <w:numPr>
          <w:ilvl w:val="1"/>
          <w:numId w:val="23"/>
        </w:numPr>
        <w:rPr>
          <w:rFonts w:ascii="Verdana" w:eastAsia="Verdana" w:hAnsi="Verdana" w:cs="Verdana"/>
        </w:rPr>
      </w:pPr>
      <w:r>
        <w:rPr>
          <w:rFonts w:ascii="Verdana" w:eastAsia="Verdana" w:hAnsi="Verdana" w:cs="Verdana"/>
        </w:rPr>
        <w:t xml:space="preserve">Outside agencies such as Health and Safety Executive (HSE) if a report under RIDDOR is needed  </w:t>
      </w:r>
    </w:p>
    <w:p w14:paraId="4D56C5EC" w14:textId="77777777" w:rsidR="0038258D" w:rsidRDefault="008D5E55">
      <w:pPr>
        <w:numPr>
          <w:ilvl w:val="1"/>
          <w:numId w:val="23"/>
        </w:numPr>
        <w:rPr>
          <w:rFonts w:ascii="Verdana" w:eastAsia="Verdana" w:hAnsi="Verdana" w:cs="Verdana"/>
        </w:rPr>
      </w:pPr>
      <w:r>
        <w:rPr>
          <w:rFonts w:ascii="Verdana" w:eastAsia="Verdana" w:hAnsi="Verdana" w:cs="Verdana"/>
        </w:rPr>
        <w:t xml:space="preserve">Caterer; the procedures in the kitchen and the procedures for ensuring that the pupils with allergies are provided with a safe meal  </w:t>
      </w:r>
    </w:p>
    <w:p w14:paraId="14F3E041" w14:textId="77777777" w:rsidR="0038258D" w:rsidRDefault="008D5E55">
      <w:pPr>
        <w:numPr>
          <w:ilvl w:val="1"/>
          <w:numId w:val="23"/>
        </w:numPr>
        <w:rPr>
          <w:rFonts w:ascii="Verdana" w:eastAsia="Verdana" w:hAnsi="Verdana" w:cs="Verdana"/>
        </w:rPr>
      </w:pPr>
      <w:r>
        <w:rPr>
          <w:rFonts w:ascii="Verdana" w:eastAsia="Verdana" w:hAnsi="Verdana" w:cs="Verdana"/>
        </w:rPr>
        <w:t xml:space="preserve">Parents/carers to enable them to input into IHPs (Individual Healthcare Plans) and to request allergy action plans when appropriate  </w:t>
      </w:r>
    </w:p>
    <w:p w14:paraId="6AEED834" w14:textId="77777777" w:rsidR="0038258D" w:rsidRDefault="008D5E55">
      <w:pPr>
        <w:numPr>
          <w:ilvl w:val="1"/>
          <w:numId w:val="23"/>
        </w:numPr>
        <w:rPr>
          <w:rFonts w:ascii="Verdana" w:eastAsia="Verdana" w:hAnsi="Verdana" w:cs="Verdana"/>
        </w:rPr>
      </w:pPr>
      <w:r>
        <w:rPr>
          <w:rFonts w:ascii="Verdana" w:eastAsia="Verdana" w:hAnsi="Verdana" w:cs="Verdana"/>
        </w:rPr>
        <w:t xml:space="preserve">pupils to develop an understanding of allergy through information assemblies and workshops, participating in awareness days and weeks  </w:t>
      </w:r>
    </w:p>
    <w:p w14:paraId="67E944BD" w14:textId="77777777" w:rsidR="0038258D" w:rsidRDefault="0038258D">
      <w:pPr>
        <w:rPr>
          <w:rFonts w:ascii="Verdana" w:eastAsia="Verdana" w:hAnsi="Verdana" w:cs="Verdana"/>
        </w:rPr>
      </w:pPr>
    </w:p>
    <w:p w14:paraId="7AFEFE9E" w14:textId="77777777" w:rsidR="0038258D" w:rsidRDefault="008D5E55">
      <w:pPr>
        <w:numPr>
          <w:ilvl w:val="0"/>
          <w:numId w:val="28"/>
        </w:numPr>
        <w:rPr>
          <w:rFonts w:ascii="Verdana" w:eastAsia="Verdana" w:hAnsi="Verdana" w:cs="Verdana"/>
        </w:rPr>
      </w:pPr>
      <w:r>
        <w:rPr>
          <w:rFonts w:ascii="Verdana" w:eastAsia="Verdana" w:hAnsi="Verdana" w:cs="Verdana"/>
        </w:rPr>
        <w:t xml:space="preserve">spare adrenaline devices and making sure these are checked and in date, with replacements being secured before the current ones expire  </w:t>
      </w:r>
    </w:p>
    <w:p w14:paraId="237AEC2F" w14:textId="77777777" w:rsidR="0038258D" w:rsidRDefault="008D5E55">
      <w:pPr>
        <w:numPr>
          <w:ilvl w:val="0"/>
          <w:numId w:val="28"/>
        </w:numPr>
        <w:rPr>
          <w:rFonts w:ascii="Verdana" w:eastAsia="Verdana" w:hAnsi="Verdana" w:cs="Verdana"/>
        </w:rPr>
      </w:pPr>
      <w:r>
        <w:rPr>
          <w:rFonts w:ascii="Verdana" w:eastAsia="Verdana" w:hAnsi="Verdana" w:cs="Verdana"/>
        </w:rPr>
        <w:t xml:space="preserve">that IHPs are created and communicated   </w:t>
      </w:r>
    </w:p>
    <w:p w14:paraId="3DC3996C" w14:textId="77777777" w:rsidR="0038258D" w:rsidRDefault="008D5E55">
      <w:pPr>
        <w:numPr>
          <w:ilvl w:val="0"/>
          <w:numId w:val="28"/>
        </w:numPr>
        <w:rPr>
          <w:rFonts w:ascii="Verdana" w:eastAsia="Verdana" w:hAnsi="Verdana" w:cs="Verdana"/>
        </w:rPr>
      </w:pPr>
      <w:r>
        <w:rPr>
          <w:rFonts w:ascii="Verdana" w:eastAsia="Verdana" w:hAnsi="Verdana" w:cs="Verdana"/>
        </w:rPr>
        <w:t xml:space="preserve">Training   </w:t>
      </w:r>
    </w:p>
    <w:p w14:paraId="13E18F9E" w14:textId="77777777" w:rsidR="0038258D" w:rsidRDefault="008D5E55">
      <w:pPr>
        <w:numPr>
          <w:ilvl w:val="1"/>
          <w:numId w:val="28"/>
        </w:numPr>
        <w:rPr>
          <w:rFonts w:ascii="Verdana" w:eastAsia="Verdana" w:hAnsi="Verdana" w:cs="Verdana"/>
        </w:rPr>
      </w:pPr>
      <w:r>
        <w:rPr>
          <w:rFonts w:ascii="Verdana" w:eastAsia="Verdana" w:hAnsi="Verdana" w:cs="Verdana"/>
        </w:rPr>
        <w:t xml:space="preserve">ensuring that all staff annual training and that allergy is included in induction even for short term members of staff.    </w:t>
      </w:r>
    </w:p>
    <w:p w14:paraId="4F4F4989" w14:textId="77777777" w:rsidR="0038258D" w:rsidRDefault="008D5E55">
      <w:pPr>
        <w:numPr>
          <w:ilvl w:val="1"/>
          <w:numId w:val="28"/>
        </w:numPr>
        <w:rPr>
          <w:rFonts w:ascii="Verdana" w:eastAsia="Verdana" w:hAnsi="Verdana" w:cs="Verdana"/>
        </w:rPr>
      </w:pPr>
      <w:r>
        <w:rPr>
          <w:rFonts w:ascii="Verdana" w:eastAsia="Verdana" w:hAnsi="Verdana" w:cs="Verdana"/>
        </w:rPr>
        <w:t>ensures that all staff </w:t>
      </w:r>
      <w:proofErr w:type="gramStart"/>
      <w:r>
        <w:rPr>
          <w:rFonts w:ascii="Verdana" w:eastAsia="Verdana" w:hAnsi="Verdana" w:cs="Verdana"/>
        </w:rPr>
        <w:t>have the opportunity to</w:t>
      </w:r>
      <w:proofErr w:type="gramEnd"/>
      <w:r>
        <w:rPr>
          <w:rFonts w:ascii="Verdana" w:eastAsia="Verdana" w:hAnsi="Verdana" w:cs="Verdana"/>
        </w:rPr>
        <w:t xml:space="preserve"> practice with trainer adrenaline devices at least annually but ideally a few times a year.    </w:t>
      </w:r>
    </w:p>
    <w:p w14:paraId="2FC4DBE5" w14:textId="77777777" w:rsidR="0038258D" w:rsidRDefault="0038258D">
      <w:pPr>
        <w:rPr>
          <w:rFonts w:ascii="Verdana" w:eastAsia="Verdana" w:hAnsi="Verdana" w:cs="Verdana"/>
        </w:rPr>
      </w:pPr>
    </w:p>
    <w:p w14:paraId="36BDA2FF" w14:textId="77777777" w:rsidR="0038258D" w:rsidRDefault="0038258D">
      <w:pPr>
        <w:rPr>
          <w:rFonts w:ascii="Verdana" w:eastAsia="Verdana" w:hAnsi="Verdana" w:cs="Verdana"/>
        </w:rPr>
      </w:pPr>
    </w:p>
    <w:p w14:paraId="4CBDF1B2" w14:textId="77777777" w:rsidR="00761BC9" w:rsidRDefault="00761BC9">
      <w:pPr>
        <w:rPr>
          <w:rFonts w:ascii="Verdana" w:eastAsia="Verdana" w:hAnsi="Verdana" w:cs="Verdana"/>
        </w:rPr>
      </w:pPr>
    </w:p>
    <w:p w14:paraId="2422CFA7" w14:textId="77777777" w:rsidR="0038258D" w:rsidRDefault="008D5E55">
      <w:pPr>
        <w:rPr>
          <w:rFonts w:ascii="Verdana" w:eastAsia="Verdana" w:hAnsi="Verdana" w:cs="Verdana"/>
          <w:b/>
          <w:bCs/>
        </w:rPr>
      </w:pPr>
      <w:r>
        <w:rPr>
          <w:rFonts w:ascii="Verdana" w:eastAsia="Verdana" w:hAnsi="Verdana" w:cs="Verdana"/>
          <w:b/>
          <w:bCs/>
        </w:rPr>
        <w:lastRenderedPageBreak/>
        <w:t>2.2</w:t>
      </w:r>
      <w:r>
        <w:rPr>
          <w:rFonts w:ascii="Verdana" w:eastAsia="Verdana" w:hAnsi="Verdana" w:cs="Verdana"/>
          <w:b/>
          <w:bCs/>
        </w:rPr>
        <w:tab/>
        <w:t xml:space="preserve">All Staff:   </w:t>
      </w:r>
    </w:p>
    <w:p w14:paraId="66850A4A" w14:textId="77777777" w:rsidR="0038258D" w:rsidRDefault="008D5E55">
      <w:pPr>
        <w:rPr>
          <w:rFonts w:ascii="Verdana" w:eastAsia="Verdana" w:hAnsi="Verdana" w:cs="Verdana"/>
        </w:rPr>
      </w:pPr>
      <w:r>
        <w:rPr>
          <w:rFonts w:ascii="Verdana" w:eastAsia="Verdana" w:hAnsi="Verdana" w:cs="Verdana"/>
        </w:rPr>
        <w:t xml:space="preserve">Responsible for:  </w:t>
      </w:r>
    </w:p>
    <w:p w14:paraId="18E8A3CF" w14:textId="77777777" w:rsidR="0038258D" w:rsidRDefault="008D5E55">
      <w:pPr>
        <w:numPr>
          <w:ilvl w:val="0"/>
          <w:numId w:val="4"/>
        </w:numPr>
        <w:rPr>
          <w:rFonts w:ascii="Verdana" w:eastAsia="Verdana" w:hAnsi="Verdana" w:cs="Verdana"/>
        </w:rPr>
      </w:pPr>
      <w:r>
        <w:rPr>
          <w:rFonts w:ascii="Verdana" w:eastAsia="Verdana" w:hAnsi="Verdana" w:cs="Verdana"/>
        </w:rPr>
        <w:t xml:space="preserve">understanding their role in implementing this policy, recognising signs of allergic reactions, and acting swiftly in an emergency  </w:t>
      </w:r>
    </w:p>
    <w:p w14:paraId="2FE0F765" w14:textId="77777777" w:rsidR="0038258D" w:rsidRDefault="008D5E55">
      <w:pPr>
        <w:numPr>
          <w:ilvl w:val="0"/>
          <w:numId w:val="4"/>
        </w:numPr>
        <w:rPr>
          <w:rFonts w:ascii="Verdana" w:eastAsia="Verdana" w:hAnsi="Verdana" w:cs="Verdana"/>
        </w:rPr>
      </w:pPr>
      <w:r>
        <w:rPr>
          <w:rFonts w:ascii="Verdana" w:eastAsia="Verdana" w:hAnsi="Verdana" w:cs="Verdana"/>
        </w:rPr>
        <w:t xml:space="preserve">supporting the creation of the pupils IHP  </w:t>
      </w:r>
    </w:p>
    <w:p w14:paraId="647FA432" w14:textId="77777777" w:rsidR="0038258D" w:rsidRDefault="008D5E55">
      <w:pPr>
        <w:numPr>
          <w:ilvl w:val="0"/>
          <w:numId w:val="4"/>
        </w:numPr>
        <w:rPr>
          <w:rFonts w:ascii="Verdana" w:eastAsia="Verdana" w:hAnsi="Verdana" w:cs="Verdana"/>
        </w:rPr>
      </w:pPr>
      <w:r>
        <w:rPr>
          <w:rFonts w:ascii="Verdana" w:eastAsia="Verdana" w:hAnsi="Verdana" w:cs="Verdana"/>
        </w:rPr>
        <w:t xml:space="preserve">implementing the pupils IHP  </w:t>
      </w:r>
    </w:p>
    <w:p w14:paraId="0FCB0F73" w14:textId="77777777" w:rsidR="0038258D" w:rsidRDefault="008D5E55">
      <w:pPr>
        <w:numPr>
          <w:ilvl w:val="0"/>
          <w:numId w:val="4"/>
        </w:numPr>
        <w:rPr>
          <w:rFonts w:ascii="Verdana" w:eastAsia="Verdana" w:hAnsi="Verdana" w:cs="Verdana"/>
        </w:rPr>
      </w:pPr>
      <w:r>
        <w:rPr>
          <w:rFonts w:ascii="Verdana" w:eastAsia="Verdana" w:hAnsi="Verdana" w:cs="Verdana"/>
        </w:rPr>
        <w:t xml:space="preserve">Creating an inclusive curriculum  </w:t>
      </w:r>
    </w:p>
    <w:p w14:paraId="7C1C56DC" w14:textId="77777777" w:rsidR="0038258D" w:rsidRDefault="008D5E55">
      <w:pPr>
        <w:numPr>
          <w:ilvl w:val="0"/>
          <w:numId w:val="4"/>
        </w:numPr>
        <w:rPr>
          <w:rFonts w:ascii="Verdana" w:eastAsia="Verdana" w:hAnsi="Verdana" w:cs="Verdana"/>
        </w:rPr>
      </w:pPr>
      <w:r>
        <w:rPr>
          <w:rFonts w:ascii="Verdana" w:eastAsia="Verdana" w:hAnsi="Verdana" w:cs="Verdana"/>
        </w:rPr>
        <w:t xml:space="preserve">Curriculum adaptation to minimise risks  </w:t>
      </w:r>
    </w:p>
    <w:p w14:paraId="663D3CF1" w14:textId="77777777" w:rsidR="0038258D" w:rsidRDefault="008D5E55">
      <w:pPr>
        <w:numPr>
          <w:ilvl w:val="0"/>
          <w:numId w:val="4"/>
        </w:numPr>
        <w:rPr>
          <w:rFonts w:ascii="Verdana" w:eastAsia="Verdana" w:hAnsi="Verdana" w:cs="Verdana"/>
        </w:rPr>
      </w:pPr>
      <w:r>
        <w:rPr>
          <w:rFonts w:ascii="Verdana" w:eastAsia="Verdana" w:hAnsi="Verdana" w:cs="Verdana"/>
        </w:rPr>
        <w:t xml:space="preserve">Completing risk assessments for, curriculum activities involving food, trips and visits including sporting events  </w:t>
      </w:r>
    </w:p>
    <w:p w14:paraId="5657CFAD" w14:textId="77777777" w:rsidR="0038258D" w:rsidRDefault="008D5E55">
      <w:pPr>
        <w:numPr>
          <w:ilvl w:val="0"/>
          <w:numId w:val="4"/>
        </w:numPr>
        <w:rPr>
          <w:rFonts w:ascii="Verdana" w:eastAsia="Verdana" w:hAnsi="Verdana" w:cs="Verdana"/>
        </w:rPr>
      </w:pPr>
      <w:r>
        <w:rPr>
          <w:rFonts w:ascii="Verdana" w:eastAsia="Verdana" w:hAnsi="Verdana" w:cs="Verdana"/>
        </w:rPr>
        <w:t xml:space="preserve">Building proactive relationships with parents/carers  </w:t>
      </w:r>
    </w:p>
    <w:p w14:paraId="01C70FCB" w14:textId="77777777" w:rsidR="0038258D" w:rsidRDefault="008D5E55">
      <w:pPr>
        <w:numPr>
          <w:ilvl w:val="0"/>
          <w:numId w:val="4"/>
        </w:numPr>
        <w:rPr>
          <w:rFonts w:ascii="Verdana" w:eastAsia="Verdana" w:hAnsi="Verdana" w:cs="Verdana"/>
        </w:rPr>
      </w:pPr>
      <w:r>
        <w:rPr>
          <w:rFonts w:ascii="Verdana" w:eastAsia="Verdana" w:hAnsi="Verdana" w:cs="Verdana"/>
        </w:rPr>
        <w:t xml:space="preserve">Reporting near misses and incidents  </w:t>
      </w:r>
    </w:p>
    <w:p w14:paraId="4CB5A075" w14:textId="77777777" w:rsidR="0038258D" w:rsidRDefault="0038258D">
      <w:pPr>
        <w:rPr>
          <w:rFonts w:ascii="Verdana" w:eastAsia="Verdana" w:hAnsi="Verdana" w:cs="Verdana"/>
        </w:rPr>
      </w:pPr>
    </w:p>
    <w:p w14:paraId="6ED98DCF" w14:textId="77777777" w:rsidR="0038258D" w:rsidRDefault="008D5E55">
      <w:pPr>
        <w:rPr>
          <w:rFonts w:ascii="Verdana" w:eastAsia="Verdana" w:hAnsi="Verdana" w:cs="Verdana"/>
        </w:rPr>
      </w:pPr>
      <w:r>
        <w:rPr>
          <w:rFonts w:ascii="Verdana" w:eastAsia="Verdana" w:hAnsi="Verdana" w:cs="Verdana"/>
          <w:b/>
          <w:bCs/>
        </w:rPr>
        <w:t>2.3</w:t>
      </w:r>
      <w:r>
        <w:rPr>
          <w:rFonts w:ascii="Verdana" w:eastAsia="Verdana" w:hAnsi="Verdana" w:cs="Verdana"/>
          <w:b/>
          <w:bCs/>
        </w:rPr>
        <w:tab/>
        <w:t xml:space="preserve">Parents:  </w:t>
      </w:r>
    </w:p>
    <w:p w14:paraId="2B221EDC" w14:textId="77777777" w:rsidR="0038258D" w:rsidRDefault="008D5E55">
      <w:pPr>
        <w:rPr>
          <w:rFonts w:ascii="Verdana" w:eastAsia="Verdana" w:hAnsi="Verdana" w:cs="Verdana"/>
        </w:rPr>
      </w:pPr>
      <w:r>
        <w:rPr>
          <w:rFonts w:ascii="Verdana" w:eastAsia="Verdana" w:hAnsi="Verdana" w:cs="Verdana"/>
        </w:rPr>
        <w:t xml:space="preserve">Responsible for:  </w:t>
      </w:r>
    </w:p>
    <w:p w14:paraId="57069DAF" w14:textId="77777777" w:rsidR="0038258D" w:rsidRDefault="008D5E55">
      <w:pPr>
        <w:numPr>
          <w:ilvl w:val="0"/>
          <w:numId w:val="13"/>
        </w:numPr>
        <w:rPr>
          <w:rFonts w:ascii="Verdana" w:eastAsia="Verdana" w:hAnsi="Verdana" w:cs="Verdana"/>
        </w:rPr>
      </w:pPr>
      <w:r>
        <w:rPr>
          <w:rFonts w:ascii="Verdana" w:eastAsia="Verdana" w:hAnsi="Verdana" w:cs="Verdana"/>
        </w:rPr>
        <w:t xml:space="preserve">Adhering to this policy  </w:t>
      </w:r>
    </w:p>
    <w:p w14:paraId="33DC3285" w14:textId="77777777" w:rsidR="0038258D" w:rsidRDefault="008D5E55">
      <w:pPr>
        <w:numPr>
          <w:ilvl w:val="0"/>
          <w:numId w:val="13"/>
        </w:numPr>
        <w:rPr>
          <w:rFonts w:ascii="Verdana" w:eastAsia="Verdana" w:hAnsi="Verdana" w:cs="Verdana"/>
        </w:rPr>
      </w:pPr>
      <w:r>
        <w:rPr>
          <w:rFonts w:ascii="Verdana" w:eastAsia="Verdana" w:hAnsi="Verdana" w:cs="Verdana"/>
        </w:rPr>
        <w:t xml:space="preserve">Providing school with the information they need to create individual health care plans  </w:t>
      </w:r>
    </w:p>
    <w:p w14:paraId="218ADA08" w14:textId="77777777" w:rsidR="0038258D" w:rsidRDefault="008D5E55">
      <w:pPr>
        <w:numPr>
          <w:ilvl w:val="0"/>
          <w:numId w:val="13"/>
        </w:numPr>
        <w:rPr>
          <w:rFonts w:ascii="Verdana" w:eastAsia="Verdana" w:hAnsi="Verdana" w:cs="Verdana"/>
        </w:rPr>
      </w:pPr>
      <w:r>
        <w:rPr>
          <w:rFonts w:ascii="Verdana" w:eastAsia="Verdana" w:hAnsi="Verdana" w:cs="Verdana"/>
        </w:rPr>
        <w:t xml:space="preserve">Updating school when reactions happen outside of school or any changes to the student's allergy and its management.  </w:t>
      </w:r>
    </w:p>
    <w:p w14:paraId="66DB23D8" w14:textId="77777777" w:rsidR="0038258D" w:rsidRDefault="008D5E55">
      <w:pPr>
        <w:numPr>
          <w:ilvl w:val="0"/>
          <w:numId w:val="13"/>
        </w:numPr>
        <w:rPr>
          <w:rFonts w:ascii="Verdana" w:eastAsia="Verdana" w:hAnsi="Verdana" w:cs="Verdana"/>
        </w:rPr>
      </w:pPr>
      <w:r>
        <w:rPr>
          <w:rFonts w:ascii="Verdana" w:eastAsia="Verdana" w:hAnsi="Verdana" w:cs="Verdana"/>
        </w:rPr>
        <w:t xml:space="preserve">Ensuring that the student always has in date medication with them at school </w:t>
      </w:r>
    </w:p>
    <w:p w14:paraId="7FFB057C" w14:textId="77777777" w:rsidR="0038258D" w:rsidRDefault="008D5E55">
      <w:pPr>
        <w:rPr>
          <w:rFonts w:ascii="Verdana" w:eastAsia="Verdana" w:hAnsi="Verdana" w:cs="Verdana"/>
        </w:rPr>
      </w:pPr>
      <w:r>
        <w:rPr>
          <w:rFonts w:ascii="Verdana" w:eastAsia="Verdana" w:hAnsi="Verdana" w:cs="Verdana"/>
        </w:rPr>
        <w:t xml:space="preserve"> </w:t>
      </w:r>
    </w:p>
    <w:p w14:paraId="5C0E5517" w14:textId="77777777" w:rsidR="0038258D" w:rsidRDefault="008D5E55">
      <w:pPr>
        <w:rPr>
          <w:rFonts w:ascii="Verdana" w:eastAsia="Verdana" w:hAnsi="Verdana" w:cs="Verdana"/>
        </w:rPr>
      </w:pPr>
      <w:r>
        <w:rPr>
          <w:rFonts w:ascii="Verdana" w:eastAsia="Verdana" w:hAnsi="Verdana" w:cs="Verdana"/>
        </w:rPr>
        <w:t xml:space="preserve">  </w:t>
      </w:r>
    </w:p>
    <w:p w14:paraId="2CE334B0" w14:textId="77777777" w:rsidR="0038258D" w:rsidRDefault="008D5E55">
      <w:pPr>
        <w:rPr>
          <w:rFonts w:ascii="Verdana" w:eastAsia="Verdana" w:hAnsi="Verdana" w:cs="Verdana"/>
        </w:rPr>
      </w:pPr>
      <w:r>
        <w:rPr>
          <w:rFonts w:ascii="Verdana" w:eastAsia="Verdana" w:hAnsi="Verdana" w:cs="Verdana"/>
          <w:b/>
          <w:bCs/>
        </w:rPr>
        <w:t>3.0</w:t>
      </w:r>
      <w:r>
        <w:rPr>
          <w:rFonts w:ascii="Verdana" w:eastAsia="Verdana" w:hAnsi="Verdana" w:cs="Verdana"/>
          <w:b/>
          <w:bCs/>
        </w:rPr>
        <w:tab/>
        <w:t xml:space="preserve">EMERGENCY TREATMENT AND MANAGEMENT OF ANAPHYLAXIS  </w:t>
      </w:r>
    </w:p>
    <w:p w14:paraId="23691BE8" w14:textId="77777777" w:rsidR="0038258D" w:rsidRDefault="0038258D">
      <w:pPr>
        <w:rPr>
          <w:rFonts w:ascii="Verdana" w:eastAsia="Verdana" w:hAnsi="Verdana" w:cs="Verdana"/>
        </w:rPr>
      </w:pPr>
    </w:p>
    <w:p w14:paraId="12605033" w14:textId="77777777" w:rsidR="0038258D" w:rsidRDefault="008D5E55">
      <w:pPr>
        <w:rPr>
          <w:rFonts w:ascii="Verdana" w:eastAsia="Verdana" w:hAnsi="Verdana" w:cs="Verdana"/>
        </w:rPr>
      </w:pPr>
      <w:r>
        <w:rPr>
          <w:rFonts w:ascii="Verdana" w:eastAsia="Verdana" w:hAnsi="Verdana" w:cs="Verdana"/>
        </w:rPr>
        <w:t xml:space="preserve">What to look for:  </w:t>
      </w:r>
    </w:p>
    <w:p w14:paraId="13F181DB" w14:textId="77777777" w:rsidR="0038258D" w:rsidRDefault="008D5E55">
      <w:pPr>
        <w:numPr>
          <w:ilvl w:val="0"/>
          <w:numId w:val="22"/>
        </w:numPr>
        <w:rPr>
          <w:rFonts w:ascii="Verdana" w:eastAsia="Verdana" w:hAnsi="Verdana" w:cs="Verdana"/>
        </w:rPr>
      </w:pPr>
      <w:r>
        <w:rPr>
          <w:rFonts w:ascii="Verdana" w:eastAsia="Verdana" w:hAnsi="Verdana" w:cs="Verdana"/>
        </w:rPr>
        <w:t xml:space="preserve">Symptoms usually come on quickly, within minutes of exposure to the allergen.  </w:t>
      </w:r>
    </w:p>
    <w:p w14:paraId="330F736B" w14:textId="77777777" w:rsidR="0038258D" w:rsidRDefault="0038258D">
      <w:pPr>
        <w:rPr>
          <w:rFonts w:ascii="Verdana" w:eastAsia="Verdana" w:hAnsi="Verdana" w:cs="Verdana"/>
        </w:rPr>
      </w:pPr>
    </w:p>
    <w:p w14:paraId="72CBA6EF" w14:textId="77777777" w:rsidR="0038258D" w:rsidRDefault="008D5E55">
      <w:pPr>
        <w:rPr>
          <w:rFonts w:ascii="Verdana" w:eastAsia="Verdana" w:hAnsi="Verdana" w:cs="Verdana"/>
        </w:rPr>
      </w:pPr>
      <w:r>
        <w:rPr>
          <w:rFonts w:ascii="Verdana" w:eastAsia="Verdana" w:hAnsi="Verdana" w:cs="Verdana"/>
        </w:rPr>
        <w:t xml:space="preserve">Mild to moderate allergic reaction symptoms may include:  </w:t>
      </w:r>
    </w:p>
    <w:p w14:paraId="09D02194" w14:textId="77777777" w:rsidR="0038258D" w:rsidRDefault="008D5E55">
      <w:pPr>
        <w:numPr>
          <w:ilvl w:val="0"/>
          <w:numId w:val="11"/>
        </w:numPr>
        <w:rPr>
          <w:rFonts w:ascii="Verdana" w:eastAsia="Verdana" w:hAnsi="Verdana" w:cs="Verdana"/>
        </w:rPr>
      </w:pPr>
      <w:r>
        <w:rPr>
          <w:rFonts w:ascii="Verdana" w:eastAsia="Verdana" w:hAnsi="Verdana" w:cs="Verdana"/>
        </w:rPr>
        <w:t xml:space="preserve">a red raised rash (known as hives or urticaria) anywhere on the body  </w:t>
      </w:r>
    </w:p>
    <w:p w14:paraId="10A4DCE5" w14:textId="77777777" w:rsidR="0038258D" w:rsidRDefault="008D5E55">
      <w:pPr>
        <w:numPr>
          <w:ilvl w:val="0"/>
          <w:numId w:val="11"/>
        </w:numPr>
        <w:rPr>
          <w:rFonts w:ascii="Verdana" w:eastAsia="Verdana" w:hAnsi="Verdana" w:cs="Verdana"/>
        </w:rPr>
      </w:pPr>
      <w:r>
        <w:rPr>
          <w:rFonts w:ascii="Verdana" w:eastAsia="Verdana" w:hAnsi="Verdana" w:cs="Verdana"/>
        </w:rPr>
        <w:t xml:space="preserve">a tingling or itchy feeling in the mouth  </w:t>
      </w:r>
    </w:p>
    <w:p w14:paraId="1FBB0487" w14:textId="77777777" w:rsidR="0038258D" w:rsidRDefault="008D5E55">
      <w:pPr>
        <w:numPr>
          <w:ilvl w:val="0"/>
          <w:numId w:val="11"/>
        </w:numPr>
        <w:rPr>
          <w:rFonts w:ascii="Verdana" w:eastAsia="Verdana" w:hAnsi="Verdana" w:cs="Verdana"/>
        </w:rPr>
      </w:pPr>
      <w:r>
        <w:rPr>
          <w:rFonts w:ascii="Verdana" w:eastAsia="Verdana" w:hAnsi="Verdana" w:cs="Verdana"/>
        </w:rPr>
        <w:t xml:space="preserve">swelling of lips, face or eyes  </w:t>
      </w:r>
    </w:p>
    <w:p w14:paraId="64A95F85" w14:textId="77777777" w:rsidR="0038258D" w:rsidRDefault="008D5E55">
      <w:pPr>
        <w:numPr>
          <w:ilvl w:val="0"/>
          <w:numId w:val="11"/>
        </w:numPr>
        <w:rPr>
          <w:rFonts w:ascii="Verdana" w:eastAsia="Verdana" w:hAnsi="Verdana" w:cs="Verdana"/>
        </w:rPr>
      </w:pPr>
      <w:r>
        <w:rPr>
          <w:rFonts w:ascii="Verdana" w:eastAsia="Verdana" w:hAnsi="Verdana" w:cs="Verdana"/>
        </w:rPr>
        <w:t xml:space="preserve">stomach pain or vomiting  </w:t>
      </w:r>
    </w:p>
    <w:p w14:paraId="50C25F29" w14:textId="77777777" w:rsidR="0038258D" w:rsidRDefault="008D5E55">
      <w:pPr>
        <w:numPr>
          <w:ilvl w:val="0"/>
          <w:numId w:val="11"/>
        </w:numPr>
        <w:rPr>
          <w:rFonts w:ascii="Verdana" w:eastAsia="Verdana" w:hAnsi="Verdana" w:cs="Verdana"/>
        </w:rPr>
      </w:pPr>
      <w:r>
        <w:rPr>
          <w:rFonts w:ascii="Verdana" w:eastAsia="Verdana" w:hAnsi="Verdana" w:cs="Verdana"/>
        </w:rPr>
        <w:t xml:space="preserve">mild throat tightness  </w:t>
      </w:r>
    </w:p>
    <w:p w14:paraId="4BC98CAC" w14:textId="77777777" w:rsidR="0038258D" w:rsidRDefault="008D5E55">
      <w:pPr>
        <w:numPr>
          <w:ilvl w:val="0"/>
          <w:numId w:val="11"/>
        </w:numPr>
        <w:rPr>
          <w:rFonts w:ascii="Verdana" w:eastAsia="Verdana" w:hAnsi="Verdana" w:cs="Verdana"/>
        </w:rPr>
      </w:pPr>
      <w:r>
        <w:rPr>
          <w:rFonts w:ascii="Verdana" w:eastAsia="Verdana" w:hAnsi="Verdana" w:cs="Verdana"/>
        </w:rPr>
        <w:t xml:space="preserve">sudden change in behaviour  </w:t>
      </w:r>
    </w:p>
    <w:p w14:paraId="0E268817" w14:textId="77777777" w:rsidR="0038258D" w:rsidRDefault="0038258D">
      <w:pPr>
        <w:rPr>
          <w:rFonts w:ascii="Verdana" w:eastAsia="Verdana" w:hAnsi="Verdana" w:cs="Verdana"/>
        </w:rPr>
      </w:pPr>
    </w:p>
    <w:p w14:paraId="773F9984" w14:textId="77777777" w:rsidR="0038258D" w:rsidRDefault="008D5E55">
      <w:pPr>
        <w:rPr>
          <w:rFonts w:ascii="Verdana" w:eastAsia="Verdana" w:hAnsi="Verdana" w:cs="Verdana"/>
        </w:rPr>
      </w:pPr>
      <w:r>
        <w:rPr>
          <w:rFonts w:ascii="Verdana" w:eastAsia="Verdana" w:hAnsi="Verdana" w:cs="Verdana"/>
        </w:rPr>
        <w:t xml:space="preserve">These symptoms are treated with antihistamines.  </w:t>
      </w:r>
    </w:p>
    <w:p w14:paraId="5DF161E0" w14:textId="77777777" w:rsidR="0038258D" w:rsidRDefault="0038258D">
      <w:pPr>
        <w:rPr>
          <w:rFonts w:ascii="Verdana" w:eastAsia="Verdana" w:hAnsi="Verdana" w:cs="Verdana"/>
        </w:rPr>
      </w:pPr>
    </w:p>
    <w:p w14:paraId="1044B135" w14:textId="77777777" w:rsidR="0038258D" w:rsidRDefault="008D5E55">
      <w:pPr>
        <w:rPr>
          <w:rFonts w:ascii="Verdana" w:eastAsia="Verdana" w:hAnsi="Verdana" w:cs="Verdana"/>
        </w:rPr>
      </w:pPr>
      <w:r>
        <w:rPr>
          <w:rFonts w:ascii="Verdana" w:eastAsia="Verdana" w:hAnsi="Verdana" w:cs="Verdana"/>
        </w:rPr>
        <w:t xml:space="preserve">More serious symptoms are often referred to as the ABC symptoms and can include:  </w:t>
      </w:r>
    </w:p>
    <w:p w14:paraId="364F0822" w14:textId="77777777" w:rsidR="0038258D" w:rsidRDefault="008D5E55">
      <w:pPr>
        <w:numPr>
          <w:ilvl w:val="0"/>
          <w:numId w:val="3"/>
        </w:numPr>
        <w:rPr>
          <w:rFonts w:ascii="Verdana" w:eastAsia="Verdana" w:hAnsi="Verdana" w:cs="Verdana"/>
        </w:rPr>
      </w:pPr>
      <w:r>
        <w:rPr>
          <w:rFonts w:ascii="Verdana" w:eastAsia="Verdana" w:hAnsi="Verdana" w:cs="Verdana"/>
        </w:rPr>
        <w:t>AIRWAY - swelling in the throat, tongue or upper airways (tightening of the throat, hoarse voice, difficulty swallowing). </w:t>
      </w:r>
    </w:p>
    <w:p w14:paraId="10F7DDF1" w14:textId="77777777" w:rsidR="0038258D" w:rsidRDefault="008D5E55">
      <w:pPr>
        <w:numPr>
          <w:ilvl w:val="0"/>
          <w:numId w:val="3"/>
        </w:numPr>
        <w:rPr>
          <w:rFonts w:ascii="Verdana" w:eastAsia="Verdana" w:hAnsi="Verdana" w:cs="Verdana"/>
        </w:rPr>
      </w:pPr>
      <w:r>
        <w:rPr>
          <w:rFonts w:ascii="Verdana" w:eastAsia="Verdana" w:hAnsi="Verdana" w:cs="Verdana"/>
        </w:rPr>
        <w:t xml:space="preserve">BREATHING - sudden onset wheezing, breathing difficulty, noisy breathing, persistent cough.  </w:t>
      </w:r>
    </w:p>
    <w:p w14:paraId="100A1502" w14:textId="77777777" w:rsidR="0038258D" w:rsidRDefault="008D5E55">
      <w:pPr>
        <w:numPr>
          <w:ilvl w:val="0"/>
          <w:numId w:val="3"/>
        </w:numPr>
        <w:rPr>
          <w:rFonts w:ascii="Verdana" w:eastAsia="Verdana" w:hAnsi="Verdana" w:cs="Verdana"/>
        </w:rPr>
      </w:pPr>
      <w:r>
        <w:rPr>
          <w:rFonts w:ascii="Verdana" w:eastAsia="Verdana" w:hAnsi="Verdana" w:cs="Verdana"/>
        </w:rPr>
        <w:t xml:space="preserve">CIRCULATION - dizziness, feeling faint, sudden sleepiness, tiredness, confusion, pale   clammy skin, loss of consciousness.  </w:t>
      </w:r>
    </w:p>
    <w:p w14:paraId="6DD4B8E1" w14:textId="77777777" w:rsidR="0038258D" w:rsidRDefault="0038258D">
      <w:pPr>
        <w:rPr>
          <w:rFonts w:ascii="Verdana" w:eastAsia="Verdana" w:hAnsi="Verdana" w:cs="Verdana"/>
        </w:rPr>
      </w:pPr>
    </w:p>
    <w:p w14:paraId="14C570B3" w14:textId="77777777" w:rsidR="0038258D" w:rsidRDefault="008D5E55">
      <w:pPr>
        <w:rPr>
          <w:rFonts w:ascii="Verdana" w:eastAsia="Verdana" w:hAnsi="Verdana" w:cs="Verdana"/>
        </w:rPr>
      </w:pPr>
      <w:r>
        <w:rPr>
          <w:rFonts w:ascii="Verdana" w:eastAsia="Verdana" w:hAnsi="Verdana" w:cs="Verdana"/>
        </w:rPr>
        <w:lastRenderedPageBreak/>
        <w:t>The term for this more serious reaction is anaphylaxis. In extreme cases there could be a dramatic fall in blood pressure. The person may become weak and floppy and may have a sense of something terrible happening. This may lead to collapse and unconsciousness and on rare occasions, can be fatal.</w:t>
      </w:r>
    </w:p>
    <w:p w14:paraId="7581384C" w14:textId="77777777" w:rsidR="0038258D" w:rsidRDefault="0038258D">
      <w:pPr>
        <w:rPr>
          <w:rFonts w:ascii="Verdana" w:eastAsia="Verdana" w:hAnsi="Verdana" w:cs="Verdana"/>
        </w:rPr>
      </w:pPr>
    </w:p>
    <w:p w14:paraId="7959C16E" w14:textId="77777777" w:rsidR="0038258D" w:rsidRDefault="008D5E55">
      <w:pPr>
        <w:rPr>
          <w:rFonts w:ascii="Verdana" w:eastAsia="Verdana" w:hAnsi="Verdana" w:cs="Verdana"/>
        </w:rPr>
      </w:pPr>
      <w:r>
        <w:rPr>
          <w:rFonts w:ascii="Verdana" w:eastAsia="Verdana" w:hAnsi="Verdana" w:cs="Verdana"/>
        </w:rPr>
        <w:t xml:space="preserve">As soon as anaphylaxis is suspected, adrenaline must be administered without delay.   </w:t>
      </w:r>
    </w:p>
    <w:p w14:paraId="035E82B0" w14:textId="77777777" w:rsidR="0038258D" w:rsidRDefault="0038258D">
      <w:pPr>
        <w:rPr>
          <w:rFonts w:ascii="Verdana" w:eastAsia="Verdana" w:hAnsi="Verdana" w:cs="Verdana"/>
        </w:rPr>
      </w:pPr>
    </w:p>
    <w:p w14:paraId="5BC858CD" w14:textId="77777777" w:rsidR="0038258D" w:rsidRDefault="008D5E55">
      <w:pPr>
        <w:rPr>
          <w:rFonts w:ascii="Verdana" w:eastAsia="Verdana" w:hAnsi="Verdana" w:cs="Verdana"/>
        </w:rPr>
      </w:pPr>
      <w:r>
        <w:rPr>
          <w:rFonts w:ascii="Verdana" w:eastAsia="Verdana" w:hAnsi="Verdana" w:cs="Verdana"/>
        </w:rPr>
        <w:t xml:space="preserve">Action:  </w:t>
      </w:r>
    </w:p>
    <w:p w14:paraId="30039986" w14:textId="77777777" w:rsidR="0038258D" w:rsidRDefault="008D5E55">
      <w:pPr>
        <w:numPr>
          <w:ilvl w:val="0"/>
          <w:numId w:val="27"/>
        </w:numPr>
        <w:rPr>
          <w:rFonts w:ascii="Verdana" w:eastAsia="Verdana" w:hAnsi="Verdana" w:cs="Verdana"/>
        </w:rPr>
      </w:pPr>
      <w:r>
        <w:rPr>
          <w:rFonts w:ascii="Verdana" w:eastAsia="Verdana" w:hAnsi="Verdana" w:cs="Verdana"/>
        </w:rPr>
        <w:t xml:space="preserve">Keep the individual where they are, call for help and do not leave them unattended.  </w:t>
      </w:r>
    </w:p>
    <w:p w14:paraId="1525767C" w14:textId="77777777" w:rsidR="0038258D" w:rsidRDefault="008D5E55">
      <w:pPr>
        <w:numPr>
          <w:ilvl w:val="0"/>
          <w:numId w:val="27"/>
        </w:numPr>
        <w:rPr>
          <w:rFonts w:ascii="Verdana" w:eastAsia="Verdana" w:hAnsi="Verdana" w:cs="Verdana"/>
        </w:rPr>
      </w:pPr>
      <w:r>
        <w:rPr>
          <w:rFonts w:ascii="Verdana" w:eastAsia="Verdana" w:hAnsi="Verdana" w:cs="Verdana"/>
        </w:rPr>
        <w:t xml:space="preserve">LIE individual FLAT WITH LEGS RAISED – they can be propped up if struggling to breathe but this should be for as short a time as possible.  </w:t>
      </w:r>
    </w:p>
    <w:p w14:paraId="593F2D7D" w14:textId="77777777" w:rsidR="0038258D" w:rsidRDefault="008D5E55">
      <w:pPr>
        <w:numPr>
          <w:ilvl w:val="0"/>
          <w:numId w:val="27"/>
        </w:numPr>
        <w:rPr>
          <w:rFonts w:ascii="Verdana" w:eastAsia="Verdana" w:hAnsi="Verdana" w:cs="Verdana"/>
        </w:rPr>
      </w:pPr>
      <w:r>
        <w:rPr>
          <w:rFonts w:ascii="Verdana" w:eastAsia="Verdana" w:hAnsi="Verdana" w:cs="Verdana"/>
        </w:rPr>
        <w:t xml:space="preserve">USE ADRENALINE DEVICE WITHOUT DELAY and note the time given. AAIs should be given into the muscle in the outer thigh or nasal into the nostril. Specific instructions vary by brand – always follow the instructions on the device.  </w:t>
      </w:r>
    </w:p>
    <w:p w14:paraId="67C10852" w14:textId="77777777" w:rsidR="0038258D" w:rsidRDefault="008D5E55">
      <w:pPr>
        <w:numPr>
          <w:ilvl w:val="0"/>
          <w:numId w:val="27"/>
        </w:numPr>
        <w:rPr>
          <w:rFonts w:ascii="Verdana" w:eastAsia="Verdana" w:hAnsi="Verdana" w:cs="Verdana"/>
        </w:rPr>
      </w:pPr>
      <w:r>
        <w:rPr>
          <w:rFonts w:ascii="Verdana" w:eastAsia="Verdana" w:hAnsi="Verdana" w:cs="Verdana"/>
        </w:rPr>
        <w:t xml:space="preserve">CALL 999 and state ANAPHYLAXIS (ana-fil-axis).  </w:t>
      </w:r>
    </w:p>
    <w:p w14:paraId="736931EA" w14:textId="77777777" w:rsidR="0038258D" w:rsidRDefault="008D5E55">
      <w:pPr>
        <w:numPr>
          <w:ilvl w:val="0"/>
          <w:numId w:val="27"/>
        </w:numPr>
        <w:rPr>
          <w:rFonts w:ascii="Verdana" w:eastAsia="Verdana" w:hAnsi="Verdana" w:cs="Verdana"/>
        </w:rPr>
      </w:pPr>
      <w:r>
        <w:rPr>
          <w:rFonts w:ascii="Verdana" w:eastAsia="Verdana" w:hAnsi="Verdana" w:cs="Verdana"/>
        </w:rPr>
        <w:t xml:space="preserve">If no improvement after 5 minutes, administer second adrenaline device  </w:t>
      </w:r>
    </w:p>
    <w:p w14:paraId="25ACCF14" w14:textId="77777777" w:rsidR="0038258D" w:rsidRDefault="008D5E55">
      <w:pPr>
        <w:numPr>
          <w:ilvl w:val="0"/>
          <w:numId w:val="27"/>
        </w:numPr>
        <w:rPr>
          <w:rFonts w:ascii="Verdana" w:eastAsia="Verdana" w:hAnsi="Verdana" w:cs="Verdana"/>
        </w:rPr>
      </w:pPr>
      <w:r>
        <w:rPr>
          <w:rFonts w:ascii="Verdana" w:eastAsia="Verdana" w:hAnsi="Verdana" w:cs="Verdana"/>
        </w:rPr>
        <w:t xml:space="preserve">If no signs of life commence CPR.  </w:t>
      </w:r>
    </w:p>
    <w:p w14:paraId="7190E97C" w14:textId="77777777" w:rsidR="0038258D" w:rsidRDefault="008D5E55">
      <w:pPr>
        <w:numPr>
          <w:ilvl w:val="0"/>
          <w:numId w:val="27"/>
        </w:numPr>
        <w:rPr>
          <w:rFonts w:ascii="Verdana" w:eastAsia="Verdana" w:hAnsi="Verdana" w:cs="Verdana"/>
        </w:rPr>
      </w:pPr>
      <w:r>
        <w:rPr>
          <w:rFonts w:ascii="Verdana" w:eastAsia="Verdana" w:hAnsi="Verdana" w:cs="Verdana"/>
        </w:rPr>
        <w:t xml:space="preserve">Call parent/carer as soon as possible.   </w:t>
      </w:r>
    </w:p>
    <w:p w14:paraId="5F5A353A" w14:textId="77777777" w:rsidR="0038258D" w:rsidRDefault="0038258D">
      <w:pPr>
        <w:rPr>
          <w:rFonts w:ascii="Verdana" w:eastAsia="Verdana" w:hAnsi="Verdana" w:cs="Verdana"/>
        </w:rPr>
      </w:pPr>
    </w:p>
    <w:p w14:paraId="22B8E397" w14:textId="77777777" w:rsidR="0038258D" w:rsidRDefault="008D5E55">
      <w:pPr>
        <w:rPr>
          <w:rFonts w:ascii="Verdana" w:eastAsia="Verdana" w:hAnsi="Verdana" w:cs="Verdana"/>
        </w:rPr>
      </w:pPr>
      <w:r>
        <w:rPr>
          <w:rFonts w:ascii="Verdana" w:eastAsia="Verdana" w:hAnsi="Verdana" w:cs="Verdana"/>
        </w:rPr>
        <w:t xml:space="preserve">Whilst you are waiting for the ambulance, keep the individual where they are. Do not stand them up or sit them in a chair, even if they are feeling better. This could lower their blood pressure drastically, causing their heart to stop.  </w:t>
      </w:r>
    </w:p>
    <w:p w14:paraId="29FFD273" w14:textId="77777777" w:rsidR="0038258D" w:rsidRDefault="0038258D">
      <w:pPr>
        <w:rPr>
          <w:rFonts w:ascii="Verdana" w:eastAsia="Verdana" w:hAnsi="Verdana" w:cs="Verdana"/>
        </w:rPr>
      </w:pPr>
    </w:p>
    <w:p w14:paraId="56396144" w14:textId="77777777" w:rsidR="0038258D" w:rsidRDefault="008D5E55">
      <w:pPr>
        <w:rPr>
          <w:rFonts w:ascii="Verdana" w:eastAsia="Verdana" w:hAnsi="Verdana" w:cs="Verdana"/>
        </w:rPr>
      </w:pPr>
      <w:r>
        <w:rPr>
          <w:rFonts w:ascii="Verdana" w:eastAsia="Verdana" w:hAnsi="Verdana" w:cs="Verdana"/>
        </w:rPr>
        <w:t xml:space="preserve">All individuals must go to hospital for observation after anaphylaxis even if they appear to have recovered as a reaction can recur after treatment.  </w:t>
      </w:r>
    </w:p>
    <w:p w14:paraId="72553F39" w14:textId="77777777" w:rsidR="0038258D" w:rsidRDefault="0038258D">
      <w:pPr>
        <w:rPr>
          <w:rFonts w:ascii="Verdana" w:eastAsia="Verdana" w:hAnsi="Verdana" w:cs="Verdana"/>
        </w:rPr>
      </w:pPr>
    </w:p>
    <w:p w14:paraId="4B675F86" w14:textId="77777777" w:rsidR="0038258D" w:rsidRDefault="0038258D">
      <w:pPr>
        <w:rPr>
          <w:rFonts w:ascii="Verdana" w:eastAsia="Verdana" w:hAnsi="Verdana" w:cs="Verdana"/>
        </w:rPr>
      </w:pPr>
    </w:p>
    <w:p w14:paraId="57C86E39" w14:textId="77777777" w:rsidR="0038258D" w:rsidRDefault="008D5E55">
      <w:pPr>
        <w:rPr>
          <w:rFonts w:ascii="Verdana" w:eastAsia="Verdana" w:hAnsi="Verdana" w:cs="Verdana"/>
        </w:rPr>
      </w:pPr>
      <w:r>
        <w:rPr>
          <w:rFonts w:ascii="Verdana" w:eastAsia="Verdana" w:hAnsi="Verdana" w:cs="Verdana"/>
          <w:b/>
          <w:bCs/>
        </w:rPr>
        <w:t>4.0</w:t>
      </w:r>
      <w:r>
        <w:rPr>
          <w:rFonts w:ascii="Verdana" w:eastAsia="Verdana" w:hAnsi="Verdana" w:cs="Verdana"/>
          <w:b/>
          <w:bCs/>
        </w:rPr>
        <w:tab/>
        <w:t xml:space="preserve">MINIMISING RISK AND EXPOSURE TO ALLERGENS  </w:t>
      </w:r>
    </w:p>
    <w:p w14:paraId="3F3952AE" w14:textId="77777777" w:rsidR="0038258D" w:rsidRDefault="0038258D">
      <w:pPr>
        <w:rPr>
          <w:rFonts w:ascii="Verdana" w:eastAsia="Verdana" w:hAnsi="Verdana" w:cs="Verdana"/>
        </w:rPr>
      </w:pPr>
    </w:p>
    <w:p w14:paraId="1525AC1D" w14:textId="77777777" w:rsidR="0038258D" w:rsidRDefault="008D5E55">
      <w:pPr>
        <w:rPr>
          <w:rFonts w:ascii="Verdana" w:eastAsia="Verdana" w:hAnsi="Verdana" w:cs="Verdana"/>
        </w:rPr>
      </w:pPr>
      <w:r>
        <w:rPr>
          <w:rFonts w:ascii="Verdana" w:eastAsia="Verdana" w:hAnsi="Verdana" w:cs="Verdana"/>
        </w:rPr>
        <w:t xml:space="preserve">Minimising risk and the exposure to allergens is central to ensuring that individuals with allergies are safe from harm.  Even a small amount of allergen can cause a reaction. Any food can cause a reaction with serious consequences for the individual </w:t>
      </w:r>
      <w:proofErr w:type="gramStart"/>
      <w:r>
        <w:rPr>
          <w:rFonts w:ascii="Verdana" w:eastAsia="Verdana" w:hAnsi="Verdana" w:cs="Verdana"/>
        </w:rPr>
        <w:t>and  Insert</w:t>
      </w:r>
      <w:proofErr w:type="gramEnd"/>
      <w:r>
        <w:rPr>
          <w:rFonts w:ascii="Verdana" w:eastAsia="Verdana" w:hAnsi="Verdana" w:cs="Verdana"/>
        </w:rPr>
        <w:t xml:space="preserve"> School Name will only eliminate a food following a risk assessment supported by medical advice when necessary.  Where a food is restricted, this will be to the smallest area for the time necessary; for example, the cooking room for the duration of the lesson when the student with allergy is cooking.  Blanket bans, especially to nuts, create a false sense of security.  Whilst there are 14 key food allergens that cause over 90% of reactions, any food can cause a reaction.   </w:t>
      </w:r>
    </w:p>
    <w:p w14:paraId="61489246" w14:textId="77777777" w:rsidR="0038258D" w:rsidRDefault="0038258D">
      <w:pPr>
        <w:rPr>
          <w:rFonts w:ascii="Verdana" w:eastAsia="Verdana" w:hAnsi="Verdana" w:cs="Verdana"/>
        </w:rPr>
      </w:pPr>
    </w:p>
    <w:p w14:paraId="38207B0B" w14:textId="23C7D282" w:rsidR="0038258D" w:rsidRDefault="00761BC9">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Pr>
          <w:rFonts w:ascii="Verdana" w:eastAsia="Verdana" w:hAnsi="Verdana" w:cs="Verdana"/>
          <w:color w:val="C7AE66"/>
        </w:rPr>
        <w:t xml:space="preserve"> </w:t>
      </w:r>
      <w:r w:rsidR="008D5E55">
        <w:rPr>
          <w:rFonts w:ascii="Verdana" w:eastAsia="Verdana" w:hAnsi="Verdana" w:cs="Verdana"/>
        </w:rPr>
        <w:t> is</w:t>
      </w:r>
      <w:proofErr w:type="gramEnd"/>
      <w:r w:rsidR="008D5E55">
        <w:rPr>
          <w:rFonts w:ascii="Verdana" w:eastAsia="Verdana" w:hAnsi="Verdana" w:cs="Verdana"/>
        </w:rPr>
        <w:t xml:space="preserve"> allergy aware ensuring that the staff and pupils are actively aware of the risk posed by allergens, take steps to minimise the risk of exposure and have robust emergency response plans in place.  </w:t>
      </w:r>
    </w:p>
    <w:p w14:paraId="511D3940" w14:textId="77777777" w:rsidR="0038258D" w:rsidRDefault="0038258D">
      <w:pPr>
        <w:rPr>
          <w:rFonts w:ascii="Verdana" w:eastAsia="Verdana" w:hAnsi="Verdana" w:cs="Verdana"/>
        </w:rPr>
      </w:pPr>
    </w:p>
    <w:p w14:paraId="692A276F" w14:textId="0BB0DF80" w:rsidR="0038258D" w:rsidRDefault="00761BC9">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Pr>
          <w:rFonts w:ascii="Verdana" w:eastAsia="Verdana" w:hAnsi="Verdana" w:cs="Verdana"/>
          <w:color w:val="C7AE66"/>
        </w:rPr>
        <w:t xml:space="preserve"> </w:t>
      </w:r>
      <w:r w:rsidR="008D5E55">
        <w:rPr>
          <w:rFonts w:ascii="Verdana" w:eastAsia="Verdana" w:hAnsi="Verdana" w:cs="Verdana"/>
        </w:rPr>
        <w:t> completes</w:t>
      </w:r>
      <w:proofErr w:type="gramEnd"/>
      <w:r w:rsidR="008D5E55">
        <w:rPr>
          <w:rFonts w:ascii="Verdana" w:eastAsia="Verdana" w:hAnsi="Verdana" w:cs="Verdana"/>
        </w:rPr>
        <w:t xml:space="preserve"> a school wide allergy risk assessment that seeks to minimise the risks of exposure to known allergens.  The risk assessment will include:  </w:t>
      </w:r>
    </w:p>
    <w:p w14:paraId="1137CFB4" w14:textId="77777777" w:rsidR="0038258D" w:rsidRDefault="008D5E55">
      <w:pPr>
        <w:numPr>
          <w:ilvl w:val="0"/>
          <w:numId w:val="2"/>
        </w:numPr>
        <w:rPr>
          <w:rFonts w:ascii="Verdana" w:eastAsia="Verdana" w:hAnsi="Verdana" w:cs="Verdana"/>
        </w:rPr>
      </w:pPr>
      <w:r>
        <w:rPr>
          <w:rFonts w:ascii="Verdana" w:eastAsia="Verdana" w:hAnsi="Verdana" w:cs="Verdana"/>
        </w:rPr>
        <w:lastRenderedPageBreak/>
        <w:t xml:space="preserve">Identifying the food used within the curriculum and making adaptations to remove allergens that pose a risk for the whole group not just the student who has the allergy.  </w:t>
      </w:r>
    </w:p>
    <w:p w14:paraId="2527E1F7" w14:textId="77777777" w:rsidR="0038258D" w:rsidRDefault="008D5E55">
      <w:pPr>
        <w:numPr>
          <w:ilvl w:val="0"/>
          <w:numId w:val="2"/>
        </w:numPr>
        <w:rPr>
          <w:rFonts w:ascii="Verdana" w:eastAsia="Verdana" w:hAnsi="Verdana" w:cs="Verdana"/>
        </w:rPr>
      </w:pPr>
      <w:r>
        <w:rPr>
          <w:rFonts w:ascii="Verdana" w:eastAsia="Verdana" w:hAnsi="Verdana" w:cs="Verdana"/>
        </w:rPr>
        <w:t>Conducting specific risk assessments to manage the risks of exposure to allergens in individuals when planning external visits or trips.</w:t>
      </w:r>
    </w:p>
    <w:p w14:paraId="061495B4" w14:textId="77777777" w:rsidR="0038258D" w:rsidRDefault="008D5E55">
      <w:pPr>
        <w:numPr>
          <w:ilvl w:val="0"/>
          <w:numId w:val="2"/>
        </w:numPr>
        <w:rPr>
          <w:rFonts w:ascii="Verdana" w:eastAsia="Verdana" w:hAnsi="Verdana" w:cs="Verdana"/>
        </w:rPr>
      </w:pPr>
      <w:proofErr w:type="gramStart"/>
      <w:r>
        <w:rPr>
          <w:rFonts w:ascii="Verdana" w:eastAsia="Verdana" w:hAnsi="Verdana" w:cs="Verdana"/>
        </w:rPr>
        <w:t>Identifying  measures</w:t>
      </w:r>
      <w:proofErr w:type="gramEnd"/>
      <w:r>
        <w:rPr>
          <w:rFonts w:ascii="Verdana" w:eastAsia="Verdana" w:hAnsi="Verdana" w:cs="Verdana"/>
        </w:rPr>
        <w:t xml:space="preserve"> to manage risks of exposure to a food allergen through food brought in by others (for example, parents, pupils, staff).  </w:t>
      </w:r>
    </w:p>
    <w:p w14:paraId="5EBFCD1E" w14:textId="77777777" w:rsidR="0038258D" w:rsidRDefault="008D5E55">
      <w:pPr>
        <w:numPr>
          <w:ilvl w:val="0"/>
          <w:numId w:val="2"/>
        </w:numPr>
        <w:rPr>
          <w:rFonts w:ascii="Verdana" w:eastAsia="Verdana" w:hAnsi="Verdana" w:cs="Verdana"/>
        </w:rPr>
      </w:pPr>
      <w:proofErr w:type="gramStart"/>
      <w:r>
        <w:rPr>
          <w:rFonts w:ascii="Verdana" w:eastAsia="Verdana" w:hAnsi="Verdana" w:cs="Verdana"/>
        </w:rPr>
        <w:t>Identifying  measures</w:t>
      </w:r>
      <w:proofErr w:type="gramEnd"/>
      <w:r>
        <w:rPr>
          <w:rFonts w:ascii="Verdana" w:eastAsia="Verdana" w:hAnsi="Verdana" w:cs="Verdana"/>
        </w:rPr>
        <w:t xml:space="preserve"> to manage the risks of exposure to a food allergen through food provided by the school, college or setting.</w:t>
      </w:r>
    </w:p>
    <w:p w14:paraId="7F2CD09C" w14:textId="77777777" w:rsidR="0038258D" w:rsidRDefault="008D5E55">
      <w:pPr>
        <w:numPr>
          <w:ilvl w:val="0"/>
          <w:numId w:val="2"/>
        </w:numPr>
        <w:rPr>
          <w:rFonts w:ascii="Verdana" w:eastAsia="Verdana" w:hAnsi="Verdana" w:cs="Verdana"/>
        </w:rPr>
      </w:pPr>
      <w:r>
        <w:rPr>
          <w:rFonts w:ascii="Verdana" w:eastAsia="Verdana" w:hAnsi="Verdana" w:cs="Verdana"/>
        </w:rPr>
        <w:t>Putting in reasonable measures to manage the risk of individuals being exposed to allergens where they have a known allergy to airborne or contact allergens.</w:t>
      </w:r>
    </w:p>
    <w:p w14:paraId="754BF345" w14:textId="77777777" w:rsidR="0038258D" w:rsidRDefault="008D5E55">
      <w:pPr>
        <w:numPr>
          <w:ilvl w:val="0"/>
          <w:numId w:val="2"/>
        </w:numPr>
        <w:rPr>
          <w:rFonts w:ascii="Verdana" w:eastAsia="Verdana" w:hAnsi="Verdana" w:cs="Verdana"/>
        </w:rPr>
      </w:pPr>
      <w:r>
        <w:rPr>
          <w:rFonts w:ascii="Verdana" w:eastAsia="Verdana" w:hAnsi="Verdana" w:cs="Verdana"/>
        </w:rPr>
        <w:t>Identifying non-food allergens within the environment and making adaptations to remove/reduce allergens that pose a risk; for example, therapy or school dogs would require enhanced cleaning and limiting to specific areas, hygiene measures after pupils have worked with the therapy dog.</w:t>
      </w:r>
    </w:p>
    <w:p w14:paraId="7DC08EFB" w14:textId="77777777" w:rsidR="0038258D" w:rsidRDefault="0038258D">
      <w:pPr>
        <w:rPr>
          <w:rFonts w:ascii="Verdana" w:eastAsia="Verdana" w:hAnsi="Verdana" w:cs="Verdana"/>
        </w:rPr>
      </w:pPr>
    </w:p>
    <w:p w14:paraId="5F3A2932" w14:textId="57415EE0" w:rsidR="0038258D" w:rsidRDefault="00761BC9">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Pr>
          <w:rFonts w:ascii="Verdana" w:eastAsia="Verdana" w:hAnsi="Verdana" w:cs="Verdana"/>
          <w:color w:val="C7AE66"/>
        </w:rPr>
        <w:t xml:space="preserve"> </w:t>
      </w:r>
      <w:r w:rsidR="008D5E55">
        <w:rPr>
          <w:rFonts w:ascii="Verdana" w:eastAsia="Verdana" w:hAnsi="Verdana" w:cs="Verdana"/>
        </w:rPr>
        <w:t> will</w:t>
      </w:r>
      <w:proofErr w:type="gramEnd"/>
      <w:r w:rsidR="008D5E55">
        <w:rPr>
          <w:rFonts w:ascii="Verdana" w:eastAsia="Verdana" w:hAnsi="Verdana" w:cs="Verdana"/>
        </w:rPr>
        <w:t xml:space="preserve"> ensure that allergy is included in all relevant school risk assessments to identify risks and plan control measures to minimise the risk of exposure.   </w:t>
      </w:r>
    </w:p>
    <w:p w14:paraId="554B404D" w14:textId="77777777" w:rsidR="0038258D" w:rsidRDefault="0038258D">
      <w:pPr>
        <w:rPr>
          <w:rFonts w:ascii="Verdana" w:eastAsia="Verdana" w:hAnsi="Verdana" w:cs="Verdana"/>
        </w:rPr>
      </w:pPr>
    </w:p>
    <w:p w14:paraId="42EE9B58" w14:textId="47C8C2EB" w:rsidR="0038258D" w:rsidRDefault="00761BC9">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Pr>
          <w:rFonts w:ascii="Verdana" w:eastAsia="Verdana" w:hAnsi="Verdana" w:cs="Verdana"/>
          <w:color w:val="C7AE66"/>
        </w:rPr>
        <w:t xml:space="preserve"> </w:t>
      </w:r>
      <w:r w:rsidR="008D5E55">
        <w:rPr>
          <w:rFonts w:ascii="Verdana" w:eastAsia="Verdana" w:hAnsi="Verdana" w:cs="Verdana"/>
        </w:rPr>
        <w:t> will</w:t>
      </w:r>
      <w:proofErr w:type="gramEnd"/>
      <w:r w:rsidR="008D5E55">
        <w:rPr>
          <w:rFonts w:ascii="Verdana" w:eastAsia="Verdana" w:hAnsi="Verdana" w:cs="Verdana"/>
        </w:rPr>
        <w:t xml:space="preserve"> ensure that the risk of exposure is minimised by  </w:t>
      </w:r>
    </w:p>
    <w:p w14:paraId="56CA62D9" w14:textId="77777777" w:rsidR="0038258D" w:rsidRDefault="0038258D">
      <w:pPr>
        <w:rPr>
          <w:rFonts w:ascii="Verdana" w:eastAsia="Verdana" w:hAnsi="Verdana" w:cs="Verdana"/>
        </w:rPr>
      </w:pPr>
    </w:p>
    <w:p w14:paraId="3E11AAD0" w14:textId="77777777" w:rsidR="0038258D" w:rsidRDefault="008D5E55">
      <w:pPr>
        <w:numPr>
          <w:ilvl w:val="0"/>
          <w:numId w:val="24"/>
        </w:numPr>
        <w:rPr>
          <w:rFonts w:ascii="Verdana" w:eastAsia="Verdana" w:hAnsi="Verdana" w:cs="Verdana"/>
        </w:rPr>
      </w:pPr>
      <w:r>
        <w:rPr>
          <w:rFonts w:ascii="Verdana" w:eastAsia="Verdana" w:hAnsi="Verdana" w:cs="Verdana"/>
        </w:rPr>
        <w:t xml:space="preserve">All school staff allergy training every year </w:t>
      </w:r>
    </w:p>
    <w:p w14:paraId="46D2D424" w14:textId="77777777" w:rsidR="0038258D" w:rsidRDefault="008D5E55">
      <w:pPr>
        <w:numPr>
          <w:ilvl w:val="0"/>
          <w:numId w:val="24"/>
        </w:numPr>
        <w:rPr>
          <w:rFonts w:ascii="Verdana" w:eastAsia="Verdana" w:hAnsi="Verdana" w:cs="Verdana"/>
        </w:rPr>
      </w:pPr>
      <w:r>
        <w:rPr>
          <w:rFonts w:ascii="Verdana" w:eastAsia="Verdana" w:hAnsi="Verdana" w:cs="Verdana"/>
        </w:rPr>
        <w:t xml:space="preserve">Educating pupils through awareness assemblies and within PSHE   </w:t>
      </w:r>
    </w:p>
    <w:p w14:paraId="2121361B" w14:textId="77777777" w:rsidR="0038258D" w:rsidRDefault="008D5E55">
      <w:pPr>
        <w:numPr>
          <w:ilvl w:val="0"/>
          <w:numId w:val="24"/>
        </w:numPr>
        <w:rPr>
          <w:rFonts w:ascii="Verdana" w:eastAsia="Verdana" w:hAnsi="Verdana" w:cs="Verdana"/>
        </w:rPr>
      </w:pPr>
      <w:r>
        <w:rPr>
          <w:rFonts w:ascii="Verdana" w:eastAsia="Verdana" w:hAnsi="Verdana" w:cs="Verdana"/>
        </w:rPr>
        <w:t xml:space="preserve">Educating PTAs (Parent Teacher Associations) about school expectations for allergy management  </w:t>
      </w:r>
    </w:p>
    <w:p w14:paraId="12257929" w14:textId="77777777" w:rsidR="0038258D" w:rsidRDefault="008D5E55">
      <w:pPr>
        <w:numPr>
          <w:ilvl w:val="0"/>
          <w:numId w:val="24"/>
        </w:numPr>
        <w:rPr>
          <w:rFonts w:ascii="Verdana" w:eastAsia="Verdana" w:hAnsi="Verdana" w:cs="Verdana"/>
        </w:rPr>
      </w:pPr>
      <w:r>
        <w:rPr>
          <w:rFonts w:ascii="Verdana" w:eastAsia="Verdana" w:hAnsi="Verdana" w:cs="Verdana"/>
        </w:rPr>
        <w:t xml:space="preserve">Communicating with all visitors, temporary staff and cover staff that they will be teaching a student with an allergy and ensuring that the member of staff has been trained in allergy and anaphylaxis emergency response  </w:t>
      </w:r>
    </w:p>
    <w:p w14:paraId="42A5DB15" w14:textId="77777777" w:rsidR="0038258D" w:rsidRDefault="008D5E55">
      <w:pPr>
        <w:numPr>
          <w:ilvl w:val="0"/>
          <w:numId w:val="24"/>
        </w:numPr>
        <w:rPr>
          <w:rFonts w:ascii="Verdana" w:eastAsia="Verdana" w:hAnsi="Verdana" w:cs="Verdana"/>
        </w:rPr>
      </w:pPr>
      <w:r>
        <w:rPr>
          <w:rFonts w:ascii="Verdana" w:eastAsia="Verdana" w:hAnsi="Verdana" w:cs="Verdana"/>
        </w:rPr>
        <w:t>Communicating with all visitors, temporary staff and cover staff, pupils, parents/carers</w:t>
      </w:r>
    </w:p>
    <w:p w14:paraId="6FD28F84" w14:textId="77777777" w:rsidR="0038258D" w:rsidRDefault="008D5E55">
      <w:pPr>
        <w:numPr>
          <w:ilvl w:val="0"/>
          <w:numId w:val="24"/>
        </w:numPr>
        <w:rPr>
          <w:rFonts w:ascii="Verdana" w:eastAsia="Verdana" w:hAnsi="Verdana" w:cs="Verdana"/>
        </w:rPr>
      </w:pPr>
      <w:r>
        <w:rPr>
          <w:rFonts w:ascii="Verdana" w:eastAsia="Verdana" w:hAnsi="Verdana" w:cs="Verdana"/>
        </w:rPr>
        <w:t xml:space="preserve">Working closely with parents/carers and health professionals to understand the student's allergy  </w:t>
      </w:r>
    </w:p>
    <w:p w14:paraId="7BD8A174" w14:textId="77777777" w:rsidR="0038258D" w:rsidRDefault="008D5E55">
      <w:pPr>
        <w:numPr>
          <w:ilvl w:val="0"/>
          <w:numId w:val="24"/>
        </w:numPr>
        <w:rPr>
          <w:rFonts w:ascii="Verdana" w:eastAsia="Verdana" w:hAnsi="Verdana" w:cs="Verdana"/>
        </w:rPr>
      </w:pPr>
      <w:r>
        <w:rPr>
          <w:rFonts w:ascii="Verdana" w:eastAsia="Verdana" w:hAnsi="Verdana" w:cs="Verdana"/>
        </w:rPr>
        <w:t xml:space="preserve">Monitoring this policy to ensure that the agreed practices are implemented </w:t>
      </w:r>
    </w:p>
    <w:p w14:paraId="40B6CB90" w14:textId="77777777" w:rsidR="0038258D" w:rsidRDefault="008D5E55">
      <w:pPr>
        <w:numPr>
          <w:ilvl w:val="0"/>
          <w:numId w:val="24"/>
        </w:numPr>
        <w:rPr>
          <w:rFonts w:ascii="Verdana" w:eastAsia="Verdana" w:hAnsi="Verdana" w:cs="Verdana"/>
        </w:rPr>
      </w:pPr>
      <w:r>
        <w:rPr>
          <w:rFonts w:ascii="Verdana" w:eastAsia="Verdana" w:hAnsi="Verdana" w:cs="Verdana"/>
        </w:rPr>
        <w:t xml:space="preserve">Establishing and maintaining high hygiene standards amongst staff, pupils and visitors  </w:t>
      </w:r>
    </w:p>
    <w:p w14:paraId="3FAC26DC" w14:textId="77777777" w:rsidR="0038258D" w:rsidRDefault="0038258D">
      <w:pPr>
        <w:rPr>
          <w:rFonts w:ascii="Verdana" w:eastAsia="Verdana" w:hAnsi="Verdana" w:cs="Verdana"/>
        </w:rPr>
      </w:pPr>
    </w:p>
    <w:p w14:paraId="4A5B8DB4" w14:textId="77777777" w:rsidR="0038258D" w:rsidRDefault="0038258D">
      <w:pPr>
        <w:rPr>
          <w:rFonts w:ascii="Verdana" w:eastAsia="Verdana" w:hAnsi="Verdana" w:cs="Verdana"/>
        </w:rPr>
      </w:pPr>
    </w:p>
    <w:p w14:paraId="35580CAE" w14:textId="77777777" w:rsidR="0038258D" w:rsidRDefault="008D5E55">
      <w:pPr>
        <w:rPr>
          <w:rFonts w:ascii="Verdana" w:eastAsia="Verdana" w:hAnsi="Verdana" w:cs="Verdana"/>
        </w:rPr>
      </w:pPr>
      <w:r>
        <w:rPr>
          <w:rFonts w:ascii="Verdana" w:eastAsia="Verdana" w:hAnsi="Verdana" w:cs="Verdana"/>
        </w:rPr>
        <w:t xml:space="preserve">Food Provision and Catering:   </w:t>
      </w:r>
    </w:p>
    <w:p w14:paraId="0DEB4455" w14:textId="6DAF7907" w:rsidR="0038258D" w:rsidRDefault="00761BC9">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Pr>
          <w:rFonts w:ascii="Verdana" w:eastAsia="Verdana" w:hAnsi="Verdana" w:cs="Verdana"/>
          <w:color w:val="C7AE66"/>
        </w:rPr>
        <w:t xml:space="preserve"> </w:t>
      </w:r>
      <w:r w:rsidR="008D5E55">
        <w:rPr>
          <w:rFonts w:ascii="Verdana" w:eastAsia="Verdana" w:hAnsi="Verdana" w:cs="Verdana"/>
        </w:rPr>
        <w:t> will</w:t>
      </w:r>
      <w:proofErr w:type="gramEnd"/>
      <w:r w:rsidR="008D5E55">
        <w:rPr>
          <w:rFonts w:ascii="Verdana" w:eastAsia="Verdana" w:hAnsi="Verdana" w:cs="Verdana"/>
        </w:rPr>
        <w:t xml:space="preserve"> manage the risk of food allergy and provide clear information on allergens in food provided by:  </w:t>
      </w:r>
    </w:p>
    <w:p w14:paraId="15A9318C" w14:textId="77777777" w:rsidR="0038258D" w:rsidRDefault="0038258D">
      <w:pPr>
        <w:rPr>
          <w:rFonts w:ascii="Verdana" w:eastAsia="Verdana" w:hAnsi="Verdana" w:cs="Verdana"/>
        </w:rPr>
      </w:pPr>
    </w:p>
    <w:p w14:paraId="16DE71F9" w14:textId="77777777" w:rsidR="0038258D" w:rsidRDefault="008D5E55">
      <w:pPr>
        <w:numPr>
          <w:ilvl w:val="0"/>
          <w:numId w:val="12"/>
        </w:numPr>
        <w:rPr>
          <w:rFonts w:ascii="Verdana" w:eastAsia="Verdana" w:hAnsi="Verdana" w:cs="Verdana"/>
        </w:rPr>
      </w:pPr>
      <w:r>
        <w:rPr>
          <w:rFonts w:ascii="Verdana" w:eastAsia="Verdana" w:hAnsi="Verdana" w:cs="Verdana"/>
        </w:rPr>
        <w:t xml:space="preserve">Add in additional control measures and delete any that are not relevant to the school.  </w:t>
      </w:r>
    </w:p>
    <w:p w14:paraId="6EC71414" w14:textId="77777777" w:rsidR="0038258D" w:rsidRDefault="008D5E55">
      <w:pPr>
        <w:numPr>
          <w:ilvl w:val="0"/>
          <w:numId w:val="12"/>
        </w:numPr>
        <w:rPr>
          <w:rFonts w:ascii="Verdana" w:eastAsia="Verdana" w:hAnsi="Verdana" w:cs="Verdana"/>
        </w:rPr>
      </w:pPr>
      <w:r>
        <w:rPr>
          <w:rFonts w:ascii="Verdana" w:eastAsia="Verdana" w:hAnsi="Verdana" w:cs="Verdana"/>
        </w:rPr>
        <w:t xml:space="preserve">Ensuring the contract with the school catering company is compliant with the Food Standards Authority allergen management regulations </w:t>
      </w:r>
    </w:p>
    <w:p w14:paraId="665A2D10" w14:textId="77777777" w:rsidR="0038258D" w:rsidRDefault="008D5E55">
      <w:pPr>
        <w:numPr>
          <w:ilvl w:val="0"/>
          <w:numId w:val="12"/>
        </w:numPr>
        <w:rPr>
          <w:rFonts w:ascii="Verdana" w:eastAsia="Verdana" w:hAnsi="Verdana" w:cs="Verdana"/>
        </w:rPr>
      </w:pPr>
      <w:r>
        <w:rPr>
          <w:rFonts w:ascii="Verdana" w:eastAsia="Verdana" w:hAnsi="Verdana" w:cs="Verdana"/>
        </w:rPr>
        <w:lastRenderedPageBreak/>
        <w:t xml:space="preserve">Ensuring school caterers provide information on food allergens to parents/carers and have this available for the pupils to check independently  </w:t>
      </w:r>
    </w:p>
    <w:p w14:paraId="2C7FAAEF" w14:textId="77777777" w:rsidR="0038258D" w:rsidRDefault="008D5E55">
      <w:pPr>
        <w:numPr>
          <w:ilvl w:val="0"/>
          <w:numId w:val="12"/>
        </w:numPr>
        <w:rPr>
          <w:rFonts w:ascii="Verdana" w:eastAsia="Verdana" w:hAnsi="Verdana" w:cs="Verdana"/>
        </w:rPr>
      </w:pPr>
      <w:r>
        <w:rPr>
          <w:rFonts w:ascii="Verdana" w:eastAsia="Verdana" w:hAnsi="Verdana" w:cs="Verdana"/>
        </w:rPr>
        <w:t>Providing student’s allergen information to the caterers in a timely manner to ensure that pupils can eat safely </w:t>
      </w:r>
    </w:p>
    <w:p w14:paraId="38CD70C9" w14:textId="77777777" w:rsidR="0038258D" w:rsidRDefault="008D5E55">
      <w:pPr>
        <w:numPr>
          <w:ilvl w:val="0"/>
          <w:numId w:val="12"/>
        </w:numPr>
        <w:rPr>
          <w:rFonts w:ascii="Verdana" w:eastAsia="Verdana" w:hAnsi="Verdana" w:cs="Verdana"/>
        </w:rPr>
      </w:pPr>
      <w:r>
        <w:rPr>
          <w:rFonts w:ascii="Verdana" w:eastAsia="Verdana" w:hAnsi="Verdana" w:cs="Verdana"/>
        </w:rPr>
        <w:t xml:space="preserve">Enabling parents/carers to liaise with the catering company or school chef  </w:t>
      </w:r>
    </w:p>
    <w:p w14:paraId="3C6CA051" w14:textId="77777777" w:rsidR="0038258D" w:rsidRPr="00761BC9" w:rsidRDefault="008D5E55">
      <w:pPr>
        <w:numPr>
          <w:ilvl w:val="0"/>
          <w:numId w:val="12"/>
        </w:numPr>
        <w:rPr>
          <w:rFonts w:ascii="Verdana" w:eastAsia="Verdana" w:hAnsi="Verdana" w:cs="Verdana"/>
          <w:highlight w:val="yellow"/>
        </w:rPr>
      </w:pPr>
      <w:r w:rsidRPr="00761BC9">
        <w:rPr>
          <w:rFonts w:ascii="Verdana" w:eastAsia="Verdana" w:hAnsi="Verdana" w:cs="Verdana"/>
          <w:highlight w:val="yellow"/>
        </w:rPr>
        <w:t>Identifying pupils with allergies at point of service by</w:t>
      </w:r>
      <w:r w:rsidRPr="00761BC9">
        <w:rPr>
          <w:rFonts w:ascii="Verdana" w:eastAsia="Verdana" w:hAnsi="Verdana" w:cs="Verdana"/>
          <w:color w:val="C7AE66"/>
          <w:highlight w:val="yellow"/>
        </w:rPr>
        <w:t> {insert methods of identification here.  These could be allergy champions, coloured trays/plates, information cards that sit on the coloured tray, photos in the kitchen.  The chosen method should not be reliant on one person with two people checking that the correct meal is going to the correct child.}</w:t>
      </w:r>
      <w:r w:rsidRPr="00761BC9">
        <w:rPr>
          <w:rFonts w:ascii="Verdana" w:eastAsia="Verdana" w:hAnsi="Verdana" w:cs="Verdana"/>
          <w:highlight w:val="yellow"/>
        </w:rPr>
        <w:t xml:space="preserve">  </w:t>
      </w:r>
    </w:p>
    <w:p w14:paraId="2E4F2057" w14:textId="77777777" w:rsidR="0038258D" w:rsidRDefault="008D5E55">
      <w:pPr>
        <w:numPr>
          <w:ilvl w:val="0"/>
          <w:numId w:val="12"/>
        </w:numPr>
        <w:rPr>
          <w:rFonts w:ascii="Verdana" w:eastAsia="Verdana" w:hAnsi="Verdana" w:cs="Verdana"/>
        </w:rPr>
      </w:pPr>
      <w:r>
        <w:rPr>
          <w:rFonts w:ascii="Verdana" w:eastAsia="Verdana" w:hAnsi="Verdana" w:cs="Verdana"/>
        </w:rPr>
        <w:t xml:space="preserve">Ensuring that food is always labelled as unlabelled food poses a potentially greater risk of allergen exposure than packaged food with precautionary (“may contain”) labelling suggesting a risk of contamination with allergen. This applies to foods used within the classroom curriculum (e.g. cooking) as well that from the school kitchen or canteen.  </w:t>
      </w:r>
    </w:p>
    <w:p w14:paraId="2C986613" w14:textId="77777777" w:rsidR="0038258D" w:rsidRDefault="008D5E55">
      <w:pPr>
        <w:numPr>
          <w:ilvl w:val="0"/>
          <w:numId w:val="12"/>
        </w:numPr>
        <w:rPr>
          <w:rFonts w:ascii="Verdana" w:eastAsia="Verdana" w:hAnsi="Verdana" w:cs="Verdana"/>
        </w:rPr>
      </w:pPr>
      <w:r>
        <w:rPr>
          <w:rFonts w:ascii="Verdana" w:eastAsia="Verdana" w:hAnsi="Verdana" w:cs="Verdana"/>
        </w:rPr>
        <w:t xml:space="preserve">Teaching pupils not to food share, trade food or share utensils or food containers with the reasons why  </w:t>
      </w:r>
    </w:p>
    <w:p w14:paraId="6D90B0C7" w14:textId="77777777" w:rsidR="0038258D" w:rsidRDefault="0038258D">
      <w:pPr>
        <w:rPr>
          <w:rFonts w:ascii="Verdana" w:eastAsia="Verdana" w:hAnsi="Verdana" w:cs="Verdana"/>
        </w:rPr>
      </w:pPr>
    </w:p>
    <w:p w14:paraId="62DAC63D" w14:textId="77777777" w:rsidR="0038258D" w:rsidRDefault="008D5E55">
      <w:pPr>
        <w:rPr>
          <w:rFonts w:ascii="Verdana" w:eastAsia="Verdana" w:hAnsi="Verdana" w:cs="Verdana"/>
        </w:rPr>
      </w:pPr>
      <w:r>
        <w:rPr>
          <w:rFonts w:ascii="Verdana" w:eastAsia="Verdana" w:hAnsi="Verdana" w:cs="Verdana"/>
        </w:rPr>
        <w:t xml:space="preserve">When staff provide food for the pupils, they receive additional training to ensure they understand how to read labels for food allergens and how to prevent cross-contamination during the handling, preparation and serving of food.   </w:t>
      </w:r>
    </w:p>
    <w:p w14:paraId="7DF40D6A" w14:textId="77777777" w:rsidR="0038258D" w:rsidRDefault="0038258D">
      <w:pPr>
        <w:rPr>
          <w:rFonts w:ascii="Verdana" w:eastAsia="Verdana" w:hAnsi="Verdana" w:cs="Verdana"/>
        </w:rPr>
      </w:pPr>
    </w:p>
    <w:p w14:paraId="16B393FF" w14:textId="77777777" w:rsidR="0038258D" w:rsidRDefault="008D5E55">
      <w:pPr>
        <w:rPr>
          <w:rFonts w:ascii="Verdana" w:eastAsia="Verdana" w:hAnsi="Verdana" w:cs="Verdana"/>
        </w:rPr>
      </w:pPr>
      <w:r>
        <w:rPr>
          <w:rFonts w:ascii="Verdana" w:eastAsia="Verdana" w:hAnsi="Verdana" w:cs="Verdana"/>
        </w:rPr>
        <w:t>Where food is not directly provided by the school (for example brought in as treats or to celebrate birthdays) parent/carer permission will </w:t>
      </w:r>
      <w:proofErr w:type="gramStart"/>
      <w:r>
        <w:rPr>
          <w:rFonts w:ascii="Verdana" w:eastAsia="Verdana" w:hAnsi="Verdana" w:cs="Verdana"/>
        </w:rPr>
        <w:t>sought</w:t>
      </w:r>
      <w:proofErr w:type="gramEnd"/>
      <w:r>
        <w:rPr>
          <w:rFonts w:ascii="Verdana" w:eastAsia="Verdana" w:hAnsi="Verdana" w:cs="Verdana"/>
        </w:rPr>
        <w:t xml:space="preserve"> in advance to ensure inclusion and safety for pupils with allergies.   </w:t>
      </w:r>
    </w:p>
    <w:p w14:paraId="0241541D" w14:textId="77777777" w:rsidR="0038258D" w:rsidRDefault="0038258D">
      <w:pPr>
        <w:rPr>
          <w:rFonts w:ascii="Verdana" w:eastAsia="Verdana" w:hAnsi="Verdana" w:cs="Verdana"/>
        </w:rPr>
      </w:pPr>
    </w:p>
    <w:p w14:paraId="1F449209" w14:textId="77777777" w:rsidR="0038258D" w:rsidRDefault="008D5E55">
      <w:pPr>
        <w:rPr>
          <w:rFonts w:ascii="Verdana" w:eastAsia="Verdana" w:hAnsi="Verdana" w:cs="Verdana"/>
        </w:rPr>
      </w:pPr>
      <w:r>
        <w:rPr>
          <w:rFonts w:ascii="Verdana" w:eastAsia="Verdana" w:hAnsi="Verdana" w:cs="Verdana"/>
        </w:rPr>
        <w:t xml:space="preserve">These procedures apply to school-led breakfast and after school provision.  Where this is provided by a third party, Model School, ensures that this policy is shared and the third-party provider meets the same procedures.  </w:t>
      </w:r>
    </w:p>
    <w:p w14:paraId="24A33146" w14:textId="77777777" w:rsidR="0038258D" w:rsidRDefault="0038258D">
      <w:pPr>
        <w:rPr>
          <w:rFonts w:ascii="Verdana" w:eastAsia="Verdana" w:hAnsi="Verdana" w:cs="Verdana"/>
        </w:rPr>
      </w:pPr>
    </w:p>
    <w:p w14:paraId="23A61848" w14:textId="01A8D08A" w:rsidR="0038258D" w:rsidRDefault="0038258D">
      <w:pPr>
        <w:rPr>
          <w:rFonts w:ascii="Verdana" w:eastAsia="Verdana" w:hAnsi="Verdana" w:cs="Verdana"/>
        </w:rPr>
      </w:pPr>
    </w:p>
    <w:p w14:paraId="35FE516E" w14:textId="77777777" w:rsidR="0038258D" w:rsidRDefault="0038258D">
      <w:pPr>
        <w:rPr>
          <w:rFonts w:ascii="Verdana" w:eastAsia="Verdana" w:hAnsi="Verdana" w:cs="Verdana"/>
        </w:rPr>
      </w:pPr>
    </w:p>
    <w:p w14:paraId="7886C98A" w14:textId="07617AE5" w:rsidR="0038258D" w:rsidRDefault="00761BC9">
      <w:pPr>
        <w:rPr>
          <w:rFonts w:ascii="Verdana" w:eastAsia="Verdana" w:hAnsi="Verdana" w:cs="Verdana"/>
        </w:rPr>
      </w:pPr>
      <w:r>
        <w:rPr>
          <w:rFonts w:ascii="Verdana" w:eastAsia="Verdana" w:hAnsi="Verdana" w:cs="Verdana"/>
        </w:rPr>
        <w:t>P</w:t>
      </w:r>
      <w:r w:rsidR="008D5E55">
        <w:rPr>
          <w:rFonts w:ascii="Verdana" w:eastAsia="Verdana" w:hAnsi="Verdana" w:cs="Verdana"/>
        </w:rPr>
        <w:t xml:space="preserve">upils eligible for benefits based Free School Meals are entitled to their free school meal entitlement.  School will work with parents/carers to determine the best way of ensuring that pupils receive their meal.  </w:t>
      </w:r>
    </w:p>
    <w:p w14:paraId="65EEB881" w14:textId="77777777" w:rsidR="0038258D" w:rsidRDefault="0038258D">
      <w:pPr>
        <w:rPr>
          <w:rFonts w:ascii="Verdana" w:eastAsia="Verdana" w:hAnsi="Verdana" w:cs="Verdana"/>
        </w:rPr>
      </w:pPr>
    </w:p>
    <w:p w14:paraId="122912FE" w14:textId="77777777" w:rsidR="0038258D" w:rsidRDefault="0038258D">
      <w:pPr>
        <w:rPr>
          <w:rFonts w:ascii="Verdana" w:eastAsia="Verdana" w:hAnsi="Verdana" w:cs="Verdana"/>
        </w:rPr>
      </w:pPr>
    </w:p>
    <w:p w14:paraId="4CCA63DA" w14:textId="77777777" w:rsidR="0038258D" w:rsidRDefault="008D5E55">
      <w:pPr>
        <w:rPr>
          <w:rFonts w:ascii="Verdana" w:eastAsia="Verdana" w:hAnsi="Verdana" w:cs="Verdana"/>
        </w:rPr>
      </w:pPr>
      <w:r>
        <w:rPr>
          <w:rFonts w:ascii="Verdana" w:eastAsia="Verdana" w:hAnsi="Verdana" w:cs="Verdana"/>
          <w:b/>
          <w:bCs/>
        </w:rPr>
        <w:t>5.0</w:t>
      </w:r>
      <w:r>
        <w:rPr>
          <w:rFonts w:ascii="Verdana" w:eastAsia="Verdana" w:hAnsi="Verdana" w:cs="Verdana"/>
          <w:b/>
          <w:bCs/>
        </w:rPr>
        <w:tab/>
        <w:t xml:space="preserve">MEDICATION AND ADRENALINE DEVICES (ADS)  </w:t>
      </w:r>
    </w:p>
    <w:p w14:paraId="0B658A46" w14:textId="77777777" w:rsidR="0038258D" w:rsidRDefault="0038258D">
      <w:pPr>
        <w:rPr>
          <w:rFonts w:ascii="Verdana" w:eastAsia="Verdana" w:hAnsi="Verdana" w:cs="Verdana"/>
        </w:rPr>
      </w:pPr>
    </w:p>
    <w:p w14:paraId="51765E5E" w14:textId="77777777" w:rsidR="0038258D" w:rsidRDefault="008D5E55">
      <w:pPr>
        <w:rPr>
          <w:rFonts w:ascii="Verdana" w:eastAsia="Verdana" w:hAnsi="Verdana" w:cs="Verdana"/>
        </w:rPr>
      </w:pPr>
      <w:r>
        <w:rPr>
          <w:rFonts w:ascii="Verdana" w:eastAsia="Verdana" w:hAnsi="Verdana" w:cs="Verdana"/>
        </w:rPr>
        <w:t xml:space="preserve">People at risk of anaphylaxis are prescribed two adrenaline devices which they should </w:t>
      </w:r>
      <w:proofErr w:type="gramStart"/>
      <w:r>
        <w:rPr>
          <w:rFonts w:ascii="Verdana" w:eastAsia="Verdana" w:hAnsi="Verdana" w:cs="Verdana"/>
        </w:rPr>
        <w:t>carry with them at all times</w:t>
      </w:r>
      <w:proofErr w:type="gramEnd"/>
      <w:r>
        <w:rPr>
          <w:rFonts w:ascii="Verdana" w:eastAsia="Verdana" w:hAnsi="Verdana" w:cs="Verdana"/>
        </w:rPr>
        <w:t xml:space="preserve">.  This includes the journey to and from;  </w:t>
      </w:r>
    </w:p>
    <w:p w14:paraId="450F2C2B" w14:textId="77777777" w:rsidR="0038258D" w:rsidRDefault="008D5E55">
      <w:pPr>
        <w:numPr>
          <w:ilvl w:val="0"/>
          <w:numId w:val="6"/>
        </w:numPr>
        <w:rPr>
          <w:rFonts w:ascii="Verdana" w:eastAsia="Verdana" w:hAnsi="Verdana" w:cs="Verdana"/>
        </w:rPr>
      </w:pPr>
      <w:r>
        <w:rPr>
          <w:rFonts w:ascii="Verdana" w:eastAsia="Verdana" w:hAnsi="Verdana" w:cs="Verdana"/>
        </w:rPr>
        <w:t xml:space="preserve">school,   </w:t>
      </w:r>
    </w:p>
    <w:p w14:paraId="721E364C" w14:textId="77777777" w:rsidR="0038258D" w:rsidRDefault="008D5E55">
      <w:pPr>
        <w:numPr>
          <w:ilvl w:val="0"/>
          <w:numId w:val="6"/>
        </w:numPr>
        <w:rPr>
          <w:rFonts w:ascii="Verdana" w:eastAsia="Verdana" w:hAnsi="Verdana" w:cs="Verdana"/>
        </w:rPr>
      </w:pPr>
      <w:r>
        <w:rPr>
          <w:rFonts w:ascii="Verdana" w:eastAsia="Verdana" w:hAnsi="Verdana" w:cs="Verdana"/>
        </w:rPr>
        <w:t xml:space="preserve">the classroom   </w:t>
      </w:r>
    </w:p>
    <w:p w14:paraId="0C160928" w14:textId="77777777" w:rsidR="0038258D" w:rsidRDefault="008D5E55">
      <w:pPr>
        <w:numPr>
          <w:ilvl w:val="0"/>
          <w:numId w:val="6"/>
        </w:numPr>
        <w:rPr>
          <w:rFonts w:ascii="Verdana" w:eastAsia="Verdana" w:hAnsi="Verdana" w:cs="Verdana"/>
        </w:rPr>
      </w:pPr>
      <w:r>
        <w:rPr>
          <w:rFonts w:ascii="Verdana" w:eastAsia="Verdana" w:hAnsi="Verdana" w:cs="Verdana"/>
        </w:rPr>
        <w:t xml:space="preserve">lunch area   </w:t>
      </w:r>
    </w:p>
    <w:p w14:paraId="446A0DA3" w14:textId="77777777" w:rsidR="0038258D" w:rsidRDefault="008D5E55">
      <w:pPr>
        <w:numPr>
          <w:ilvl w:val="0"/>
          <w:numId w:val="6"/>
        </w:numPr>
        <w:rPr>
          <w:rFonts w:ascii="Verdana" w:eastAsia="Verdana" w:hAnsi="Verdana" w:cs="Verdana"/>
        </w:rPr>
      </w:pPr>
      <w:r>
        <w:rPr>
          <w:rFonts w:ascii="Verdana" w:eastAsia="Verdana" w:hAnsi="Verdana" w:cs="Verdana"/>
        </w:rPr>
        <w:t xml:space="preserve">playground   </w:t>
      </w:r>
    </w:p>
    <w:p w14:paraId="3399F258" w14:textId="77777777" w:rsidR="0038258D" w:rsidRDefault="008D5E55">
      <w:pPr>
        <w:numPr>
          <w:ilvl w:val="0"/>
          <w:numId w:val="6"/>
        </w:numPr>
        <w:rPr>
          <w:rFonts w:ascii="Verdana" w:eastAsia="Verdana" w:hAnsi="Verdana" w:cs="Verdana"/>
        </w:rPr>
      </w:pPr>
      <w:r>
        <w:rPr>
          <w:rFonts w:ascii="Verdana" w:eastAsia="Verdana" w:hAnsi="Verdana" w:cs="Verdana"/>
        </w:rPr>
        <w:t xml:space="preserve">sports field  </w:t>
      </w:r>
    </w:p>
    <w:p w14:paraId="33F2E26D" w14:textId="77777777" w:rsidR="0038258D" w:rsidRDefault="008D5E55">
      <w:pPr>
        <w:numPr>
          <w:ilvl w:val="0"/>
          <w:numId w:val="6"/>
        </w:numPr>
        <w:rPr>
          <w:rFonts w:ascii="Verdana" w:eastAsia="Verdana" w:hAnsi="Verdana" w:cs="Verdana"/>
        </w:rPr>
      </w:pPr>
      <w:r>
        <w:rPr>
          <w:rFonts w:ascii="Verdana" w:eastAsia="Verdana" w:hAnsi="Verdana" w:cs="Verdana"/>
        </w:rPr>
        <w:t xml:space="preserve">when on visits or trips  </w:t>
      </w:r>
    </w:p>
    <w:p w14:paraId="07E53BE1" w14:textId="77777777" w:rsidR="0038258D" w:rsidRDefault="008D5E55">
      <w:pPr>
        <w:rPr>
          <w:rFonts w:ascii="Verdana" w:eastAsia="Verdana" w:hAnsi="Verdana" w:cs="Verdana"/>
        </w:rPr>
      </w:pPr>
      <w:r>
        <w:rPr>
          <w:rFonts w:ascii="Verdana" w:eastAsia="Verdana" w:hAnsi="Verdana" w:cs="Verdana"/>
        </w:rPr>
        <w:lastRenderedPageBreak/>
        <w:t xml:space="preserve">Serious anaphylaxis is a time critical situation; delays in administering adrenaline have been associated with fatal reactions. An adrenaline device needs to be administered within 5 minutes so if the adrenaline device cannot be with them in the classroom, the adrenaline device should be stored in an appropriate central location that is </w:t>
      </w:r>
      <w:proofErr w:type="gramStart"/>
      <w:r>
        <w:rPr>
          <w:rFonts w:ascii="Verdana" w:eastAsia="Verdana" w:hAnsi="Verdana" w:cs="Verdana"/>
        </w:rPr>
        <w:t>unlocked and accessible at all times</w:t>
      </w:r>
      <w:proofErr w:type="gramEnd"/>
      <w:r>
        <w:rPr>
          <w:rFonts w:ascii="Verdana" w:eastAsia="Verdana" w:hAnsi="Verdana" w:cs="Verdana"/>
        </w:rPr>
        <w:t xml:space="preserve"> (including during wrap around care).  </w:t>
      </w:r>
    </w:p>
    <w:p w14:paraId="0036D6C6" w14:textId="77777777" w:rsidR="0038258D" w:rsidRDefault="0038258D">
      <w:pPr>
        <w:rPr>
          <w:rFonts w:ascii="Verdana" w:eastAsia="Verdana" w:hAnsi="Verdana" w:cs="Verdana"/>
        </w:rPr>
      </w:pPr>
    </w:p>
    <w:p w14:paraId="52DA079A" w14:textId="77777777" w:rsidR="0038258D" w:rsidRDefault="008D5E55">
      <w:pPr>
        <w:rPr>
          <w:rFonts w:ascii="Verdana" w:eastAsia="Verdana" w:hAnsi="Verdana" w:cs="Verdana"/>
        </w:rPr>
      </w:pPr>
      <w:r>
        <w:rPr>
          <w:rFonts w:ascii="Verdana" w:eastAsia="Verdana" w:hAnsi="Verdana" w:cs="Verdana"/>
        </w:rPr>
        <w:t xml:space="preserve">Adrenaline devices must be stored at room temperature (in line with manufacturer’s guidelines) and not be exposed to extremes of heat. They should not be refrigerated or left in direct sunlight.   </w:t>
      </w:r>
    </w:p>
    <w:p w14:paraId="11627617" w14:textId="77777777" w:rsidR="0038258D" w:rsidRDefault="0038258D">
      <w:pPr>
        <w:rPr>
          <w:rFonts w:ascii="Verdana" w:eastAsia="Verdana" w:hAnsi="Verdana" w:cs="Verdana"/>
        </w:rPr>
      </w:pPr>
    </w:p>
    <w:p w14:paraId="09591BBD" w14:textId="77777777" w:rsidR="0038258D" w:rsidRDefault="008D5E55">
      <w:pPr>
        <w:rPr>
          <w:rFonts w:ascii="Verdana" w:eastAsia="Verdana" w:hAnsi="Verdana" w:cs="Verdana"/>
        </w:rPr>
      </w:pPr>
      <w:r>
        <w:rPr>
          <w:rFonts w:ascii="Verdana" w:eastAsia="Verdana" w:hAnsi="Verdana" w:cs="Verdana"/>
          <w:b/>
          <w:bCs/>
        </w:rPr>
        <w:t>5.1</w:t>
      </w:r>
      <w:r>
        <w:rPr>
          <w:rFonts w:ascii="Verdana" w:eastAsia="Verdana" w:hAnsi="Verdana" w:cs="Verdana"/>
          <w:b/>
          <w:bCs/>
        </w:rPr>
        <w:tab/>
        <w:t xml:space="preserve">Spare Adrenaline Devices </w:t>
      </w:r>
    </w:p>
    <w:p w14:paraId="3A89CACC" w14:textId="77777777" w:rsidR="0038258D" w:rsidRDefault="008D5E55">
      <w:pPr>
        <w:rPr>
          <w:rFonts w:ascii="Verdana" w:eastAsia="Verdana" w:hAnsi="Verdana" w:cs="Verdana"/>
        </w:rPr>
      </w:pPr>
      <w:r>
        <w:rPr>
          <w:rFonts w:ascii="Verdana" w:eastAsia="Verdana" w:hAnsi="Verdana" w:cs="Verdana"/>
        </w:rPr>
        <w:t xml:space="preserve">The </w:t>
      </w:r>
      <w:hyperlink r:id="rId20">
        <w:r>
          <w:rPr>
            <w:rFonts w:ascii="Verdana" w:eastAsia="Verdana" w:hAnsi="Verdana" w:cs="Verdana"/>
            <w:color w:val="1155CC"/>
            <w:u w:val="single"/>
          </w:rPr>
          <w:t>Human Medicines (Amendment) Regulations 2017</w:t>
        </w:r>
      </w:hyperlink>
      <w:r>
        <w:rPr>
          <w:rFonts w:ascii="Verdana" w:eastAsia="Verdana" w:hAnsi="Verdana" w:cs="Verdana"/>
        </w:rPr>
        <w:t xml:space="preserve"> permit “spare” adrenaline devices to be used for the purpose of saving a life. This might be, for example, a child presenting for the first time with anaphylaxis due to an undiagnosed allergy.   </w:t>
      </w:r>
    </w:p>
    <w:p w14:paraId="5335C33C" w14:textId="77777777" w:rsidR="0038258D" w:rsidRDefault="0038258D">
      <w:pPr>
        <w:rPr>
          <w:rFonts w:ascii="Verdana" w:eastAsia="Verdana" w:hAnsi="Verdana" w:cs="Verdana"/>
        </w:rPr>
      </w:pPr>
    </w:p>
    <w:p w14:paraId="508FA771" w14:textId="530CED83" w:rsidR="0038258D" w:rsidRDefault="00761BC9">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Pr>
          <w:rFonts w:ascii="Verdana" w:eastAsia="Verdana" w:hAnsi="Verdana" w:cs="Verdana"/>
          <w:color w:val="C7AE66"/>
        </w:rPr>
        <w:t xml:space="preserve"> </w:t>
      </w:r>
      <w:r w:rsidR="008D5E55">
        <w:rPr>
          <w:rFonts w:ascii="Verdana" w:eastAsia="Verdana" w:hAnsi="Verdana" w:cs="Verdana"/>
        </w:rPr>
        <w:t> holds</w:t>
      </w:r>
      <w:proofErr w:type="gramEnd"/>
      <w:r w:rsidR="008D5E55">
        <w:rPr>
          <w:rFonts w:ascii="Verdana" w:eastAsia="Verdana" w:hAnsi="Verdana" w:cs="Verdana"/>
        </w:rPr>
        <w:t xml:space="preserve"> spare adrenaline devices for use in emergency situations.  These are not a replacement for a student’s own adrenaline device.  Pupils prescribed adrenaline are expected to have their own adrenaline devices with them at school for use in an emergency.  </w:t>
      </w:r>
    </w:p>
    <w:p w14:paraId="3217814E" w14:textId="77777777" w:rsidR="0038258D" w:rsidRDefault="0038258D">
      <w:pPr>
        <w:rPr>
          <w:rFonts w:ascii="Verdana" w:eastAsia="Verdana" w:hAnsi="Verdana" w:cs="Verdana"/>
        </w:rPr>
      </w:pPr>
    </w:p>
    <w:p w14:paraId="4AC84C5A" w14:textId="77777777" w:rsidR="0038258D" w:rsidRDefault="008D5E55">
      <w:pPr>
        <w:rPr>
          <w:rFonts w:ascii="Verdana" w:eastAsia="Verdana" w:hAnsi="Verdana" w:cs="Verdana"/>
          <w:b/>
          <w:bCs/>
          <w:color w:val="C7AE66"/>
        </w:rPr>
      </w:pPr>
      <w:r w:rsidRPr="00761BC9">
        <w:rPr>
          <w:rFonts w:ascii="Verdana" w:eastAsia="Verdana" w:hAnsi="Verdana" w:cs="Verdana"/>
          <w:b/>
          <w:bCs/>
          <w:color w:val="C7AE66"/>
          <w:highlight w:val="yellow"/>
        </w:rPr>
        <w:t>Delete this text and the following table and complete the section below the table.  Larger sites may need additional sets to ensure that they are not further than 5 minutes away from where they are needed. </w:t>
      </w:r>
      <w:r>
        <w:rPr>
          <w:rFonts w:ascii="Verdana" w:eastAsia="Verdana" w:hAnsi="Verdana" w:cs="Verdana"/>
          <w:b/>
          <w:bCs/>
          <w:color w:val="C7AE66"/>
        </w:rPr>
        <w:t xml:space="preserve"> </w:t>
      </w:r>
    </w:p>
    <w:p w14:paraId="0125E953" w14:textId="77777777" w:rsidR="0038258D" w:rsidRDefault="0038258D">
      <w:pPr>
        <w:rPr>
          <w:rFonts w:ascii="Verdana" w:eastAsia="Verdana" w:hAnsi="Verdana" w:cs="Verdana"/>
        </w:rPr>
      </w:pPr>
    </w:p>
    <w:p w14:paraId="2674B35A" w14:textId="77777777" w:rsidR="0038258D" w:rsidRDefault="008D5E55">
      <w:pPr>
        <w:rPr>
          <w:rFonts w:ascii="Verdana" w:eastAsia="Verdana" w:hAnsi="Verdana" w:cs="Verdana"/>
        </w:rPr>
      </w:pPr>
      <w:r>
        <w:rPr>
          <w:rFonts w:ascii="Verdana" w:eastAsia="Verdana" w:hAnsi="Verdana" w:cs="Verdana"/>
        </w:rPr>
        <w:t xml:space="preserve">  </w:t>
      </w:r>
    </w:p>
    <w:tbl>
      <w:tblPr>
        <w:tblStyle w:val="af"/>
        <w:tblW w:w="9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14"/>
        <w:gridCol w:w="3213"/>
        <w:gridCol w:w="3213"/>
      </w:tblGrid>
      <w:tr w:rsidR="0038258D" w14:paraId="4FD33442" w14:textId="77777777">
        <w:tc>
          <w:tcPr>
            <w:tcW w:w="3214" w:type="dxa"/>
            <w:tcMar>
              <w:top w:w="100" w:type="dxa"/>
              <w:left w:w="100" w:type="dxa"/>
              <w:bottom w:w="100" w:type="dxa"/>
              <w:right w:w="100" w:type="dxa"/>
            </w:tcMar>
          </w:tcPr>
          <w:p w14:paraId="66113EE3" w14:textId="77777777" w:rsidR="0038258D" w:rsidRDefault="008D5E55">
            <w:pPr>
              <w:rPr>
                <w:rFonts w:ascii="Verdana" w:eastAsia="Verdana" w:hAnsi="Verdana" w:cs="Verdana"/>
                <w:i/>
                <w:iCs/>
                <w:color w:val="C7AE66"/>
              </w:rPr>
            </w:pPr>
            <w:r>
              <w:rPr>
                <w:rFonts w:ascii="Verdana" w:eastAsia="Verdana" w:hAnsi="Verdana" w:cs="Verdana"/>
                <w:b/>
                <w:bCs/>
                <w:i/>
                <w:iCs/>
                <w:color w:val="C7AE66"/>
              </w:rPr>
              <w:t>School type </w:t>
            </w:r>
            <w:r>
              <w:rPr>
                <w:rFonts w:ascii="Verdana" w:eastAsia="Verdana" w:hAnsi="Verdana" w:cs="Verdana"/>
                <w:i/>
                <w:iCs/>
                <w:color w:val="C7AE66"/>
              </w:rPr>
              <w:t xml:space="preserve"> </w:t>
            </w:r>
          </w:p>
        </w:tc>
        <w:tc>
          <w:tcPr>
            <w:tcW w:w="3213" w:type="dxa"/>
            <w:tcMar>
              <w:top w:w="100" w:type="dxa"/>
              <w:left w:w="100" w:type="dxa"/>
              <w:bottom w:w="100" w:type="dxa"/>
              <w:right w:w="100" w:type="dxa"/>
            </w:tcMar>
          </w:tcPr>
          <w:p w14:paraId="3EA682D6" w14:textId="77777777" w:rsidR="0038258D" w:rsidRDefault="008D5E55">
            <w:pPr>
              <w:rPr>
                <w:rFonts w:ascii="Verdana" w:eastAsia="Verdana" w:hAnsi="Verdana" w:cs="Verdana"/>
                <w:i/>
                <w:iCs/>
                <w:color w:val="C7AE66"/>
              </w:rPr>
            </w:pPr>
            <w:r>
              <w:rPr>
                <w:rFonts w:ascii="Verdana" w:eastAsia="Verdana" w:hAnsi="Verdana" w:cs="Verdana"/>
                <w:b/>
                <w:bCs/>
                <w:i/>
                <w:iCs/>
                <w:color w:val="C7AE66"/>
              </w:rPr>
              <w:t>AAI for children under age 6 years </w:t>
            </w:r>
            <w:r>
              <w:rPr>
                <w:rFonts w:ascii="Verdana" w:eastAsia="Verdana" w:hAnsi="Verdana" w:cs="Verdana"/>
                <w:i/>
                <w:iCs/>
                <w:color w:val="C7AE66"/>
              </w:rPr>
              <w:t xml:space="preserve"> </w:t>
            </w:r>
          </w:p>
          <w:p w14:paraId="14F63159" w14:textId="77777777" w:rsidR="0038258D" w:rsidRDefault="008D5E55">
            <w:pPr>
              <w:rPr>
                <w:rFonts w:ascii="Verdana" w:eastAsia="Verdana" w:hAnsi="Verdana" w:cs="Verdana"/>
                <w:i/>
                <w:iCs/>
                <w:color w:val="C7AE66"/>
              </w:rPr>
            </w:pPr>
            <w:r>
              <w:rPr>
                <w:rFonts w:ascii="Verdana" w:eastAsia="Verdana" w:hAnsi="Verdana" w:cs="Verdana"/>
                <w:i/>
                <w:iCs/>
                <w:color w:val="C7AE66"/>
              </w:rPr>
              <w:t xml:space="preserve">(150 micrograms)  </w:t>
            </w:r>
          </w:p>
          <w:p w14:paraId="43CFE27F" w14:textId="77777777" w:rsidR="0038258D" w:rsidRDefault="008D5E55">
            <w:pPr>
              <w:rPr>
                <w:rFonts w:ascii="Verdana" w:eastAsia="Verdana" w:hAnsi="Verdana" w:cs="Verdana"/>
                <w:i/>
                <w:iCs/>
                <w:color w:val="C7AE66"/>
              </w:rPr>
            </w:pPr>
            <w:r>
              <w:rPr>
                <w:rFonts w:ascii="Verdana" w:eastAsia="Verdana" w:hAnsi="Verdana" w:cs="Verdana"/>
                <w:i/>
                <w:iCs/>
                <w:color w:val="C7AE66"/>
              </w:rPr>
              <w:t xml:space="preserve">e.g. EpiPen Junior, </w:t>
            </w:r>
            <w:proofErr w:type="spellStart"/>
            <w:r>
              <w:rPr>
                <w:rFonts w:ascii="Verdana" w:eastAsia="Verdana" w:hAnsi="Verdana" w:cs="Verdana"/>
                <w:i/>
                <w:iCs/>
                <w:color w:val="C7AE66"/>
              </w:rPr>
              <w:t>Jext</w:t>
            </w:r>
            <w:proofErr w:type="spellEnd"/>
            <w:r>
              <w:rPr>
                <w:rFonts w:ascii="Verdana" w:eastAsia="Verdana" w:hAnsi="Verdana" w:cs="Verdana"/>
                <w:i/>
                <w:iCs/>
                <w:color w:val="C7AE66"/>
              </w:rPr>
              <w:t xml:space="preserve"> 150  </w:t>
            </w:r>
          </w:p>
        </w:tc>
        <w:tc>
          <w:tcPr>
            <w:tcW w:w="3213" w:type="dxa"/>
            <w:tcMar>
              <w:top w:w="100" w:type="dxa"/>
              <w:left w:w="100" w:type="dxa"/>
              <w:bottom w:w="100" w:type="dxa"/>
              <w:right w:w="100" w:type="dxa"/>
            </w:tcMar>
          </w:tcPr>
          <w:p w14:paraId="193100B3" w14:textId="77777777" w:rsidR="0038258D" w:rsidRDefault="008D5E55">
            <w:pPr>
              <w:rPr>
                <w:rFonts w:ascii="Verdana" w:eastAsia="Verdana" w:hAnsi="Verdana" w:cs="Verdana"/>
                <w:b/>
                <w:bCs/>
                <w:i/>
                <w:iCs/>
                <w:color w:val="C7AE66"/>
              </w:rPr>
            </w:pPr>
            <w:r>
              <w:rPr>
                <w:rFonts w:ascii="Verdana" w:eastAsia="Verdana" w:hAnsi="Verdana" w:cs="Verdana"/>
                <w:b/>
                <w:bCs/>
                <w:i/>
                <w:iCs/>
                <w:color w:val="C7AE66"/>
              </w:rPr>
              <w:t xml:space="preserve">AAI for individuals over 6 years of age  </w:t>
            </w:r>
          </w:p>
          <w:p w14:paraId="07F48F59" w14:textId="77777777" w:rsidR="0038258D" w:rsidRDefault="008D5E55">
            <w:pPr>
              <w:rPr>
                <w:rFonts w:ascii="Verdana" w:eastAsia="Verdana" w:hAnsi="Verdana" w:cs="Verdana"/>
                <w:i/>
                <w:iCs/>
                <w:color w:val="C7AE66"/>
              </w:rPr>
            </w:pPr>
            <w:r>
              <w:rPr>
                <w:rFonts w:ascii="Verdana" w:eastAsia="Verdana" w:hAnsi="Verdana" w:cs="Verdana"/>
                <w:i/>
                <w:iCs/>
                <w:color w:val="C7AE66"/>
              </w:rPr>
              <w:t xml:space="preserve">(300 micrograms)  </w:t>
            </w:r>
          </w:p>
          <w:p w14:paraId="4C2C0546" w14:textId="77777777" w:rsidR="0038258D" w:rsidRDefault="008D5E55">
            <w:pPr>
              <w:rPr>
                <w:rFonts w:ascii="Verdana" w:eastAsia="Verdana" w:hAnsi="Verdana" w:cs="Verdana"/>
                <w:i/>
                <w:iCs/>
                <w:color w:val="C7AE66"/>
              </w:rPr>
            </w:pPr>
            <w:r>
              <w:rPr>
                <w:rFonts w:ascii="Verdana" w:eastAsia="Verdana" w:hAnsi="Verdana" w:cs="Verdana"/>
                <w:i/>
                <w:iCs/>
                <w:color w:val="C7AE66"/>
              </w:rPr>
              <w:t xml:space="preserve">e.g. EpiPen, </w:t>
            </w:r>
            <w:proofErr w:type="spellStart"/>
            <w:r>
              <w:rPr>
                <w:rFonts w:ascii="Verdana" w:eastAsia="Verdana" w:hAnsi="Verdana" w:cs="Verdana"/>
                <w:i/>
                <w:iCs/>
                <w:color w:val="C7AE66"/>
              </w:rPr>
              <w:t>Jext</w:t>
            </w:r>
            <w:proofErr w:type="spellEnd"/>
            <w:r>
              <w:rPr>
                <w:rFonts w:ascii="Verdana" w:eastAsia="Verdana" w:hAnsi="Verdana" w:cs="Verdana"/>
                <w:i/>
                <w:iCs/>
                <w:color w:val="C7AE66"/>
              </w:rPr>
              <w:t xml:space="preserve"> 300  </w:t>
            </w:r>
          </w:p>
        </w:tc>
      </w:tr>
      <w:tr w:rsidR="0038258D" w14:paraId="2F9CB122" w14:textId="77777777">
        <w:tc>
          <w:tcPr>
            <w:tcW w:w="3214" w:type="dxa"/>
            <w:tcMar>
              <w:top w:w="100" w:type="dxa"/>
              <w:left w:w="100" w:type="dxa"/>
              <w:bottom w:w="100" w:type="dxa"/>
              <w:right w:w="100" w:type="dxa"/>
            </w:tcMar>
          </w:tcPr>
          <w:p w14:paraId="74889C0B" w14:textId="77777777" w:rsidR="0038258D" w:rsidRDefault="008D5E55">
            <w:pPr>
              <w:spacing w:line="240" w:lineRule="auto"/>
              <w:rPr>
                <w:rFonts w:ascii="Verdana" w:eastAsia="Verdana" w:hAnsi="Verdana" w:cs="Verdana"/>
                <w:i/>
                <w:iCs/>
                <w:color w:val="C7AE66"/>
              </w:rPr>
            </w:pPr>
            <w:r>
              <w:rPr>
                <w:rFonts w:ascii="Verdana" w:eastAsia="Verdana" w:hAnsi="Verdana" w:cs="Verdana"/>
                <w:i/>
                <w:iCs/>
                <w:color w:val="C7AE66"/>
              </w:rPr>
              <w:t xml:space="preserve">State-funded nursery school  </w:t>
            </w:r>
          </w:p>
        </w:tc>
        <w:tc>
          <w:tcPr>
            <w:tcW w:w="3213" w:type="dxa"/>
            <w:tcMar>
              <w:top w:w="100" w:type="dxa"/>
              <w:left w:w="100" w:type="dxa"/>
              <w:bottom w:w="100" w:type="dxa"/>
              <w:right w:w="100" w:type="dxa"/>
            </w:tcMar>
          </w:tcPr>
          <w:p w14:paraId="37D74A8E" w14:textId="77777777" w:rsidR="0038258D" w:rsidRDefault="008D5E55">
            <w:pPr>
              <w:rPr>
                <w:rFonts w:ascii="Verdana" w:eastAsia="Verdana" w:hAnsi="Verdana" w:cs="Verdana"/>
                <w:i/>
                <w:iCs/>
                <w:color w:val="C7AE66"/>
              </w:rPr>
            </w:pPr>
            <w:r>
              <w:rPr>
                <w:rFonts w:ascii="Verdana" w:eastAsia="Verdana" w:hAnsi="Verdana" w:cs="Verdana"/>
                <w:i/>
                <w:iCs/>
                <w:color w:val="C7AE66"/>
              </w:rPr>
              <w:t xml:space="preserve">One pair of “spare” devices  </w:t>
            </w:r>
          </w:p>
          <w:p w14:paraId="59540D77" w14:textId="77777777" w:rsidR="0038258D" w:rsidRDefault="0038258D">
            <w:pPr>
              <w:rPr>
                <w:rFonts w:ascii="Verdana" w:eastAsia="Verdana" w:hAnsi="Verdana" w:cs="Verdana"/>
                <w:i/>
                <w:iCs/>
                <w:color w:val="C7AE66"/>
              </w:rPr>
            </w:pPr>
          </w:p>
          <w:p w14:paraId="08956CF2" w14:textId="77777777" w:rsidR="0038258D" w:rsidRDefault="0038258D">
            <w:pPr>
              <w:widowControl w:val="0"/>
              <w:pBdr>
                <w:top w:val="nil"/>
                <w:left w:val="nil"/>
                <w:bottom w:val="nil"/>
                <w:right w:val="nil"/>
                <w:between w:val="nil"/>
              </w:pBdr>
              <w:spacing w:line="240" w:lineRule="auto"/>
              <w:rPr>
                <w:rFonts w:ascii="Verdana" w:eastAsia="Verdana" w:hAnsi="Verdana" w:cs="Verdana"/>
                <w:i/>
                <w:iCs/>
                <w:color w:val="C7AE66"/>
              </w:rPr>
            </w:pPr>
          </w:p>
        </w:tc>
        <w:tc>
          <w:tcPr>
            <w:tcW w:w="3213" w:type="dxa"/>
            <w:tcMar>
              <w:top w:w="100" w:type="dxa"/>
              <w:left w:w="100" w:type="dxa"/>
              <w:bottom w:w="100" w:type="dxa"/>
              <w:right w:w="100" w:type="dxa"/>
            </w:tcMar>
          </w:tcPr>
          <w:p w14:paraId="678123CD" w14:textId="77777777" w:rsidR="0038258D" w:rsidRDefault="008D5E55">
            <w:pPr>
              <w:rPr>
                <w:rFonts w:ascii="Verdana" w:eastAsia="Verdana" w:hAnsi="Verdana" w:cs="Verdana"/>
                <w:i/>
                <w:iCs/>
                <w:color w:val="C7AE66"/>
              </w:rPr>
            </w:pPr>
            <w:r>
              <w:rPr>
                <w:rFonts w:ascii="Verdana" w:eastAsia="Verdana" w:hAnsi="Verdana" w:cs="Verdana"/>
                <w:i/>
                <w:iCs/>
                <w:color w:val="C7AE66"/>
              </w:rPr>
              <w:t xml:space="preserve">n/a  </w:t>
            </w:r>
          </w:p>
          <w:p w14:paraId="60476FE6" w14:textId="77777777" w:rsidR="0038258D" w:rsidRDefault="0038258D">
            <w:pPr>
              <w:widowControl w:val="0"/>
              <w:pBdr>
                <w:top w:val="nil"/>
                <w:left w:val="nil"/>
                <w:bottom w:val="nil"/>
                <w:right w:val="nil"/>
                <w:between w:val="nil"/>
              </w:pBdr>
              <w:spacing w:line="240" w:lineRule="auto"/>
              <w:rPr>
                <w:rFonts w:ascii="Verdana" w:eastAsia="Verdana" w:hAnsi="Verdana" w:cs="Verdana"/>
                <w:i/>
                <w:iCs/>
                <w:color w:val="C7AE66"/>
              </w:rPr>
            </w:pPr>
          </w:p>
        </w:tc>
      </w:tr>
      <w:tr w:rsidR="0038258D" w14:paraId="6FA8C09A" w14:textId="77777777">
        <w:tc>
          <w:tcPr>
            <w:tcW w:w="3214" w:type="dxa"/>
            <w:tcMar>
              <w:top w:w="100" w:type="dxa"/>
              <w:left w:w="100" w:type="dxa"/>
              <w:bottom w:w="100" w:type="dxa"/>
              <w:right w:w="100" w:type="dxa"/>
            </w:tcMar>
          </w:tcPr>
          <w:p w14:paraId="29443261" w14:textId="77777777" w:rsidR="0038258D" w:rsidRDefault="008D5E55">
            <w:pPr>
              <w:rPr>
                <w:rFonts w:ascii="Verdana" w:eastAsia="Verdana" w:hAnsi="Verdana" w:cs="Verdana"/>
                <w:i/>
                <w:iCs/>
                <w:color w:val="C7AE66"/>
              </w:rPr>
            </w:pPr>
            <w:r>
              <w:rPr>
                <w:rFonts w:ascii="Verdana" w:eastAsia="Verdana" w:hAnsi="Verdana" w:cs="Verdana"/>
                <w:i/>
                <w:iCs/>
                <w:color w:val="C7AE66"/>
              </w:rPr>
              <w:t xml:space="preserve">Primary school  </w:t>
            </w:r>
          </w:p>
          <w:p w14:paraId="384D8297" w14:textId="77777777" w:rsidR="0038258D" w:rsidRDefault="0038258D">
            <w:pPr>
              <w:widowControl w:val="0"/>
              <w:pBdr>
                <w:top w:val="nil"/>
                <w:left w:val="nil"/>
                <w:bottom w:val="nil"/>
                <w:right w:val="nil"/>
                <w:between w:val="nil"/>
              </w:pBdr>
              <w:spacing w:line="240" w:lineRule="auto"/>
              <w:rPr>
                <w:rFonts w:ascii="Verdana" w:eastAsia="Verdana" w:hAnsi="Verdana" w:cs="Verdana"/>
                <w:i/>
                <w:iCs/>
                <w:color w:val="C7AE66"/>
              </w:rPr>
            </w:pPr>
          </w:p>
        </w:tc>
        <w:tc>
          <w:tcPr>
            <w:tcW w:w="3213" w:type="dxa"/>
            <w:tcMar>
              <w:top w:w="100" w:type="dxa"/>
              <w:left w:w="100" w:type="dxa"/>
              <w:bottom w:w="100" w:type="dxa"/>
              <w:right w:w="100" w:type="dxa"/>
            </w:tcMar>
          </w:tcPr>
          <w:p w14:paraId="10979C0C" w14:textId="77777777" w:rsidR="0038258D" w:rsidRDefault="008D5E55">
            <w:pPr>
              <w:rPr>
                <w:rFonts w:ascii="Verdana" w:eastAsia="Verdana" w:hAnsi="Verdana" w:cs="Verdana"/>
                <w:i/>
                <w:iCs/>
                <w:color w:val="C7AE66"/>
              </w:rPr>
            </w:pPr>
            <w:r>
              <w:rPr>
                <w:rFonts w:ascii="Verdana" w:eastAsia="Verdana" w:hAnsi="Verdana" w:cs="Verdana"/>
                <w:i/>
                <w:iCs/>
                <w:color w:val="C7AE66"/>
              </w:rPr>
              <w:t>One pair of “spare” devices</w:t>
            </w:r>
          </w:p>
        </w:tc>
        <w:tc>
          <w:tcPr>
            <w:tcW w:w="3213" w:type="dxa"/>
            <w:tcMar>
              <w:top w:w="100" w:type="dxa"/>
              <w:left w:w="100" w:type="dxa"/>
              <w:bottom w:w="100" w:type="dxa"/>
              <w:right w:w="100" w:type="dxa"/>
            </w:tcMar>
          </w:tcPr>
          <w:p w14:paraId="234A2CE3" w14:textId="77777777" w:rsidR="0038258D" w:rsidRDefault="008D5E55">
            <w:pPr>
              <w:rPr>
                <w:rFonts w:ascii="Verdana" w:eastAsia="Verdana" w:hAnsi="Verdana" w:cs="Verdana"/>
                <w:i/>
                <w:iCs/>
                <w:color w:val="C7AE66"/>
              </w:rPr>
            </w:pPr>
            <w:r>
              <w:rPr>
                <w:rFonts w:ascii="Verdana" w:eastAsia="Verdana" w:hAnsi="Verdana" w:cs="Verdana"/>
                <w:i/>
                <w:iCs/>
                <w:color w:val="C7AE66"/>
              </w:rPr>
              <w:t xml:space="preserve">One pair of “spare” devices  </w:t>
            </w:r>
          </w:p>
        </w:tc>
      </w:tr>
      <w:tr w:rsidR="0038258D" w14:paraId="75091C40" w14:textId="77777777">
        <w:tc>
          <w:tcPr>
            <w:tcW w:w="3214" w:type="dxa"/>
            <w:tcMar>
              <w:top w:w="100" w:type="dxa"/>
              <w:left w:w="100" w:type="dxa"/>
              <w:bottom w:w="100" w:type="dxa"/>
              <w:right w:w="100" w:type="dxa"/>
            </w:tcMar>
          </w:tcPr>
          <w:p w14:paraId="37F1C05E" w14:textId="77777777" w:rsidR="0038258D" w:rsidRDefault="008D5E55">
            <w:pPr>
              <w:rPr>
                <w:rFonts w:ascii="Verdana" w:eastAsia="Verdana" w:hAnsi="Verdana" w:cs="Verdana"/>
                <w:i/>
                <w:iCs/>
                <w:color w:val="C7AE66"/>
              </w:rPr>
            </w:pPr>
            <w:r>
              <w:rPr>
                <w:rFonts w:ascii="Verdana" w:eastAsia="Verdana" w:hAnsi="Verdana" w:cs="Verdana"/>
                <w:i/>
                <w:iCs/>
                <w:color w:val="C7AE66"/>
              </w:rPr>
              <w:t xml:space="preserve">Secondary school  </w:t>
            </w:r>
          </w:p>
          <w:p w14:paraId="506DA9B1" w14:textId="77777777" w:rsidR="0038258D" w:rsidRDefault="0038258D">
            <w:pPr>
              <w:widowControl w:val="0"/>
              <w:pBdr>
                <w:top w:val="nil"/>
                <w:left w:val="nil"/>
                <w:bottom w:val="nil"/>
                <w:right w:val="nil"/>
                <w:between w:val="nil"/>
              </w:pBdr>
              <w:spacing w:line="240" w:lineRule="auto"/>
              <w:rPr>
                <w:rFonts w:ascii="Verdana" w:eastAsia="Verdana" w:hAnsi="Verdana" w:cs="Verdana"/>
                <w:i/>
                <w:iCs/>
                <w:color w:val="C7AE66"/>
              </w:rPr>
            </w:pPr>
          </w:p>
        </w:tc>
        <w:tc>
          <w:tcPr>
            <w:tcW w:w="3213" w:type="dxa"/>
            <w:tcMar>
              <w:top w:w="100" w:type="dxa"/>
              <w:left w:w="100" w:type="dxa"/>
              <w:bottom w:w="100" w:type="dxa"/>
              <w:right w:w="100" w:type="dxa"/>
            </w:tcMar>
          </w:tcPr>
          <w:p w14:paraId="1A13D973" w14:textId="77777777" w:rsidR="0038258D" w:rsidRDefault="008D5E55">
            <w:pPr>
              <w:rPr>
                <w:rFonts w:ascii="Verdana" w:eastAsia="Verdana" w:hAnsi="Verdana" w:cs="Verdana"/>
                <w:i/>
                <w:iCs/>
                <w:color w:val="C7AE66"/>
              </w:rPr>
            </w:pPr>
            <w:r>
              <w:rPr>
                <w:rFonts w:ascii="Verdana" w:eastAsia="Verdana" w:hAnsi="Verdana" w:cs="Verdana"/>
                <w:i/>
                <w:iCs/>
                <w:color w:val="C7AE66"/>
              </w:rPr>
              <w:t xml:space="preserve">n/a  </w:t>
            </w:r>
          </w:p>
          <w:p w14:paraId="0689C4B5" w14:textId="77777777" w:rsidR="0038258D" w:rsidRDefault="0038258D">
            <w:pPr>
              <w:widowControl w:val="0"/>
              <w:pBdr>
                <w:top w:val="nil"/>
                <w:left w:val="nil"/>
                <w:bottom w:val="nil"/>
                <w:right w:val="nil"/>
                <w:between w:val="nil"/>
              </w:pBdr>
              <w:spacing w:line="240" w:lineRule="auto"/>
              <w:rPr>
                <w:rFonts w:ascii="Verdana" w:eastAsia="Verdana" w:hAnsi="Verdana" w:cs="Verdana"/>
                <w:i/>
                <w:iCs/>
                <w:color w:val="C7AE66"/>
              </w:rPr>
            </w:pPr>
          </w:p>
        </w:tc>
        <w:tc>
          <w:tcPr>
            <w:tcW w:w="3213" w:type="dxa"/>
            <w:tcMar>
              <w:top w:w="100" w:type="dxa"/>
              <w:left w:w="100" w:type="dxa"/>
              <w:bottom w:w="100" w:type="dxa"/>
              <w:right w:w="100" w:type="dxa"/>
            </w:tcMar>
          </w:tcPr>
          <w:p w14:paraId="6E4C0282" w14:textId="77777777" w:rsidR="0038258D" w:rsidRDefault="008D5E55">
            <w:pPr>
              <w:rPr>
                <w:rFonts w:ascii="Verdana" w:eastAsia="Verdana" w:hAnsi="Verdana" w:cs="Verdana"/>
                <w:i/>
                <w:iCs/>
                <w:color w:val="C7AE66"/>
              </w:rPr>
            </w:pPr>
            <w:r>
              <w:rPr>
                <w:rFonts w:ascii="Verdana" w:eastAsia="Verdana" w:hAnsi="Verdana" w:cs="Verdana"/>
                <w:i/>
                <w:iCs/>
                <w:color w:val="C7AE66"/>
              </w:rPr>
              <w:t xml:space="preserve">One or two pairs of “spare” devices*  </w:t>
            </w:r>
          </w:p>
        </w:tc>
      </w:tr>
      <w:tr w:rsidR="0038258D" w14:paraId="54931D7C" w14:textId="77777777">
        <w:tc>
          <w:tcPr>
            <w:tcW w:w="3214" w:type="dxa"/>
            <w:tcMar>
              <w:top w:w="100" w:type="dxa"/>
              <w:left w:w="100" w:type="dxa"/>
              <w:bottom w:w="100" w:type="dxa"/>
              <w:right w:w="100" w:type="dxa"/>
            </w:tcMar>
          </w:tcPr>
          <w:p w14:paraId="798DBA28" w14:textId="77777777" w:rsidR="0038258D" w:rsidRDefault="008D5E55">
            <w:pPr>
              <w:rPr>
                <w:rFonts w:ascii="Verdana" w:eastAsia="Verdana" w:hAnsi="Verdana" w:cs="Verdana"/>
                <w:i/>
                <w:iCs/>
                <w:color w:val="C7AE66"/>
              </w:rPr>
            </w:pPr>
            <w:r>
              <w:rPr>
                <w:rFonts w:ascii="Verdana" w:eastAsia="Verdana" w:hAnsi="Verdana" w:cs="Verdana"/>
                <w:i/>
                <w:iCs/>
                <w:color w:val="C7AE66"/>
              </w:rPr>
              <w:t xml:space="preserve">Special school  </w:t>
            </w:r>
          </w:p>
        </w:tc>
        <w:tc>
          <w:tcPr>
            <w:tcW w:w="3213" w:type="dxa"/>
            <w:tcMar>
              <w:top w:w="100" w:type="dxa"/>
              <w:left w:w="100" w:type="dxa"/>
              <w:bottom w:w="100" w:type="dxa"/>
              <w:right w:w="100" w:type="dxa"/>
            </w:tcMar>
          </w:tcPr>
          <w:p w14:paraId="4D2B9AEC" w14:textId="77777777" w:rsidR="0038258D" w:rsidRDefault="008D5E55">
            <w:pPr>
              <w:rPr>
                <w:rFonts w:ascii="Verdana" w:eastAsia="Verdana" w:hAnsi="Verdana" w:cs="Verdana"/>
                <w:i/>
                <w:iCs/>
                <w:color w:val="C7AE66"/>
              </w:rPr>
            </w:pPr>
            <w:r>
              <w:rPr>
                <w:rFonts w:ascii="Verdana" w:eastAsia="Verdana" w:hAnsi="Verdana" w:cs="Verdana"/>
                <w:i/>
                <w:iCs/>
                <w:color w:val="C7AE66"/>
              </w:rPr>
              <w:t xml:space="preserve">One pair of “spare” devices**  </w:t>
            </w:r>
          </w:p>
        </w:tc>
        <w:tc>
          <w:tcPr>
            <w:tcW w:w="3213" w:type="dxa"/>
            <w:tcMar>
              <w:top w:w="100" w:type="dxa"/>
              <w:left w:w="100" w:type="dxa"/>
              <w:bottom w:w="100" w:type="dxa"/>
              <w:right w:w="100" w:type="dxa"/>
            </w:tcMar>
          </w:tcPr>
          <w:p w14:paraId="1CE33C75" w14:textId="77777777" w:rsidR="0038258D" w:rsidRDefault="008D5E55">
            <w:pPr>
              <w:spacing w:line="240" w:lineRule="auto"/>
              <w:rPr>
                <w:rFonts w:ascii="Verdana" w:eastAsia="Verdana" w:hAnsi="Verdana" w:cs="Verdana"/>
                <w:i/>
                <w:iCs/>
                <w:color w:val="C7AE66"/>
              </w:rPr>
            </w:pPr>
            <w:r>
              <w:rPr>
                <w:rFonts w:ascii="Verdana" w:eastAsia="Verdana" w:hAnsi="Verdana" w:cs="Verdana"/>
                <w:i/>
                <w:iCs/>
                <w:color w:val="C7AE66"/>
              </w:rPr>
              <w:t xml:space="preserve">One pair of “spare” devices**  </w:t>
            </w:r>
          </w:p>
        </w:tc>
      </w:tr>
    </w:tbl>
    <w:p w14:paraId="2ADEF4BE" w14:textId="77777777" w:rsidR="0038258D" w:rsidRDefault="0038258D">
      <w:pPr>
        <w:rPr>
          <w:rFonts w:ascii="Verdana" w:eastAsia="Verdana" w:hAnsi="Verdana" w:cs="Verdana"/>
        </w:rPr>
      </w:pPr>
    </w:p>
    <w:p w14:paraId="465FD691" w14:textId="77777777" w:rsidR="0038258D" w:rsidRDefault="0038258D">
      <w:pPr>
        <w:rPr>
          <w:rFonts w:ascii="Verdana" w:eastAsia="Verdana" w:hAnsi="Verdana" w:cs="Verdana"/>
        </w:rPr>
      </w:pPr>
    </w:p>
    <w:p w14:paraId="1016EEE5" w14:textId="77777777" w:rsidR="00761BC9" w:rsidRDefault="00761BC9">
      <w:pPr>
        <w:rPr>
          <w:rFonts w:ascii="Verdana" w:eastAsia="Verdana" w:hAnsi="Verdana" w:cs="Verdana"/>
          <w:b/>
          <w:bCs/>
          <w:color w:val="C7AE66"/>
        </w:rPr>
      </w:pPr>
    </w:p>
    <w:p w14:paraId="1883D88B" w14:textId="77777777" w:rsidR="00761BC9" w:rsidRDefault="00761BC9">
      <w:pPr>
        <w:rPr>
          <w:rFonts w:ascii="Verdana" w:eastAsia="Verdana" w:hAnsi="Verdana" w:cs="Verdana"/>
          <w:b/>
          <w:bCs/>
          <w:color w:val="C7AE66"/>
        </w:rPr>
      </w:pPr>
    </w:p>
    <w:p w14:paraId="65B765B2" w14:textId="5AD7812F" w:rsidR="0038258D" w:rsidRPr="00761BC9" w:rsidRDefault="00761BC9">
      <w:pPr>
        <w:rPr>
          <w:rFonts w:ascii="Verdana" w:eastAsia="Verdana" w:hAnsi="Verdana" w:cs="Verdana"/>
          <w:highlight w:val="yellow"/>
        </w:rPr>
      </w:pPr>
      <w:r w:rsidRPr="00761BC9">
        <w:rPr>
          <w:rFonts w:ascii="Verdana" w:eastAsia="Verdana" w:hAnsi="Verdana" w:cs="Verdana"/>
          <w:b/>
          <w:bCs/>
          <w:color w:val="C7AE66"/>
          <w:highlight w:val="yellow"/>
        </w:rPr>
        <w:lastRenderedPageBreak/>
        <w:t>St Modwen’s Catholic Primary School</w:t>
      </w:r>
      <w:r w:rsidRPr="00761BC9">
        <w:rPr>
          <w:rFonts w:ascii="Verdana" w:eastAsia="Verdana" w:hAnsi="Verdana" w:cs="Verdana"/>
          <w:color w:val="C7AE66"/>
          <w:highlight w:val="yellow"/>
        </w:rPr>
        <w:t xml:space="preserve"> </w:t>
      </w:r>
      <w:r w:rsidR="008D5E55" w:rsidRPr="00761BC9">
        <w:rPr>
          <w:rFonts w:ascii="Verdana" w:eastAsia="Verdana" w:hAnsi="Verdana" w:cs="Verdana"/>
          <w:highlight w:val="yellow"/>
        </w:rPr>
        <w:t xml:space="preserve">holds:  </w:t>
      </w:r>
    </w:p>
    <w:p w14:paraId="47C54284" w14:textId="77777777" w:rsidR="0038258D" w:rsidRPr="00761BC9" w:rsidRDefault="0038258D">
      <w:pPr>
        <w:rPr>
          <w:rFonts w:ascii="Verdana" w:eastAsia="Verdana" w:hAnsi="Verdana" w:cs="Verdana"/>
          <w:highlight w:val="yellow"/>
        </w:rPr>
      </w:pPr>
    </w:p>
    <w:p w14:paraId="7595AE85" w14:textId="77777777" w:rsidR="0038258D" w:rsidRPr="00761BC9" w:rsidRDefault="008D5E55">
      <w:pPr>
        <w:rPr>
          <w:rFonts w:ascii="Verdana" w:eastAsia="Verdana" w:hAnsi="Verdana" w:cs="Verdana"/>
          <w:color w:val="C7AE66"/>
          <w:highlight w:val="yellow"/>
        </w:rPr>
      </w:pPr>
      <w:r w:rsidRPr="00761BC9">
        <w:rPr>
          <w:rFonts w:ascii="Verdana" w:eastAsia="Verdana" w:hAnsi="Verdana" w:cs="Verdana"/>
          <w:color w:val="C7AE66"/>
          <w:highlight w:val="yellow"/>
        </w:rPr>
        <w:t>{insert the brand, doses and quantities}</w:t>
      </w:r>
    </w:p>
    <w:p w14:paraId="0A552C17" w14:textId="77777777" w:rsidR="0038258D" w:rsidRPr="00761BC9" w:rsidRDefault="008D5E55">
      <w:pPr>
        <w:rPr>
          <w:rFonts w:ascii="Verdana" w:eastAsia="Verdana" w:hAnsi="Verdana" w:cs="Verdana"/>
          <w:color w:val="C7AE66"/>
          <w:highlight w:val="yellow"/>
        </w:rPr>
      </w:pPr>
      <w:r w:rsidRPr="00761BC9">
        <w:rPr>
          <w:rFonts w:ascii="Verdana" w:eastAsia="Verdana" w:hAnsi="Verdana" w:cs="Verdana"/>
          <w:color w:val="C7AE66"/>
          <w:highlight w:val="yellow"/>
        </w:rPr>
        <w:t>These </w:t>
      </w:r>
      <w:proofErr w:type="gramStart"/>
      <w:r w:rsidRPr="00761BC9">
        <w:rPr>
          <w:rFonts w:ascii="Verdana" w:eastAsia="Verdana" w:hAnsi="Verdana" w:cs="Verdana"/>
          <w:color w:val="C7AE66"/>
          <w:highlight w:val="yellow"/>
        </w:rPr>
        <w:t>are located in</w:t>
      </w:r>
      <w:proofErr w:type="gramEnd"/>
      <w:r w:rsidRPr="00761BC9">
        <w:rPr>
          <w:rFonts w:ascii="Verdana" w:eastAsia="Verdana" w:hAnsi="Verdana" w:cs="Verdana"/>
          <w:color w:val="C7AE66"/>
          <w:highlight w:val="yellow"/>
        </w:rPr>
        <w:t xml:space="preserve">:  </w:t>
      </w:r>
    </w:p>
    <w:p w14:paraId="008926EE" w14:textId="77777777" w:rsidR="0038258D" w:rsidRPr="00761BC9" w:rsidRDefault="0038258D">
      <w:pPr>
        <w:rPr>
          <w:rFonts w:ascii="Verdana" w:eastAsia="Verdana" w:hAnsi="Verdana" w:cs="Verdana"/>
          <w:color w:val="C7AE66"/>
          <w:highlight w:val="yellow"/>
        </w:rPr>
      </w:pPr>
    </w:p>
    <w:p w14:paraId="28A73142" w14:textId="77777777" w:rsidR="0038258D" w:rsidRPr="00761BC9" w:rsidRDefault="008D5E55">
      <w:pPr>
        <w:rPr>
          <w:rFonts w:ascii="Verdana" w:eastAsia="Verdana" w:hAnsi="Verdana" w:cs="Verdana"/>
          <w:color w:val="C7AE66"/>
          <w:highlight w:val="yellow"/>
        </w:rPr>
      </w:pPr>
      <w:r w:rsidRPr="00761BC9">
        <w:rPr>
          <w:rFonts w:ascii="Verdana" w:eastAsia="Verdana" w:hAnsi="Verdana" w:cs="Verdana"/>
          <w:color w:val="C7AE66"/>
          <w:highlight w:val="yellow"/>
        </w:rPr>
        <w:t xml:space="preserve">{insert locations}  </w:t>
      </w:r>
    </w:p>
    <w:p w14:paraId="31197EAE" w14:textId="77777777" w:rsidR="0038258D" w:rsidRPr="00761BC9" w:rsidRDefault="0038258D">
      <w:pPr>
        <w:rPr>
          <w:rFonts w:ascii="Verdana" w:eastAsia="Verdana" w:hAnsi="Verdana" w:cs="Verdana"/>
          <w:highlight w:val="yellow"/>
        </w:rPr>
      </w:pPr>
    </w:p>
    <w:p w14:paraId="3A1DA60D" w14:textId="77777777" w:rsidR="0038258D" w:rsidRDefault="008D5E55">
      <w:pPr>
        <w:rPr>
          <w:rFonts w:ascii="Verdana" w:eastAsia="Verdana" w:hAnsi="Verdana" w:cs="Verdana"/>
        </w:rPr>
      </w:pPr>
      <w:r w:rsidRPr="00761BC9">
        <w:rPr>
          <w:rFonts w:ascii="Verdana" w:eastAsia="Verdana" w:hAnsi="Verdana" w:cs="Verdana"/>
          <w:highlight w:val="yellow"/>
        </w:rPr>
        <w:t> They are stored in </w:t>
      </w:r>
      <w:r w:rsidRPr="00761BC9">
        <w:rPr>
          <w:rFonts w:ascii="Verdana" w:eastAsia="Verdana" w:hAnsi="Verdana" w:cs="Verdana"/>
          <w:color w:val="C7AE66"/>
          <w:highlight w:val="yellow"/>
        </w:rPr>
        <w:t>{insert colour, avoid green}</w:t>
      </w:r>
      <w:r w:rsidRPr="00761BC9">
        <w:rPr>
          <w:rFonts w:ascii="Verdana" w:eastAsia="Verdana" w:hAnsi="Verdana" w:cs="Verdana"/>
          <w:highlight w:val="yellow"/>
        </w:rPr>
        <w:t> colour containers and labelled ‘Emergency Anaphylaxis Kit’ </w:t>
      </w:r>
      <w:r>
        <w:rPr>
          <w:rFonts w:ascii="Verdana" w:eastAsia="Verdana" w:hAnsi="Verdana" w:cs="Verdana"/>
        </w:rPr>
        <w:t xml:space="preserve"> </w:t>
      </w:r>
    </w:p>
    <w:p w14:paraId="1E7811D6" w14:textId="77777777" w:rsidR="0038258D" w:rsidRDefault="0038258D">
      <w:pPr>
        <w:rPr>
          <w:rFonts w:ascii="Verdana" w:eastAsia="Verdana" w:hAnsi="Verdana" w:cs="Verdana"/>
        </w:rPr>
      </w:pPr>
    </w:p>
    <w:p w14:paraId="7F50F716" w14:textId="26E3A5CA" w:rsidR="0038258D" w:rsidRDefault="008D5E55">
      <w:pPr>
        <w:rPr>
          <w:rFonts w:ascii="Verdana" w:eastAsia="Verdana" w:hAnsi="Verdana" w:cs="Verdana"/>
        </w:rPr>
      </w:pPr>
      <w:r>
        <w:rPr>
          <w:rFonts w:ascii="Verdana" w:eastAsia="Verdana" w:hAnsi="Verdana" w:cs="Verdana"/>
        </w:rPr>
        <w:t>Allergy lead</w:t>
      </w:r>
      <w:r w:rsidR="00761BC9">
        <w:rPr>
          <w:rFonts w:ascii="Verdana" w:eastAsia="Verdana" w:hAnsi="Verdana" w:cs="Verdana"/>
        </w:rPr>
        <w:t xml:space="preserve"> (Office Manager) i</w:t>
      </w:r>
      <w:r>
        <w:rPr>
          <w:rFonts w:ascii="Verdana" w:eastAsia="Verdana" w:hAnsi="Verdana" w:cs="Verdana"/>
        </w:rPr>
        <w:t xml:space="preserve">s responsible for checking that adrenaline devices are in date and remain clear (not cloudy) </w:t>
      </w:r>
      <w:proofErr w:type="gramStart"/>
      <w:r>
        <w:rPr>
          <w:rFonts w:ascii="Verdana" w:eastAsia="Verdana" w:hAnsi="Verdana" w:cs="Verdana"/>
        </w:rPr>
        <w:t>on a monthly basis</w:t>
      </w:r>
      <w:proofErr w:type="gramEnd"/>
      <w:r>
        <w:rPr>
          <w:rFonts w:ascii="Verdana" w:eastAsia="Verdana" w:hAnsi="Verdana" w:cs="Verdana"/>
        </w:rPr>
        <w:t xml:space="preserve">.  They will secure replacements one month before the current adrenaline device expires  </w:t>
      </w:r>
    </w:p>
    <w:p w14:paraId="6023F79C" w14:textId="77777777" w:rsidR="0038258D" w:rsidRDefault="0038258D">
      <w:pPr>
        <w:rPr>
          <w:rFonts w:ascii="Verdana" w:eastAsia="Verdana" w:hAnsi="Verdana" w:cs="Verdana"/>
        </w:rPr>
      </w:pPr>
    </w:p>
    <w:p w14:paraId="5EDEF5CF" w14:textId="1078BDCE" w:rsidR="0038258D" w:rsidRDefault="008D5E55">
      <w:pPr>
        <w:rPr>
          <w:rFonts w:ascii="Verdana" w:eastAsia="Verdana" w:hAnsi="Verdana" w:cs="Verdana"/>
        </w:rPr>
      </w:pPr>
      <w:r>
        <w:rPr>
          <w:rFonts w:ascii="Verdana" w:eastAsia="Verdana" w:hAnsi="Verdana" w:cs="Verdana"/>
        </w:rPr>
        <w:t>Adrenaline devices that are used will be disposed of in a sharps box, kept </w:t>
      </w:r>
      <w:r w:rsidR="00761BC9">
        <w:rPr>
          <w:rFonts w:ascii="Verdana" w:eastAsia="Verdana" w:hAnsi="Verdana" w:cs="Verdana"/>
          <w:color w:val="C7AE66"/>
        </w:rPr>
        <w:t>in the Medical Room</w:t>
      </w:r>
      <w:r>
        <w:rPr>
          <w:rFonts w:ascii="Verdana" w:eastAsia="Verdana" w:hAnsi="Verdana" w:cs="Verdana"/>
        </w:rPr>
        <w:t xml:space="preserve"> or given to the paramedic.  Adrenaline devices that are out of date or where the adrenaline has degraded will be taken to a pharmacy to be disposed of.    </w:t>
      </w:r>
      <w:proofErr w:type="gramStart"/>
      <w:r>
        <w:rPr>
          <w:rFonts w:ascii="Verdana" w:eastAsia="Verdana" w:hAnsi="Verdana" w:cs="Verdana"/>
        </w:rPr>
        <w:t>In order to</w:t>
      </w:r>
      <w:proofErr w:type="gramEnd"/>
      <w:r>
        <w:rPr>
          <w:rFonts w:ascii="Verdana" w:eastAsia="Verdana" w:hAnsi="Verdana" w:cs="Verdana"/>
        </w:rPr>
        <w:t xml:space="preserve"> receive a </w:t>
      </w:r>
      <w:proofErr w:type="gramStart"/>
      <w:r>
        <w:rPr>
          <w:rFonts w:ascii="Verdana" w:eastAsia="Verdana" w:hAnsi="Verdana" w:cs="Verdana"/>
        </w:rPr>
        <w:t>sharps</w:t>
      </w:r>
      <w:proofErr w:type="gramEnd"/>
      <w:r>
        <w:rPr>
          <w:rFonts w:ascii="Verdana" w:eastAsia="Verdana" w:hAnsi="Verdana" w:cs="Verdana"/>
        </w:rPr>
        <w:t xml:space="preserve"> </w:t>
      </w:r>
      <w:proofErr w:type="gramStart"/>
      <w:r>
        <w:rPr>
          <w:rFonts w:ascii="Verdana" w:eastAsia="Verdana" w:hAnsi="Verdana" w:cs="Verdana"/>
        </w:rPr>
        <w:t>box</w:t>
      </w:r>
      <w:proofErr w:type="gramEnd"/>
      <w:r>
        <w:rPr>
          <w:rFonts w:ascii="Verdana" w:eastAsia="Verdana" w:hAnsi="Verdana" w:cs="Verdana"/>
        </w:rPr>
        <w:t xml:space="preserve"> the school should register with the Local Authority which will be collected by them.   </w:t>
      </w:r>
    </w:p>
    <w:p w14:paraId="2A88F3BF" w14:textId="77777777" w:rsidR="0038258D" w:rsidRDefault="0038258D">
      <w:pPr>
        <w:rPr>
          <w:rFonts w:ascii="Verdana" w:eastAsia="Verdana" w:hAnsi="Verdana" w:cs="Verdana"/>
        </w:rPr>
      </w:pPr>
    </w:p>
    <w:p w14:paraId="62FBAF4A" w14:textId="77777777" w:rsidR="0038258D" w:rsidRDefault="0038258D">
      <w:pPr>
        <w:rPr>
          <w:rFonts w:ascii="Verdana" w:eastAsia="Verdana" w:hAnsi="Verdana" w:cs="Verdana"/>
        </w:rPr>
      </w:pPr>
    </w:p>
    <w:p w14:paraId="6C809FF8" w14:textId="77777777" w:rsidR="0038258D" w:rsidRDefault="008D5E55">
      <w:pPr>
        <w:rPr>
          <w:rFonts w:ascii="Verdana" w:eastAsia="Verdana" w:hAnsi="Verdana" w:cs="Verdana"/>
          <w:b/>
          <w:bCs/>
        </w:rPr>
      </w:pPr>
      <w:r>
        <w:rPr>
          <w:rFonts w:ascii="Verdana" w:eastAsia="Verdana" w:hAnsi="Verdana" w:cs="Verdana"/>
          <w:b/>
          <w:bCs/>
        </w:rPr>
        <w:t>6.0</w:t>
      </w:r>
      <w:r>
        <w:rPr>
          <w:rFonts w:ascii="Verdana" w:eastAsia="Verdana" w:hAnsi="Verdana" w:cs="Verdana"/>
          <w:b/>
          <w:bCs/>
        </w:rPr>
        <w:tab/>
        <w:t>EMERGENCY RESPONSE</w:t>
      </w:r>
    </w:p>
    <w:p w14:paraId="1D85D120" w14:textId="77777777" w:rsidR="0038258D" w:rsidRDefault="0038258D">
      <w:pPr>
        <w:rPr>
          <w:rFonts w:ascii="Verdana" w:eastAsia="Verdana" w:hAnsi="Verdana" w:cs="Verdana"/>
          <w:b/>
          <w:bCs/>
        </w:rPr>
      </w:pPr>
    </w:p>
    <w:p w14:paraId="31B47EFC" w14:textId="77777777" w:rsidR="0038258D" w:rsidRDefault="008D5E55">
      <w:pPr>
        <w:rPr>
          <w:rFonts w:ascii="Verdana" w:eastAsia="Verdana" w:hAnsi="Verdana" w:cs="Verdana"/>
        </w:rPr>
      </w:pPr>
      <w:r>
        <w:rPr>
          <w:rFonts w:ascii="Verdana" w:eastAsia="Verdana" w:hAnsi="Verdana" w:cs="Verdana"/>
          <w:b/>
          <w:bCs/>
        </w:rPr>
        <w:t>6.1</w:t>
      </w:r>
      <w:r>
        <w:rPr>
          <w:rFonts w:ascii="Verdana" w:eastAsia="Verdana" w:hAnsi="Verdana" w:cs="Verdana"/>
          <w:b/>
          <w:bCs/>
        </w:rPr>
        <w:tab/>
        <w:t>In the event of anaphylactic reaction: </w:t>
      </w:r>
    </w:p>
    <w:p w14:paraId="74785286" w14:textId="77777777" w:rsidR="0038258D" w:rsidRDefault="008D5E55">
      <w:pPr>
        <w:numPr>
          <w:ilvl w:val="0"/>
          <w:numId w:val="15"/>
        </w:numPr>
        <w:rPr>
          <w:rFonts w:ascii="Verdana" w:eastAsia="Verdana" w:hAnsi="Verdana" w:cs="Verdana"/>
        </w:rPr>
      </w:pPr>
      <w:r>
        <w:rPr>
          <w:rFonts w:ascii="Verdana" w:eastAsia="Verdana" w:hAnsi="Verdana" w:cs="Verdana"/>
        </w:rPr>
        <w:t xml:space="preserve">Adrenaline should be administered as soon as possible, within five minutes.  Do not wait to contact the emergency services before administering adrenaline.   </w:t>
      </w:r>
    </w:p>
    <w:p w14:paraId="4702DBBC" w14:textId="77777777" w:rsidR="0038258D" w:rsidRDefault="008D5E55">
      <w:pPr>
        <w:numPr>
          <w:ilvl w:val="0"/>
          <w:numId w:val="15"/>
        </w:numPr>
        <w:rPr>
          <w:rFonts w:ascii="Verdana" w:eastAsia="Verdana" w:hAnsi="Verdana" w:cs="Verdana"/>
        </w:rPr>
      </w:pPr>
      <w:r>
        <w:rPr>
          <w:rFonts w:ascii="Verdana" w:eastAsia="Verdana" w:hAnsi="Verdana" w:cs="Verdana"/>
        </w:rPr>
        <w:t xml:space="preserve">The child, young person or individual should not be moved.  Adrenaline devices should be brought to them (whether their own prescribed ADs or “spare” ADs).   </w:t>
      </w:r>
    </w:p>
    <w:p w14:paraId="53B49B47" w14:textId="77777777" w:rsidR="0038258D" w:rsidRDefault="008D5E55">
      <w:pPr>
        <w:numPr>
          <w:ilvl w:val="0"/>
          <w:numId w:val="15"/>
        </w:numPr>
        <w:rPr>
          <w:rFonts w:ascii="Verdana" w:eastAsia="Verdana" w:hAnsi="Verdana" w:cs="Verdana"/>
        </w:rPr>
      </w:pPr>
      <w:r>
        <w:rPr>
          <w:rFonts w:ascii="Verdana" w:eastAsia="Verdana" w:hAnsi="Verdana" w:cs="Verdana"/>
        </w:rPr>
        <w:t xml:space="preserve">If the child, young person or individual has their own prescribed adrenaline devices, these should be used in the first instance.      </w:t>
      </w:r>
    </w:p>
    <w:p w14:paraId="52B5E6C8" w14:textId="77777777" w:rsidR="0038258D" w:rsidRDefault="008D5E55">
      <w:pPr>
        <w:numPr>
          <w:ilvl w:val="0"/>
          <w:numId w:val="15"/>
        </w:numPr>
        <w:rPr>
          <w:rFonts w:ascii="Verdana" w:eastAsia="Verdana" w:hAnsi="Verdana" w:cs="Verdana"/>
        </w:rPr>
      </w:pPr>
      <w:r>
        <w:rPr>
          <w:rFonts w:ascii="Verdana" w:eastAsia="Verdana" w:hAnsi="Verdana" w:cs="Verdana"/>
        </w:rPr>
        <w:t xml:space="preserve">If the child, young person or individual does not have prescribed adrenaline devices, “spare” adrenaline devices can be used.  </w:t>
      </w:r>
    </w:p>
    <w:p w14:paraId="27636764" w14:textId="77777777" w:rsidR="0038258D" w:rsidRDefault="008D5E55">
      <w:pPr>
        <w:numPr>
          <w:ilvl w:val="0"/>
          <w:numId w:val="15"/>
        </w:numPr>
        <w:rPr>
          <w:rFonts w:ascii="Verdana" w:eastAsia="Verdana" w:hAnsi="Verdana" w:cs="Verdana"/>
        </w:rPr>
      </w:pPr>
      <w:r>
        <w:rPr>
          <w:rFonts w:ascii="Verdana" w:eastAsia="Verdana" w:hAnsi="Verdana" w:cs="Verdana"/>
        </w:rPr>
        <w:t xml:space="preserve">If the child, young person or individual’s </w:t>
      </w:r>
      <w:r>
        <w:rPr>
          <w:rFonts w:ascii="Verdana" w:eastAsia="Verdana" w:hAnsi="Verdana" w:cs="Verdana"/>
          <w:b/>
          <w:bCs/>
        </w:rPr>
        <w:t>prescribed adrenaline devices are not available or misfire</w:t>
      </w:r>
      <w:r>
        <w:rPr>
          <w:rFonts w:ascii="Verdana" w:eastAsia="Verdana" w:hAnsi="Verdana" w:cs="Verdana"/>
        </w:rPr>
        <w:t xml:space="preserve">, “spare” adrenaline devices can be used.   </w:t>
      </w:r>
    </w:p>
    <w:p w14:paraId="2B822DEA" w14:textId="77777777" w:rsidR="0038258D" w:rsidRDefault="008D5E55">
      <w:pPr>
        <w:numPr>
          <w:ilvl w:val="0"/>
          <w:numId w:val="15"/>
        </w:numPr>
        <w:rPr>
          <w:rFonts w:ascii="Verdana" w:eastAsia="Verdana" w:hAnsi="Verdana" w:cs="Verdana"/>
        </w:rPr>
      </w:pPr>
      <w:r>
        <w:rPr>
          <w:rFonts w:ascii="Verdana" w:eastAsia="Verdana" w:hAnsi="Verdana" w:cs="Verdana"/>
        </w:rPr>
        <w:t xml:space="preserve">If the individual has serious allergy and asthma and there is any doubt if they are presenting with anaphylaxis or having an asthma attack always administer the adrenaline first.  </w:t>
      </w:r>
    </w:p>
    <w:p w14:paraId="3C282188" w14:textId="77777777" w:rsidR="0038258D" w:rsidRDefault="0038258D">
      <w:pPr>
        <w:ind w:left="720"/>
        <w:rPr>
          <w:rFonts w:ascii="Verdana" w:eastAsia="Verdana" w:hAnsi="Verdana" w:cs="Verdana"/>
        </w:rPr>
      </w:pPr>
    </w:p>
    <w:p w14:paraId="6A9B28BC" w14:textId="77777777" w:rsidR="0038258D" w:rsidRDefault="008D5E55">
      <w:pPr>
        <w:rPr>
          <w:rFonts w:ascii="Verdana" w:eastAsia="Verdana" w:hAnsi="Verdana" w:cs="Verdana"/>
        </w:rPr>
      </w:pPr>
      <w:r>
        <w:rPr>
          <w:rFonts w:ascii="Verdana" w:eastAsia="Verdana" w:hAnsi="Verdana" w:cs="Verdana"/>
        </w:rPr>
        <w:t xml:space="preserve">The </w:t>
      </w:r>
      <w:hyperlink r:id="rId21">
        <w:r>
          <w:rPr>
            <w:rFonts w:ascii="Verdana" w:eastAsia="Verdana" w:hAnsi="Verdana" w:cs="Verdana"/>
            <w:color w:val="1155CC"/>
            <w:u w:val="single"/>
          </w:rPr>
          <w:t>Human Medicines (Amendment) Regulations 2017</w:t>
        </w:r>
      </w:hyperlink>
      <w:r>
        <w:rPr>
          <w:rFonts w:ascii="Verdana" w:eastAsia="Verdana" w:hAnsi="Verdana" w:cs="Verdana"/>
        </w:rPr>
        <w:t xml:space="preserve"> do not require consent to have been obtained for “spare” adrenaline devices to be used.  It can be good practice for the school, college or setting to obtain advance consent from parents or the young person for “spare” adrenaline devices to be used, so that in an emergency, consent can be assumed to be in place.  However, in </w:t>
      </w:r>
      <w:proofErr w:type="gramStart"/>
      <w:r>
        <w:rPr>
          <w:rFonts w:ascii="Verdana" w:eastAsia="Verdana" w:hAnsi="Verdana" w:cs="Verdana"/>
        </w:rPr>
        <w:t>an emergency situation</w:t>
      </w:r>
      <w:proofErr w:type="gramEnd"/>
      <w:r>
        <w:rPr>
          <w:rFonts w:ascii="Verdana" w:eastAsia="Verdana" w:hAnsi="Verdana" w:cs="Verdana"/>
        </w:rPr>
        <w:t xml:space="preserve"> anyone may take reasonable action to save a life without checking whether prior consent has been given.   </w:t>
      </w:r>
    </w:p>
    <w:p w14:paraId="5D769554" w14:textId="77777777" w:rsidR="0038258D" w:rsidRDefault="0038258D">
      <w:pPr>
        <w:rPr>
          <w:rFonts w:ascii="Verdana" w:eastAsia="Verdana" w:hAnsi="Verdana" w:cs="Verdana"/>
        </w:rPr>
      </w:pPr>
    </w:p>
    <w:p w14:paraId="09276422" w14:textId="77777777" w:rsidR="00761BC9" w:rsidRDefault="00761BC9">
      <w:pPr>
        <w:rPr>
          <w:rFonts w:ascii="Verdana" w:eastAsia="Verdana" w:hAnsi="Verdana" w:cs="Verdana"/>
        </w:rPr>
      </w:pPr>
    </w:p>
    <w:p w14:paraId="294B99F9" w14:textId="77777777" w:rsidR="0038258D" w:rsidRDefault="008D5E55">
      <w:pPr>
        <w:rPr>
          <w:rFonts w:ascii="Verdana" w:eastAsia="Verdana" w:hAnsi="Verdana" w:cs="Verdana"/>
        </w:rPr>
      </w:pPr>
      <w:r>
        <w:rPr>
          <w:rFonts w:ascii="Verdana" w:eastAsia="Verdana" w:hAnsi="Verdana" w:cs="Verdana"/>
          <w:b/>
          <w:bCs/>
        </w:rPr>
        <w:lastRenderedPageBreak/>
        <w:t>6.2</w:t>
      </w:r>
      <w:r>
        <w:rPr>
          <w:rFonts w:ascii="Verdana" w:eastAsia="Verdana" w:hAnsi="Verdana" w:cs="Verdana"/>
          <w:b/>
          <w:bCs/>
        </w:rPr>
        <w:tab/>
        <w:t>Student self-management:   </w:t>
      </w:r>
      <w:r>
        <w:rPr>
          <w:rFonts w:ascii="Verdana" w:eastAsia="Verdana" w:hAnsi="Verdana" w:cs="Verdana"/>
        </w:rPr>
        <w:t xml:space="preserve"> </w:t>
      </w:r>
    </w:p>
    <w:p w14:paraId="545EB2DB" w14:textId="3F007C58" w:rsidR="0038258D" w:rsidRDefault="008D5E55">
      <w:pPr>
        <w:rPr>
          <w:rFonts w:ascii="Verdana" w:eastAsia="Verdana" w:hAnsi="Verdana" w:cs="Verdana"/>
        </w:rPr>
      </w:pPr>
      <w:r>
        <w:rPr>
          <w:rFonts w:ascii="Verdana" w:eastAsia="Verdana" w:hAnsi="Verdana" w:cs="Verdana"/>
        </w:rPr>
        <w:t>Depending on their level of understanding and competence, pupils will be encouraged to take responsibility for and to always carry their own two adrenaline device on them in a suitable bag/</w:t>
      </w:r>
      <w:proofErr w:type="gramStart"/>
      <w:r>
        <w:rPr>
          <w:rFonts w:ascii="Verdana" w:eastAsia="Verdana" w:hAnsi="Verdana" w:cs="Verdana"/>
        </w:rPr>
        <w:t>container  </w:t>
      </w:r>
      <w:r>
        <w:rPr>
          <w:rFonts w:ascii="Verdana" w:eastAsia="Verdana" w:hAnsi="Verdana" w:cs="Verdana"/>
          <w:color w:val="C7AE66"/>
        </w:rPr>
        <w:t>{</w:t>
      </w:r>
      <w:proofErr w:type="gramEnd"/>
      <w:r w:rsidR="00482E3E">
        <w:rPr>
          <w:rFonts w:ascii="Verdana" w:eastAsia="Verdana" w:hAnsi="Verdana" w:cs="Verdana"/>
          <w:color w:val="C7AE66"/>
        </w:rPr>
        <w:t xml:space="preserve">Pupil’s </w:t>
      </w:r>
      <w:r w:rsidR="00761BC9">
        <w:rPr>
          <w:rFonts w:ascii="Verdana" w:eastAsia="Verdana" w:hAnsi="Verdana" w:cs="Verdana"/>
          <w:color w:val="C7AE66"/>
        </w:rPr>
        <w:t>Medical Wallet</w:t>
      </w:r>
      <w:r w:rsidR="00482E3E">
        <w:rPr>
          <w:rFonts w:ascii="Verdana" w:eastAsia="Verdana" w:hAnsi="Verdana" w:cs="Verdana"/>
          <w:color w:val="C7AE66"/>
        </w:rPr>
        <w:t xml:space="preserve"> - classrooms</w:t>
      </w:r>
      <w:r>
        <w:rPr>
          <w:rFonts w:ascii="Verdana" w:eastAsia="Verdana" w:hAnsi="Verdana" w:cs="Verdana"/>
          <w:color w:val="C7AE66"/>
        </w:rPr>
        <w:t>.}</w:t>
      </w:r>
      <w:r>
        <w:rPr>
          <w:rFonts w:ascii="Verdana" w:eastAsia="Verdana" w:hAnsi="Verdana" w:cs="Verdana"/>
        </w:rPr>
        <w:t> </w:t>
      </w:r>
    </w:p>
    <w:p w14:paraId="25973263" w14:textId="77777777" w:rsidR="00482E3E" w:rsidRDefault="00482E3E">
      <w:pPr>
        <w:rPr>
          <w:rFonts w:ascii="Verdana" w:eastAsia="Verdana" w:hAnsi="Verdana" w:cs="Verdana"/>
        </w:rPr>
      </w:pPr>
    </w:p>
    <w:p w14:paraId="50006DC0" w14:textId="10AF0673" w:rsidR="0038258D" w:rsidRDefault="008D5E55">
      <w:pPr>
        <w:rPr>
          <w:rFonts w:ascii="Verdana" w:eastAsia="Verdana" w:hAnsi="Verdana" w:cs="Verdana"/>
        </w:rPr>
      </w:pPr>
      <w:r>
        <w:rPr>
          <w:rFonts w:ascii="Verdana" w:eastAsia="Verdana" w:hAnsi="Verdana" w:cs="Verdana"/>
        </w:rPr>
        <w:t>Older pupils and teenagers should, whenever possible, assume responsibility for their emergency kit under the guidance of their parents. However, symptoms of anaphylaxis can come on very suddenly, so school staff need to be prepared to administer medication if the young person cannot.</w:t>
      </w:r>
    </w:p>
    <w:p w14:paraId="3B7F31B2" w14:textId="77777777" w:rsidR="0038258D" w:rsidRDefault="0038258D">
      <w:pPr>
        <w:rPr>
          <w:rFonts w:ascii="Verdana" w:eastAsia="Verdana" w:hAnsi="Verdana" w:cs="Verdana"/>
        </w:rPr>
      </w:pPr>
    </w:p>
    <w:p w14:paraId="19A2566E" w14:textId="77777777" w:rsidR="0038258D" w:rsidRDefault="0038258D">
      <w:pPr>
        <w:rPr>
          <w:rFonts w:ascii="Verdana" w:eastAsia="Verdana" w:hAnsi="Verdana" w:cs="Verdana"/>
        </w:rPr>
      </w:pPr>
    </w:p>
    <w:p w14:paraId="03DA687F" w14:textId="77777777" w:rsidR="0038258D" w:rsidRDefault="008D5E55">
      <w:pPr>
        <w:rPr>
          <w:rFonts w:ascii="Verdana" w:eastAsia="Verdana" w:hAnsi="Verdana" w:cs="Verdana"/>
        </w:rPr>
      </w:pPr>
      <w:r>
        <w:rPr>
          <w:rFonts w:ascii="Verdana" w:eastAsia="Verdana" w:hAnsi="Verdana" w:cs="Verdana"/>
          <w:b/>
          <w:bCs/>
        </w:rPr>
        <w:t>7.0</w:t>
      </w:r>
      <w:r>
        <w:rPr>
          <w:rFonts w:ascii="Verdana" w:eastAsia="Verdana" w:hAnsi="Verdana" w:cs="Verdana"/>
          <w:b/>
          <w:bCs/>
        </w:rPr>
        <w:tab/>
        <w:t>STAFF TRAINING</w:t>
      </w:r>
      <w:r>
        <w:rPr>
          <w:rFonts w:ascii="Verdana" w:eastAsia="Verdana" w:hAnsi="Verdana" w:cs="Verdana"/>
        </w:rPr>
        <w:t xml:space="preserve">  </w:t>
      </w:r>
    </w:p>
    <w:p w14:paraId="6CE77BE4" w14:textId="77777777" w:rsidR="0038258D" w:rsidRDefault="0038258D">
      <w:pPr>
        <w:rPr>
          <w:rFonts w:ascii="Verdana" w:eastAsia="Verdana" w:hAnsi="Verdana" w:cs="Verdana"/>
        </w:rPr>
      </w:pPr>
    </w:p>
    <w:p w14:paraId="0788DD08" w14:textId="77777777" w:rsidR="0038258D" w:rsidRDefault="008D5E55">
      <w:pPr>
        <w:rPr>
          <w:rFonts w:ascii="Verdana" w:eastAsia="Verdana" w:hAnsi="Verdana" w:cs="Verdana"/>
        </w:rPr>
      </w:pPr>
      <w:r>
        <w:rPr>
          <w:rFonts w:ascii="Verdana" w:eastAsia="Verdana" w:hAnsi="Verdana" w:cs="Verdana"/>
        </w:rPr>
        <w:t xml:space="preserve">All staff, including teaching staff, support staff, catering staff and others who may oversee pupils including at breakfast or after school clubs will be trained in allergy awareness and emergency response.  The school is responsible for ensuring that supply, cover, coaching, peripatetic staff have received allergy awareness training.   </w:t>
      </w:r>
    </w:p>
    <w:p w14:paraId="2894317B" w14:textId="77777777" w:rsidR="0038258D" w:rsidRDefault="0038258D">
      <w:pPr>
        <w:rPr>
          <w:rFonts w:ascii="Verdana" w:eastAsia="Verdana" w:hAnsi="Verdana" w:cs="Verdana"/>
        </w:rPr>
      </w:pPr>
    </w:p>
    <w:p w14:paraId="583B10A7" w14:textId="77777777" w:rsidR="0038258D" w:rsidRDefault="008D5E55">
      <w:pPr>
        <w:rPr>
          <w:rFonts w:ascii="Verdana" w:eastAsia="Verdana" w:hAnsi="Verdana" w:cs="Verdana"/>
        </w:rPr>
      </w:pPr>
      <w:r>
        <w:rPr>
          <w:rFonts w:ascii="Verdana" w:eastAsia="Verdana" w:hAnsi="Verdana" w:cs="Verdana"/>
        </w:rPr>
        <w:t xml:space="preserve">Training can be online or face to face.  The content needs to include:  </w:t>
      </w:r>
    </w:p>
    <w:p w14:paraId="6CFAAFC1" w14:textId="77777777" w:rsidR="0038258D" w:rsidRDefault="0038258D">
      <w:pPr>
        <w:rPr>
          <w:rFonts w:ascii="Verdana" w:eastAsia="Verdana" w:hAnsi="Verdana" w:cs="Verdana"/>
        </w:rPr>
      </w:pPr>
    </w:p>
    <w:p w14:paraId="68357E31" w14:textId="77777777" w:rsidR="0038258D" w:rsidRDefault="008D5E55">
      <w:pPr>
        <w:numPr>
          <w:ilvl w:val="0"/>
          <w:numId w:val="10"/>
        </w:numPr>
        <w:rPr>
          <w:rFonts w:ascii="Verdana" w:eastAsia="Verdana" w:hAnsi="Verdana" w:cs="Verdana"/>
        </w:rPr>
      </w:pPr>
      <w:r>
        <w:rPr>
          <w:rFonts w:ascii="Verdana" w:eastAsia="Verdana" w:hAnsi="Verdana" w:cs="Verdana"/>
        </w:rPr>
        <w:t xml:space="preserve">Allergy awareness, the risks it poses, how allergic reactions occur and how to manage them  </w:t>
      </w:r>
    </w:p>
    <w:p w14:paraId="6736FA09" w14:textId="77777777" w:rsidR="0038258D" w:rsidRDefault="008D5E55">
      <w:pPr>
        <w:numPr>
          <w:ilvl w:val="0"/>
          <w:numId w:val="10"/>
        </w:numPr>
        <w:rPr>
          <w:rFonts w:ascii="Verdana" w:eastAsia="Verdana" w:hAnsi="Verdana" w:cs="Verdana"/>
        </w:rPr>
      </w:pPr>
      <w:r>
        <w:rPr>
          <w:rFonts w:ascii="Verdana" w:eastAsia="Verdana" w:hAnsi="Verdana" w:cs="Verdana"/>
        </w:rPr>
        <w:t xml:space="preserve">Allergy includes multiple co-existing conditions: asthma, eczema, hay-fever  </w:t>
      </w:r>
    </w:p>
    <w:p w14:paraId="43231C1D" w14:textId="77777777" w:rsidR="0038258D" w:rsidRDefault="008D5E55">
      <w:pPr>
        <w:numPr>
          <w:ilvl w:val="0"/>
          <w:numId w:val="10"/>
        </w:numPr>
        <w:rPr>
          <w:rFonts w:ascii="Verdana" w:eastAsia="Verdana" w:hAnsi="Verdana" w:cs="Verdana"/>
        </w:rPr>
      </w:pPr>
      <w:r>
        <w:rPr>
          <w:rFonts w:ascii="Verdana" w:eastAsia="Verdana" w:hAnsi="Verdana" w:cs="Verdana"/>
        </w:rPr>
        <w:t xml:space="preserve">Understand the difference between food allergy, intolerance and coeliac disease  </w:t>
      </w:r>
    </w:p>
    <w:p w14:paraId="34FA4D24" w14:textId="77777777" w:rsidR="0038258D" w:rsidRDefault="008D5E55">
      <w:pPr>
        <w:numPr>
          <w:ilvl w:val="0"/>
          <w:numId w:val="10"/>
        </w:numPr>
        <w:rPr>
          <w:rFonts w:ascii="Verdana" w:eastAsia="Verdana" w:hAnsi="Verdana" w:cs="Verdana"/>
        </w:rPr>
      </w:pPr>
      <w:r>
        <w:rPr>
          <w:rFonts w:ascii="Verdana" w:eastAsia="Verdana" w:hAnsi="Verdana" w:cs="Verdana"/>
        </w:rPr>
        <w:t xml:space="preserve">That a student can be allergic to any food, not just the top 14 allergens  </w:t>
      </w:r>
    </w:p>
    <w:p w14:paraId="016E384C" w14:textId="77777777" w:rsidR="0038258D" w:rsidRDefault="008D5E55">
      <w:pPr>
        <w:numPr>
          <w:ilvl w:val="0"/>
          <w:numId w:val="10"/>
        </w:numPr>
        <w:rPr>
          <w:rFonts w:ascii="Verdana" w:eastAsia="Verdana" w:hAnsi="Verdana" w:cs="Verdana"/>
        </w:rPr>
      </w:pPr>
      <w:r>
        <w:rPr>
          <w:rFonts w:ascii="Verdana" w:eastAsia="Verdana" w:hAnsi="Verdana" w:cs="Verdana"/>
        </w:rPr>
        <w:t xml:space="preserve">Know the symptoms of allergic reactions and how to treat  </w:t>
      </w:r>
    </w:p>
    <w:p w14:paraId="7C726365" w14:textId="77777777" w:rsidR="0038258D" w:rsidRDefault="008D5E55">
      <w:pPr>
        <w:numPr>
          <w:ilvl w:val="0"/>
          <w:numId w:val="10"/>
        </w:numPr>
        <w:rPr>
          <w:rFonts w:ascii="Verdana" w:eastAsia="Verdana" w:hAnsi="Verdana" w:cs="Verdana"/>
        </w:rPr>
      </w:pPr>
      <w:r>
        <w:rPr>
          <w:rFonts w:ascii="Verdana" w:eastAsia="Verdana" w:hAnsi="Verdana" w:cs="Verdana"/>
        </w:rPr>
        <w:t xml:space="preserve">Know the symptoms of anaphylaxis and how to treat  </w:t>
      </w:r>
    </w:p>
    <w:p w14:paraId="4B5C04D7" w14:textId="77777777" w:rsidR="0038258D" w:rsidRDefault="008D5E55">
      <w:pPr>
        <w:numPr>
          <w:ilvl w:val="0"/>
          <w:numId w:val="10"/>
        </w:numPr>
        <w:rPr>
          <w:rFonts w:ascii="Verdana" w:eastAsia="Verdana" w:hAnsi="Verdana" w:cs="Verdana"/>
        </w:rPr>
      </w:pPr>
      <w:r>
        <w:rPr>
          <w:rFonts w:ascii="Verdana" w:eastAsia="Verdana" w:hAnsi="Verdana" w:cs="Verdana"/>
        </w:rPr>
        <w:t xml:space="preserve">How to locate and administer adrenaline or an asthma inhaler  </w:t>
      </w:r>
    </w:p>
    <w:p w14:paraId="243287BF" w14:textId="77777777" w:rsidR="0038258D" w:rsidRDefault="008D5E55">
      <w:pPr>
        <w:numPr>
          <w:ilvl w:val="1"/>
          <w:numId w:val="10"/>
        </w:numPr>
        <w:rPr>
          <w:rFonts w:ascii="Verdana" w:eastAsia="Verdana" w:hAnsi="Verdana" w:cs="Verdana"/>
        </w:rPr>
      </w:pPr>
      <w:r>
        <w:rPr>
          <w:rFonts w:ascii="Verdana" w:eastAsia="Verdana" w:hAnsi="Verdana" w:cs="Verdana"/>
        </w:rPr>
        <w:t xml:space="preserve">All adrenaline devices should be used to train with as the student may have different ones to the spare adrenaline  </w:t>
      </w:r>
    </w:p>
    <w:p w14:paraId="418E637B" w14:textId="77777777" w:rsidR="0038258D" w:rsidRDefault="008D5E55">
      <w:pPr>
        <w:numPr>
          <w:ilvl w:val="0"/>
          <w:numId w:val="10"/>
        </w:numPr>
        <w:rPr>
          <w:rFonts w:ascii="Verdana" w:eastAsia="Verdana" w:hAnsi="Verdana" w:cs="Verdana"/>
        </w:rPr>
      </w:pPr>
      <w:r>
        <w:rPr>
          <w:rFonts w:ascii="Verdana" w:eastAsia="Verdana" w:hAnsi="Verdana" w:cs="Verdana"/>
        </w:rPr>
        <w:t xml:space="preserve">How to report an allergic reaction including  </w:t>
      </w:r>
    </w:p>
    <w:p w14:paraId="0E8B4F43" w14:textId="77777777" w:rsidR="0038258D" w:rsidRDefault="008D5E55">
      <w:pPr>
        <w:numPr>
          <w:ilvl w:val="1"/>
          <w:numId w:val="10"/>
        </w:numPr>
        <w:rPr>
          <w:rFonts w:ascii="Verdana" w:eastAsia="Verdana" w:hAnsi="Verdana" w:cs="Verdana"/>
        </w:rPr>
      </w:pPr>
      <w:r>
        <w:rPr>
          <w:rFonts w:ascii="Verdana" w:eastAsia="Verdana" w:hAnsi="Verdana" w:cs="Verdana"/>
        </w:rPr>
        <w:t xml:space="preserve">Mild to moderate  </w:t>
      </w:r>
    </w:p>
    <w:p w14:paraId="116C6E32" w14:textId="77777777" w:rsidR="0038258D" w:rsidRDefault="008D5E55">
      <w:pPr>
        <w:numPr>
          <w:ilvl w:val="1"/>
          <w:numId w:val="10"/>
        </w:numPr>
        <w:rPr>
          <w:rFonts w:ascii="Verdana" w:eastAsia="Verdana" w:hAnsi="Verdana" w:cs="Verdana"/>
        </w:rPr>
      </w:pPr>
      <w:r>
        <w:rPr>
          <w:rFonts w:ascii="Verdana" w:eastAsia="Verdana" w:hAnsi="Verdana" w:cs="Verdana"/>
        </w:rPr>
        <w:t xml:space="preserve">Anaphylaxis  </w:t>
      </w:r>
    </w:p>
    <w:p w14:paraId="07CC3821" w14:textId="77777777" w:rsidR="0038258D" w:rsidRDefault="008D5E55">
      <w:pPr>
        <w:numPr>
          <w:ilvl w:val="1"/>
          <w:numId w:val="10"/>
        </w:numPr>
        <w:rPr>
          <w:rFonts w:ascii="Verdana" w:eastAsia="Verdana" w:hAnsi="Verdana" w:cs="Verdana"/>
        </w:rPr>
      </w:pPr>
      <w:r>
        <w:rPr>
          <w:rFonts w:ascii="Verdana" w:eastAsia="Verdana" w:hAnsi="Verdana" w:cs="Verdana"/>
        </w:rPr>
        <w:t xml:space="preserve">Near miss/incident  </w:t>
      </w:r>
    </w:p>
    <w:p w14:paraId="4091F3CC" w14:textId="77777777" w:rsidR="0038258D" w:rsidRDefault="008D5E55">
      <w:pPr>
        <w:numPr>
          <w:ilvl w:val="0"/>
          <w:numId w:val="10"/>
        </w:numPr>
        <w:rPr>
          <w:rFonts w:ascii="Verdana" w:eastAsia="Verdana" w:hAnsi="Verdana" w:cs="Verdana"/>
        </w:rPr>
      </w:pPr>
      <w:r>
        <w:rPr>
          <w:rFonts w:ascii="Verdana" w:eastAsia="Verdana" w:hAnsi="Verdana" w:cs="Verdana"/>
        </w:rPr>
        <w:t>Understand their responsibilities in risk reduction to ensure that pupils prevented from </w:t>
      </w:r>
      <w:proofErr w:type="gramStart"/>
      <w:r>
        <w:rPr>
          <w:rFonts w:ascii="Verdana" w:eastAsia="Verdana" w:hAnsi="Verdana" w:cs="Verdana"/>
        </w:rPr>
        <w:t>coming into contact with</w:t>
      </w:r>
      <w:proofErr w:type="gramEnd"/>
      <w:r>
        <w:rPr>
          <w:rFonts w:ascii="Verdana" w:eastAsia="Verdana" w:hAnsi="Verdana" w:cs="Verdana"/>
        </w:rPr>
        <w:t xml:space="preserve"> their allergens  </w:t>
      </w:r>
    </w:p>
    <w:p w14:paraId="3A42C096" w14:textId="77777777" w:rsidR="0038258D" w:rsidRDefault="008D5E55">
      <w:pPr>
        <w:numPr>
          <w:ilvl w:val="0"/>
          <w:numId w:val="10"/>
        </w:numPr>
        <w:rPr>
          <w:rFonts w:ascii="Verdana" w:eastAsia="Verdana" w:hAnsi="Verdana" w:cs="Verdana"/>
        </w:rPr>
      </w:pPr>
      <w:r>
        <w:rPr>
          <w:rFonts w:ascii="Verdana" w:eastAsia="Verdana" w:hAnsi="Verdana" w:cs="Verdana"/>
        </w:rPr>
        <w:t xml:space="preserve">Understand the impact that allergy can have on a student’s wellbeing  </w:t>
      </w:r>
    </w:p>
    <w:p w14:paraId="2DE30E6A" w14:textId="77777777" w:rsidR="0038258D" w:rsidRDefault="008D5E55">
      <w:pPr>
        <w:numPr>
          <w:ilvl w:val="0"/>
          <w:numId w:val="10"/>
        </w:numPr>
        <w:rPr>
          <w:rFonts w:ascii="Verdana" w:eastAsia="Verdana" w:hAnsi="Verdana" w:cs="Verdana"/>
        </w:rPr>
      </w:pPr>
      <w:r>
        <w:rPr>
          <w:rFonts w:ascii="Verdana" w:eastAsia="Verdana" w:hAnsi="Verdana" w:cs="Verdana"/>
        </w:rPr>
        <w:t xml:space="preserve">Understand the school’s allergy safety policy and  </w:t>
      </w:r>
    </w:p>
    <w:p w14:paraId="7AACBCC4" w14:textId="77777777" w:rsidR="0038258D" w:rsidRDefault="008D5E55">
      <w:pPr>
        <w:numPr>
          <w:ilvl w:val="1"/>
          <w:numId w:val="10"/>
        </w:numPr>
        <w:rPr>
          <w:rFonts w:ascii="Verdana" w:eastAsia="Verdana" w:hAnsi="Verdana" w:cs="Verdana"/>
        </w:rPr>
      </w:pPr>
      <w:r>
        <w:rPr>
          <w:rFonts w:ascii="Verdana" w:eastAsia="Verdana" w:hAnsi="Verdana" w:cs="Verdana"/>
        </w:rPr>
        <w:t xml:space="preserve">How to check if a student is on the record of those with a known allergy  </w:t>
      </w:r>
    </w:p>
    <w:p w14:paraId="4FD29740" w14:textId="77777777" w:rsidR="0038258D" w:rsidRDefault="008D5E55">
      <w:pPr>
        <w:numPr>
          <w:ilvl w:val="1"/>
          <w:numId w:val="10"/>
        </w:numPr>
        <w:rPr>
          <w:rFonts w:ascii="Verdana" w:eastAsia="Verdana" w:hAnsi="Verdana" w:cs="Verdana"/>
        </w:rPr>
      </w:pPr>
      <w:r>
        <w:rPr>
          <w:rFonts w:ascii="Verdana" w:eastAsia="Verdana" w:hAnsi="Verdana" w:cs="Verdana"/>
        </w:rPr>
        <w:t xml:space="preserve">How to use an allergy or asthma action plan  </w:t>
      </w:r>
    </w:p>
    <w:p w14:paraId="5D014964" w14:textId="77777777" w:rsidR="0038258D" w:rsidRDefault="0038258D">
      <w:pPr>
        <w:rPr>
          <w:rFonts w:ascii="Verdana" w:eastAsia="Verdana" w:hAnsi="Verdana" w:cs="Verdana"/>
        </w:rPr>
      </w:pPr>
    </w:p>
    <w:p w14:paraId="156964B0" w14:textId="77777777" w:rsidR="0038258D" w:rsidRDefault="008D5E55">
      <w:pPr>
        <w:rPr>
          <w:rFonts w:ascii="Verdana" w:eastAsia="Verdana" w:hAnsi="Verdana" w:cs="Verdana"/>
        </w:rPr>
      </w:pPr>
      <w:r>
        <w:rPr>
          <w:rFonts w:ascii="Verdana" w:eastAsia="Verdana" w:hAnsi="Verdana" w:cs="Verdana"/>
          <w:b/>
          <w:bCs/>
        </w:rPr>
        <w:t>7.1</w:t>
      </w:r>
      <w:r>
        <w:rPr>
          <w:rFonts w:ascii="Verdana" w:eastAsia="Verdana" w:hAnsi="Verdana" w:cs="Verdana"/>
          <w:b/>
          <w:bCs/>
        </w:rPr>
        <w:tab/>
        <w:t xml:space="preserve">Emergency preparedness  </w:t>
      </w:r>
    </w:p>
    <w:p w14:paraId="074861DF" w14:textId="7C232713" w:rsidR="0038258D" w:rsidRDefault="00482E3E">
      <w:pPr>
        <w:rPr>
          <w:rFonts w:ascii="Verdana" w:eastAsia="Verdana" w:hAnsi="Verdana" w:cs="Verdana"/>
        </w:rPr>
      </w:pPr>
      <w:r>
        <w:rPr>
          <w:rFonts w:ascii="Verdana" w:eastAsia="Verdana" w:hAnsi="Verdana" w:cs="Verdana"/>
          <w:b/>
          <w:bCs/>
          <w:color w:val="C7AE66"/>
        </w:rPr>
        <w:t>St Modwen’s Catholic Primary School</w:t>
      </w:r>
      <w:r>
        <w:rPr>
          <w:rFonts w:ascii="Verdana" w:eastAsia="Verdana" w:hAnsi="Verdana" w:cs="Verdana"/>
          <w:color w:val="C7AE66"/>
        </w:rPr>
        <w:t xml:space="preserve"> </w:t>
      </w:r>
      <w:r w:rsidR="008D5E55">
        <w:rPr>
          <w:rFonts w:ascii="Verdana" w:eastAsia="Verdana" w:hAnsi="Verdana" w:cs="Verdana"/>
        </w:rPr>
        <w:t xml:space="preserve">will annually hold a practice response to anaphylaxis, and review how the practice went and update policy and procedures.  </w:t>
      </w:r>
    </w:p>
    <w:p w14:paraId="5BC26531" w14:textId="77777777" w:rsidR="0038258D" w:rsidRDefault="0038258D">
      <w:pPr>
        <w:rPr>
          <w:rFonts w:ascii="Verdana" w:eastAsia="Verdana" w:hAnsi="Verdana" w:cs="Verdana"/>
        </w:rPr>
      </w:pPr>
    </w:p>
    <w:p w14:paraId="4BB0E1BE" w14:textId="77777777" w:rsidR="0038258D" w:rsidRDefault="008D5E55">
      <w:pPr>
        <w:rPr>
          <w:rFonts w:ascii="Verdana" w:eastAsia="Verdana" w:hAnsi="Verdana" w:cs="Verdana"/>
        </w:rPr>
      </w:pPr>
      <w:r>
        <w:rPr>
          <w:rFonts w:ascii="Verdana" w:eastAsia="Verdana" w:hAnsi="Verdana" w:cs="Verdana"/>
        </w:rPr>
        <w:t xml:space="preserve">Throughout the year staff will be reminded of key aspects of the policy such as:  </w:t>
      </w:r>
    </w:p>
    <w:p w14:paraId="5BD100CD" w14:textId="77777777" w:rsidR="0038258D" w:rsidRDefault="008D5E55">
      <w:pPr>
        <w:numPr>
          <w:ilvl w:val="0"/>
          <w:numId w:val="5"/>
        </w:numPr>
        <w:rPr>
          <w:rFonts w:ascii="Verdana" w:eastAsia="Verdana" w:hAnsi="Verdana" w:cs="Verdana"/>
        </w:rPr>
      </w:pPr>
      <w:r>
        <w:rPr>
          <w:rFonts w:ascii="Verdana" w:eastAsia="Verdana" w:hAnsi="Verdana" w:cs="Verdana"/>
        </w:rPr>
        <w:t xml:space="preserve">how to find out who has an allergy  </w:t>
      </w:r>
    </w:p>
    <w:p w14:paraId="7C189CF3" w14:textId="77777777" w:rsidR="0038258D" w:rsidRDefault="008D5E55">
      <w:pPr>
        <w:numPr>
          <w:ilvl w:val="0"/>
          <w:numId w:val="5"/>
        </w:numPr>
        <w:rPr>
          <w:rFonts w:ascii="Verdana" w:eastAsia="Verdana" w:hAnsi="Verdana" w:cs="Verdana"/>
        </w:rPr>
      </w:pPr>
      <w:r>
        <w:rPr>
          <w:rFonts w:ascii="Verdana" w:eastAsia="Verdana" w:hAnsi="Verdana" w:cs="Verdana"/>
        </w:rPr>
        <w:lastRenderedPageBreak/>
        <w:t xml:space="preserve">the storage of spare adrenaline  </w:t>
      </w:r>
    </w:p>
    <w:p w14:paraId="574A065E" w14:textId="77777777" w:rsidR="0038258D" w:rsidRDefault="008D5E55">
      <w:pPr>
        <w:numPr>
          <w:ilvl w:val="0"/>
          <w:numId w:val="5"/>
        </w:numPr>
        <w:rPr>
          <w:rFonts w:ascii="Verdana" w:eastAsia="Verdana" w:hAnsi="Verdana" w:cs="Verdana"/>
        </w:rPr>
      </w:pPr>
      <w:r>
        <w:rPr>
          <w:rFonts w:ascii="Verdana" w:eastAsia="Verdana" w:hAnsi="Verdana" w:cs="Verdana"/>
        </w:rPr>
        <w:t xml:space="preserve">practice with adrenaline trainer devices  </w:t>
      </w:r>
    </w:p>
    <w:p w14:paraId="4DE33A29" w14:textId="77777777" w:rsidR="0038258D" w:rsidRDefault="0038258D">
      <w:pPr>
        <w:rPr>
          <w:rFonts w:ascii="Verdana" w:eastAsia="Verdana" w:hAnsi="Verdana" w:cs="Verdana"/>
        </w:rPr>
      </w:pPr>
    </w:p>
    <w:p w14:paraId="213B13F5" w14:textId="4B4595F8" w:rsidR="0038258D" w:rsidRDefault="00482E3E">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sidR="008D5E55">
        <w:rPr>
          <w:rFonts w:ascii="Verdana" w:eastAsia="Verdana" w:hAnsi="Verdana" w:cs="Verdana"/>
          <w:b/>
          <w:bCs/>
          <w:color w:val="C7AE66"/>
        </w:rPr>
        <w:t xml:space="preserve"> </w:t>
      </w:r>
      <w:r w:rsidR="008D5E55">
        <w:rPr>
          <w:rFonts w:ascii="Verdana" w:eastAsia="Verdana" w:hAnsi="Verdana" w:cs="Verdana"/>
        </w:rPr>
        <w:t> will</w:t>
      </w:r>
      <w:proofErr w:type="gramEnd"/>
      <w:r w:rsidR="008D5E55">
        <w:rPr>
          <w:rFonts w:ascii="Verdana" w:eastAsia="Verdana" w:hAnsi="Verdana" w:cs="Verdana"/>
        </w:rPr>
        <w:t xml:space="preserve"> communicate key messages regarding risk reduction leading up to festivals, trips and end of term celebrations.  </w:t>
      </w:r>
    </w:p>
    <w:p w14:paraId="72796868" w14:textId="77777777" w:rsidR="0038258D" w:rsidRDefault="0038258D">
      <w:pPr>
        <w:rPr>
          <w:rFonts w:ascii="Verdana" w:eastAsia="Verdana" w:hAnsi="Verdana" w:cs="Verdana"/>
        </w:rPr>
      </w:pPr>
    </w:p>
    <w:p w14:paraId="36A745C8" w14:textId="3F002959" w:rsidR="0038258D" w:rsidRDefault="008D5E55">
      <w:pPr>
        <w:rPr>
          <w:rFonts w:ascii="Verdana" w:eastAsia="Verdana" w:hAnsi="Verdana" w:cs="Verdana"/>
        </w:rPr>
      </w:pPr>
      <w:r>
        <w:rPr>
          <w:rFonts w:ascii="Verdana" w:eastAsia="Verdana" w:hAnsi="Verdana" w:cs="Verdana"/>
        </w:rPr>
        <w:t>During fire drills and lockdown practices,</w:t>
      </w:r>
      <w:r w:rsidR="00482E3E" w:rsidRPr="00482E3E">
        <w:rPr>
          <w:rFonts w:ascii="Verdana" w:eastAsia="Verdana" w:hAnsi="Verdana" w:cs="Verdana"/>
          <w:b/>
          <w:bCs/>
          <w:color w:val="C7AE66"/>
        </w:rPr>
        <w:t xml:space="preserve"> </w:t>
      </w:r>
      <w:r w:rsidR="00482E3E">
        <w:rPr>
          <w:rFonts w:ascii="Verdana" w:eastAsia="Verdana" w:hAnsi="Verdana" w:cs="Verdana"/>
          <w:b/>
          <w:bCs/>
          <w:color w:val="C7AE66"/>
        </w:rPr>
        <w:t xml:space="preserve">St Modwen’s Catholic Primary </w:t>
      </w:r>
      <w:proofErr w:type="gramStart"/>
      <w:r w:rsidR="00482E3E">
        <w:rPr>
          <w:rFonts w:ascii="Verdana" w:eastAsia="Verdana" w:hAnsi="Verdana" w:cs="Verdana"/>
          <w:b/>
          <w:bCs/>
          <w:color w:val="C7AE66"/>
        </w:rPr>
        <w:t>School</w:t>
      </w:r>
      <w:r w:rsidR="00482E3E">
        <w:rPr>
          <w:rFonts w:ascii="Verdana" w:eastAsia="Verdana" w:hAnsi="Verdana" w:cs="Verdana"/>
          <w:color w:val="C7AE66"/>
        </w:rPr>
        <w:t xml:space="preserve"> </w:t>
      </w:r>
      <w:r>
        <w:rPr>
          <w:rFonts w:ascii="Verdana" w:eastAsia="Verdana" w:hAnsi="Verdana" w:cs="Verdana"/>
        </w:rPr>
        <w:t> will</w:t>
      </w:r>
      <w:proofErr w:type="gramEnd"/>
      <w:r>
        <w:rPr>
          <w:rFonts w:ascii="Verdana" w:eastAsia="Verdana" w:hAnsi="Verdana" w:cs="Verdana"/>
        </w:rPr>
        <w:t xml:space="preserve"> ensure that a student’s adrenaline device is with them.  Should a real evacuation happen, the student may have to go home without adrenaline if this has not been taken out during a fire evacuation.  </w:t>
      </w:r>
    </w:p>
    <w:p w14:paraId="4A2CE7FE" w14:textId="77777777" w:rsidR="0038258D" w:rsidRDefault="0038258D">
      <w:pPr>
        <w:rPr>
          <w:rFonts w:ascii="Verdana" w:eastAsia="Verdana" w:hAnsi="Verdana" w:cs="Verdana"/>
        </w:rPr>
      </w:pPr>
    </w:p>
    <w:p w14:paraId="37CCC90D" w14:textId="77777777" w:rsidR="0038258D" w:rsidRDefault="0038258D">
      <w:pPr>
        <w:rPr>
          <w:rFonts w:ascii="Verdana" w:eastAsia="Verdana" w:hAnsi="Verdana" w:cs="Verdana"/>
          <w:b/>
          <w:bCs/>
        </w:rPr>
      </w:pPr>
    </w:p>
    <w:p w14:paraId="4649C007" w14:textId="77777777" w:rsidR="0038258D" w:rsidRDefault="008D5E55">
      <w:pPr>
        <w:rPr>
          <w:rFonts w:ascii="Verdana" w:eastAsia="Verdana" w:hAnsi="Verdana" w:cs="Verdana"/>
          <w:b/>
          <w:bCs/>
        </w:rPr>
      </w:pPr>
      <w:r>
        <w:rPr>
          <w:rFonts w:ascii="Verdana" w:eastAsia="Verdana" w:hAnsi="Verdana" w:cs="Verdana"/>
          <w:b/>
          <w:bCs/>
        </w:rPr>
        <w:t>8.0</w:t>
      </w:r>
      <w:r>
        <w:rPr>
          <w:rFonts w:ascii="Verdana" w:eastAsia="Verdana" w:hAnsi="Verdana" w:cs="Verdana"/>
          <w:b/>
          <w:bCs/>
        </w:rPr>
        <w:tab/>
        <w:t xml:space="preserve">IDENTIFICATION OF INDIVIDUALS WITH ALLERGIES  </w:t>
      </w:r>
    </w:p>
    <w:p w14:paraId="1658B140" w14:textId="77777777" w:rsidR="0038258D" w:rsidRDefault="0038258D">
      <w:pPr>
        <w:rPr>
          <w:rFonts w:ascii="Verdana" w:eastAsia="Verdana" w:hAnsi="Verdana" w:cs="Verdana"/>
        </w:rPr>
      </w:pPr>
    </w:p>
    <w:p w14:paraId="63949C85" w14:textId="2618116F" w:rsidR="0038258D" w:rsidRDefault="008D5E55">
      <w:pPr>
        <w:rPr>
          <w:rFonts w:ascii="Verdana" w:eastAsia="Verdana" w:hAnsi="Verdana" w:cs="Verdana"/>
        </w:rPr>
      </w:pPr>
      <w:r>
        <w:rPr>
          <w:rFonts w:ascii="Verdana" w:eastAsia="Verdana" w:hAnsi="Verdana" w:cs="Verdana"/>
          <w:b/>
          <w:bCs/>
        </w:rPr>
        <w:t xml:space="preserve">Admissions Data Collection: </w:t>
      </w:r>
      <w:r w:rsidR="00482E3E">
        <w:rPr>
          <w:rFonts w:ascii="Verdana" w:eastAsia="Verdana" w:hAnsi="Verdana" w:cs="Verdana"/>
          <w:b/>
          <w:bCs/>
          <w:color w:val="C7AE66"/>
        </w:rPr>
        <w:t>St Modwen’s Catholic Primary School</w:t>
      </w:r>
      <w:r w:rsidR="00482E3E">
        <w:rPr>
          <w:rFonts w:ascii="Verdana" w:eastAsia="Verdana" w:hAnsi="Verdana" w:cs="Verdana"/>
          <w:color w:val="C7AE66"/>
        </w:rPr>
        <w:t xml:space="preserve"> </w:t>
      </w:r>
      <w:r>
        <w:rPr>
          <w:rFonts w:ascii="Verdana" w:eastAsia="Verdana" w:hAnsi="Verdana" w:cs="Verdana"/>
        </w:rPr>
        <w:t>collects detailed medical information from parents/carers regarding known allergies, dietary restrictions, and treatment histories prior to admission.</w:t>
      </w:r>
      <w:r>
        <w:rPr>
          <w:rFonts w:ascii="Verdana" w:eastAsia="Verdana" w:hAnsi="Verdana" w:cs="Verdana"/>
          <w:color w:val="C7AE66"/>
        </w:rPr>
        <w:t> {</w:t>
      </w:r>
      <w:r w:rsidR="00482E3E">
        <w:rPr>
          <w:rFonts w:ascii="Verdana" w:eastAsia="Verdana" w:hAnsi="Verdana" w:cs="Verdana"/>
          <w:color w:val="C7AE66"/>
        </w:rPr>
        <w:t>Application Form</w:t>
      </w:r>
      <w:r>
        <w:rPr>
          <w:rFonts w:ascii="Verdana" w:eastAsia="Verdana" w:hAnsi="Verdana" w:cs="Verdana"/>
          <w:color w:val="C7AE66"/>
        </w:rPr>
        <w:t>}</w:t>
      </w:r>
      <w:r>
        <w:rPr>
          <w:rFonts w:ascii="Verdana" w:eastAsia="Verdana" w:hAnsi="Verdana" w:cs="Verdana"/>
        </w:rPr>
        <w:t>.  Parents/carers are asked to review this data annually.</w:t>
      </w:r>
    </w:p>
    <w:p w14:paraId="574583F7" w14:textId="77777777" w:rsidR="0038258D" w:rsidRDefault="0038258D">
      <w:pPr>
        <w:rPr>
          <w:rFonts w:ascii="Verdana" w:eastAsia="Verdana" w:hAnsi="Verdana" w:cs="Verdana"/>
        </w:rPr>
      </w:pPr>
    </w:p>
    <w:p w14:paraId="20E478EB" w14:textId="7339EC03" w:rsidR="0038258D" w:rsidRDefault="008D5E55">
      <w:pPr>
        <w:rPr>
          <w:rFonts w:ascii="Verdana" w:eastAsia="Verdana" w:hAnsi="Verdana" w:cs="Verdana"/>
        </w:rPr>
      </w:pPr>
      <w:r>
        <w:rPr>
          <w:rFonts w:ascii="Verdana" w:eastAsia="Verdana" w:hAnsi="Verdana" w:cs="Verdana"/>
          <w:b/>
          <w:bCs/>
        </w:rPr>
        <w:t>Information Sharing</w:t>
      </w:r>
      <w:r>
        <w:rPr>
          <w:rFonts w:ascii="Verdana" w:eastAsia="Verdana" w:hAnsi="Verdana" w:cs="Verdana"/>
        </w:rPr>
        <w:t>: UK GDPR does not prevent the sharing of a student’s health information (special category data). Relevant information is securely compiled and shared as necessary in a controlled way with teaching staff, support staff, supply cover, and catering teams while maintaining appropriate data privacy.  This is done through: </w:t>
      </w:r>
      <w:r>
        <w:rPr>
          <w:rFonts w:ascii="Verdana" w:eastAsia="Verdana" w:hAnsi="Verdana" w:cs="Verdana"/>
          <w:color w:val="C7AE66"/>
        </w:rPr>
        <w:t>{</w:t>
      </w:r>
      <w:r w:rsidR="00482E3E">
        <w:rPr>
          <w:rFonts w:ascii="Verdana" w:eastAsia="Verdana" w:hAnsi="Verdana" w:cs="Verdana"/>
          <w:color w:val="C7AE66"/>
        </w:rPr>
        <w:t>MIS - Arbor</w:t>
      </w:r>
      <w:r>
        <w:rPr>
          <w:rFonts w:ascii="Verdana" w:eastAsia="Verdana" w:hAnsi="Verdana" w:cs="Verdana"/>
          <w:color w:val="C7AE66"/>
        </w:rPr>
        <w:t>} </w:t>
      </w:r>
      <w:r>
        <w:rPr>
          <w:rFonts w:ascii="Verdana" w:eastAsia="Verdana" w:hAnsi="Verdana" w:cs="Verdana"/>
        </w:rPr>
        <w:t xml:space="preserve"> </w:t>
      </w:r>
    </w:p>
    <w:p w14:paraId="77FF8F35" w14:textId="77777777" w:rsidR="0038258D" w:rsidRDefault="0038258D">
      <w:pPr>
        <w:rPr>
          <w:rFonts w:ascii="Verdana" w:eastAsia="Verdana" w:hAnsi="Verdana" w:cs="Verdana"/>
        </w:rPr>
      </w:pPr>
    </w:p>
    <w:p w14:paraId="2225DB2B" w14:textId="71511B53" w:rsidR="0038258D" w:rsidRDefault="008D5E55">
      <w:pPr>
        <w:rPr>
          <w:rFonts w:ascii="Verdana" w:eastAsia="Verdana" w:hAnsi="Verdana" w:cs="Verdana"/>
        </w:rPr>
      </w:pPr>
      <w:r>
        <w:rPr>
          <w:rFonts w:ascii="Verdana" w:eastAsia="Verdana" w:hAnsi="Verdana" w:cs="Verdana"/>
          <w:b/>
          <w:bCs/>
        </w:rPr>
        <w:t>Transition:</w:t>
      </w:r>
      <w:r>
        <w:rPr>
          <w:rFonts w:ascii="Verdana" w:eastAsia="Verdana" w:hAnsi="Verdana" w:cs="Verdana"/>
        </w:rPr>
        <w:t> Allergy information and existing care plans are shared as part of a student’s transition.</w:t>
      </w:r>
      <w:r w:rsidR="00482E3E" w:rsidRPr="00482E3E">
        <w:rPr>
          <w:rFonts w:ascii="Verdana" w:eastAsia="Verdana" w:hAnsi="Verdana" w:cs="Verdana"/>
          <w:b/>
          <w:bCs/>
          <w:color w:val="C7AE66"/>
        </w:rPr>
        <w:t xml:space="preserve"> </w:t>
      </w:r>
      <w:r w:rsidR="00482E3E">
        <w:rPr>
          <w:rFonts w:ascii="Verdana" w:eastAsia="Verdana" w:hAnsi="Verdana" w:cs="Verdana"/>
          <w:b/>
          <w:bCs/>
          <w:color w:val="C7AE66"/>
        </w:rPr>
        <w:t xml:space="preserve">St Modwen’s Catholic Primary </w:t>
      </w:r>
      <w:proofErr w:type="gramStart"/>
      <w:r w:rsidR="00482E3E">
        <w:rPr>
          <w:rFonts w:ascii="Verdana" w:eastAsia="Verdana" w:hAnsi="Verdana" w:cs="Verdana"/>
          <w:b/>
          <w:bCs/>
          <w:color w:val="C7AE66"/>
        </w:rPr>
        <w:t>School</w:t>
      </w:r>
      <w:r w:rsidR="00482E3E">
        <w:rPr>
          <w:rFonts w:ascii="Verdana" w:eastAsia="Verdana" w:hAnsi="Verdana" w:cs="Verdana"/>
          <w:color w:val="C7AE66"/>
        </w:rPr>
        <w:t xml:space="preserve"> </w:t>
      </w:r>
      <w:r>
        <w:rPr>
          <w:rFonts w:ascii="Verdana" w:eastAsia="Verdana" w:hAnsi="Verdana" w:cs="Verdana"/>
        </w:rPr>
        <w:t> will</w:t>
      </w:r>
      <w:proofErr w:type="gramEnd"/>
      <w:r>
        <w:rPr>
          <w:rFonts w:ascii="Verdana" w:eastAsia="Verdana" w:hAnsi="Verdana" w:cs="Verdana"/>
        </w:rPr>
        <w:t xml:space="preserve"> request allergy information from the previous school or setting and will consider whether any of the arrangements are suitable to implement.</w:t>
      </w:r>
      <w:r w:rsidR="00482E3E" w:rsidRPr="00482E3E">
        <w:rPr>
          <w:rFonts w:ascii="Verdana" w:eastAsia="Verdana" w:hAnsi="Verdana" w:cs="Verdana"/>
          <w:b/>
          <w:bCs/>
          <w:color w:val="C7AE66"/>
        </w:rPr>
        <w:t xml:space="preserve"> </w:t>
      </w:r>
      <w:r w:rsidR="00482E3E">
        <w:rPr>
          <w:rFonts w:ascii="Verdana" w:eastAsia="Verdana" w:hAnsi="Verdana" w:cs="Verdana"/>
          <w:b/>
          <w:bCs/>
          <w:color w:val="C7AE66"/>
        </w:rPr>
        <w:t>St Modwen’s Catholic Primary School</w:t>
      </w:r>
      <w:r w:rsidR="00482E3E">
        <w:rPr>
          <w:rFonts w:ascii="Verdana" w:eastAsia="Verdana" w:hAnsi="Verdana" w:cs="Verdana"/>
          <w:color w:val="C7AE66"/>
        </w:rPr>
        <w:t xml:space="preserve"> </w:t>
      </w:r>
      <w:r>
        <w:rPr>
          <w:rFonts w:ascii="Verdana" w:eastAsia="Verdana" w:hAnsi="Verdana" w:cs="Verdana"/>
        </w:rPr>
        <w:t xml:space="preserve">work with parents/carers and the student if appropriate to write a new IHP Staff will provide information about pupils for transition visits ahead of a formal move.  </w:t>
      </w:r>
    </w:p>
    <w:p w14:paraId="2155BE4A" w14:textId="77777777" w:rsidR="0038258D" w:rsidRDefault="0038258D">
      <w:pPr>
        <w:rPr>
          <w:rFonts w:ascii="Verdana" w:eastAsia="Verdana" w:hAnsi="Verdana" w:cs="Verdana"/>
        </w:rPr>
      </w:pPr>
    </w:p>
    <w:p w14:paraId="7171E32A" w14:textId="7DDDB11C" w:rsidR="0038258D" w:rsidRDefault="008D5E55">
      <w:pPr>
        <w:rPr>
          <w:rFonts w:ascii="Verdana" w:eastAsia="Verdana" w:hAnsi="Verdana" w:cs="Verdana"/>
        </w:rPr>
      </w:pPr>
      <w:r>
        <w:rPr>
          <w:rFonts w:ascii="Verdana" w:eastAsia="Verdana" w:hAnsi="Verdana" w:cs="Verdana"/>
          <w:b/>
          <w:bCs/>
        </w:rPr>
        <w:t>Staff:</w:t>
      </w:r>
      <w:r>
        <w:rPr>
          <w:rFonts w:ascii="Verdana" w:eastAsia="Verdana" w:hAnsi="Verdana" w:cs="Verdana"/>
        </w:rPr>
        <w:t> pre-employment questionnaires will ask whether they have any allergies.  If an allergy is declared, there will be a discussion and action plan created to ensure that the member of staff has a safe working environment. </w:t>
      </w:r>
      <w:r>
        <w:rPr>
          <w:rFonts w:ascii="Verdana" w:eastAsia="Verdana" w:hAnsi="Verdana" w:cs="Verdana"/>
          <w:color w:val="C7AE66"/>
        </w:rPr>
        <w:t>{</w:t>
      </w:r>
      <w:r w:rsidR="00482E3E">
        <w:rPr>
          <w:rFonts w:ascii="Verdana" w:eastAsia="Verdana" w:hAnsi="Verdana" w:cs="Verdana"/>
          <w:color w:val="C7AE66"/>
        </w:rPr>
        <w:t>reference Induction with Office Manager who is Allergy Lead</w:t>
      </w:r>
      <w:r>
        <w:rPr>
          <w:rFonts w:ascii="Verdana" w:eastAsia="Verdana" w:hAnsi="Verdana" w:cs="Verdana"/>
          <w:color w:val="C7AE66"/>
        </w:rPr>
        <w:t>}</w:t>
      </w:r>
      <w:r>
        <w:rPr>
          <w:rFonts w:ascii="Verdana" w:eastAsia="Verdana" w:hAnsi="Verdana" w:cs="Verdana"/>
        </w:rPr>
        <w:t xml:space="preserve">.  </w:t>
      </w:r>
    </w:p>
    <w:p w14:paraId="3924AAA2" w14:textId="77777777" w:rsidR="0038258D" w:rsidRDefault="0038258D">
      <w:pPr>
        <w:rPr>
          <w:rFonts w:ascii="Verdana" w:eastAsia="Verdana" w:hAnsi="Verdana" w:cs="Verdana"/>
        </w:rPr>
      </w:pPr>
    </w:p>
    <w:p w14:paraId="4EB2E3BD" w14:textId="31EC62A4" w:rsidR="0038258D" w:rsidRDefault="008D5E55">
      <w:pPr>
        <w:rPr>
          <w:rFonts w:ascii="Verdana" w:eastAsia="Verdana" w:hAnsi="Verdana" w:cs="Verdana"/>
        </w:rPr>
      </w:pPr>
      <w:r>
        <w:rPr>
          <w:rFonts w:ascii="Verdana" w:eastAsia="Verdana" w:hAnsi="Verdana" w:cs="Verdana"/>
          <w:b/>
          <w:bCs/>
        </w:rPr>
        <w:t>Visitors and regular volunteers:</w:t>
      </w:r>
      <w:r>
        <w:rPr>
          <w:rFonts w:ascii="Verdana" w:eastAsia="Verdana" w:hAnsi="Verdana" w:cs="Verdana"/>
        </w:rPr>
        <w:t> will be asked about allergies ahead of their visit.  If an allergy is declared, the allergy lead will be notified, and this information will be communicated as necessary to ensure that the visitor or regular volunteer has a safe working environment. </w:t>
      </w:r>
      <w:r>
        <w:rPr>
          <w:rFonts w:ascii="Verdana" w:eastAsia="Verdana" w:hAnsi="Verdana" w:cs="Verdana"/>
          <w:color w:val="C7AE66"/>
        </w:rPr>
        <w:t>{</w:t>
      </w:r>
      <w:r w:rsidR="00E45F68">
        <w:rPr>
          <w:rFonts w:ascii="Verdana" w:eastAsia="Verdana" w:hAnsi="Verdana" w:cs="Verdana"/>
          <w:color w:val="C7AE66"/>
        </w:rPr>
        <w:t xml:space="preserve">Visitors will be asked on sign-in to </w:t>
      </w:r>
      <w:r w:rsidR="00B421BC">
        <w:rPr>
          <w:rFonts w:ascii="Verdana" w:eastAsia="Verdana" w:hAnsi="Verdana" w:cs="Verdana"/>
          <w:color w:val="C7AE66"/>
        </w:rPr>
        <w:t>advise a member of the Office Team if they have any allergens this will be shared with relevant members of the staff team whilst they are on site to ensu</w:t>
      </w:r>
      <w:r w:rsidR="00C67130">
        <w:rPr>
          <w:rFonts w:ascii="Verdana" w:eastAsia="Verdana" w:hAnsi="Verdana" w:cs="Verdana"/>
          <w:color w:val="C7AE66"/>
        </w:rPr>
        <w:t>re site visitor safety and school compliance</w:t>
      </w:r>
      <w:r>
        <w:rPr>
          <w:rFonts w:ascii="Verdana" w:eastAsia="Verdana" w:hAnsi="Verdana" w:cs="Verdana"/>
          <w:color w:val="C7AE66"/>
        </w:rPr>
        <w:t>}</w:t>
      </w:r>
      <w:r>
        <w:rPr>
          <w:rFonts w:ascii="Verdana" w:eastAsia="Verdana" w:hAnsi="Verdana" w:cs="Verdana"/>
        </w:rPr>
        <w:t xml:space="preserve">.  </w:t>
      </w:r>
    </w:p>
    <w:p w14:paraId="3FD7B02A" w14:textId="77777777" w:rsidR="0038258D" w:rsidRDefault="0038258D">
      <w:pPr>
        <w:rPr>
          <w:rFonts w:ascii="Verdana" w:eastAsia="Verdana" w:hAnsi="Verdana" w:cs="Verdana"/>
        </w:rPr>
      </w:pPr>
    </w:p>
    <w:p w14:paraId="508E0151" w14:textId="77777777" w:rsidR="0038258D" w:rsidRDefault="0038258D">
      <w:pPr>
        <w:rPr>
          <w:rFonts w:ascii="Verdana" w:eastAsia="Verdana" w:hAnsi="Verdana" w:cs="Verdana"/>
        </w:rPr>
      </w:pPr>
    </w:p>
    <w:p w14:paraId="72D553E5" w14:textId="77777777" w:rsidR="0038258D" w:rsidRDefault="008D5E55">
      <w:pPr>
        <w:rPr>
          <w:rFonts w:ascii="Verdana" w:eastAsia="Verdana" w:hAnsi="Verdana" w:cs="Verdana"/>
        </w:rPr>
      </w:pPr>
      <w:r>
        <w:rPr>
          <w:rFonts w:ascii="Verdana" w:eastAsia="Verdana" w:hAnsi="Verdana" w:cs="Verdana"/>
          <w:b/>
          <w:bCs/>
        </w:rPr>
        <w:lastRenderedPageBreak/>
        <w:t>9.0</w:t>
      </w:r>
      <w:r>
        <w:rPr>
          <w:rFonts w:ascii="Verdana" w:eastAsia="Verdana" w:hAnsi="Verdana" w:cs="Verdana"/>
          <w:b/>
          <w:bCs/>
        </w:rPr>
        <w:tab/>
        <w:t>Student Individual Healthcare Plans (IHPs) and Allergy Action Plans </w:t>
      </w:r>
      <w:r>
        <w:rPr>
          <w:rFonts w:ascii="Verdana" w:eastAsia="Verdana" w:hAnsi="Verdana" w:cs="Verdana"/>
        </w:rPr>
        <w:t xml:space="preserve"> </w:t>
      </w:r>
    </w:p>
    <w:p w14:paraId="7D005F5D" w14:textId="77777777" w:rsidR="0038258D" w:rsidRDefault="0038258D">
      <w:pPr>
        <w:rPr>
          <w:rFonts w:ascii="Verdana" w:eastAsia="Verdana" w:hAnsi="Verdana" w:cs="Verdana"/>
        </w:rPr>
      </w:pPr>
    </w:p>
    <w:p w14:paraId="125777A3" w14:textId="77777777" w:rsidR="0038258D" w:rsidRDefault="008D5E55">
      <w:pPr>
        <w:rPr>
          <w:rFonts w:ascii="Verdana" w:eastAsia="Verdana" w:hAnsi="Verdana" w:cs="Verdana"/>
        </w:rPr>
      </w:pPr>
      <w:r>
        <w:rPr>
          <w:rFonts w:ascii="Verdana" w:eastAsia="Verdana" w:hAnsi="Verdana" w:cs="Verdana"/>
          <w:b/>
          <w:bCs/>
        </w:rPr>
        <w:t>9.1</w:t>
      </w:r>
      <w:r>
        <w:rPr>
          <w:rFonts w:ascii="Verdana" w:eastAsia="Verdana" w:hAnsi="Verdana" w:cs="Verdana"/>
          <w:b/>
          <w:bCs/>
        </w:rPr>
        <w:tab/>
        <w:t xml:space="preserve">Allergy action plans  </w:t>
      </w:r>
    </w:p>
    <w:p w14:paraId="40955DA4" w14:textId="77777777" w:rsidR="0038258D" w:rsidRDefault="008D5E55">
      <w:pPr>
        <w:numPr>
          <w:ilvl w:val="0"/>
          <w:numId w:val="7"/>
        </w:numPr>
        <w:rPr>
          <w:rFonts w:ascii="Verdana" w:eastAsia="Verdana" w:hAnsi="Verdana" w:cs="Verdana"/>
        </w:rPr>
      </w:pPr>
      <w:r>
        <w:rPr>
          <w:rFonts w:ascii="Verdana" w:eastAsia="Verdana" w:hAnsi="Verdana" w:cs="Verdana"/>
        </w:rPr>
        <w:t xml:space="preserve">These are clinical documents that are created by a GP / allergy nurse or allergy clinic.  They detail the student’s allergy and medication.  </w:t>
      </w:r>
    </w:p>
    <w:p w14:paraId="3D36239C" w14:textId="77777777" w:rsidR="0038258D" w:rsidRDefault="008D5E55">
      <w:pPr>
        <w:numPr>
          <w:ilvl w:val="0"/>
          <w:numId w:val="7"/>
        </w:numPr>
        <w:rPr>
          <w:rFonts w:ascii="Verdana" w:eastAsia="Verdana" w:hAnsi="Verdana" w:cs="Verdana"/>
        </w:rPr>
      </w:pPr>
      <w:r>
        <w:rPr>
          <w:rFonts w:ascii="Verdana" w:eastAsia="Verdana" w:hAnsi="Verdana" w:cs="Verdana"/>
        </w:rPr>
        <w:t xml:space="preserve">These contain parent/carer contact details and must be signed by the parent/carer as this is the parental authority to administer mediation including the administration of spare adrenaline devices.  </w:t>
      </w:r>
    </w:p>
    <w:p w14:paraId="6100F901" w14:textId="77777777" w:rsidR="0038258D" w:rsidRDefault="008D5E55">
      <w:pPr>
        <w:numPr>
          <w:ilvl w:val="0"/>
          <w:numId w:val="7"/>
        </w:numPr>
        <w:rPr>
          <w:rFonts w:ascii="Verdana" w:eastAsia="Verdana" w:hAnsi="Verdana" w:cs="Verdana"/>
        </w:rPr>
      </w:pPr>
      <w:r>
        <w:rPr>
          <w:rFonts w:ascii="Verdana" w:eastAsia="Verdana" w:hAnsi="Verdana" w:cs="Verdana"/>
        </w:rPr>
        <w:t xml:space="preserve">These will only be updated by the medical professional following a review of the student’s allergy management, this could be annually or 5 yearly.  Parents/carers or school need to update the photo of the student annually so that the student is recognisable.  </w:t>
      </w:r>
    </w:p>
    <w:p w14:paraId="7D5D7353" w14:textId="77777777" w:rsidR="0038258D" w:rsidRDefault="0038258D">
      <w:pPr>
        <w:rPr>
          <w:rFonts w:ascii="Verdana" w:eastAsia="Verdana" w:hAnsi="Verdana" w:cs="Verdana"/>
        </w:rPr>
      </w:pPr>
    </w:p>
    <w:p w14:paraId="051E40CD" w14:textId="77777777" w:rsidR="0038258D" w:rsidRDefault="008D5E55">
      <w:pPr>
        <w:rPr>
          <w:rFonts w:ascii="Verdana" w:eastAsia="Verdana" w:hAnsi="Verdana" w:cs="Verdana"/>
        </w:rPr>
      </w:pPr>
      <w:r>
        <w:rPr>
          <w:rFonts w:ascii="Verdana" w:eastAsia="Verdana" w:hAnsi="Verdana" w:cs="Verdana"/>
        </w:rPr>
        <w:t>Allergy action plans are issued for pupils who have an</w:t>
      </w:r>
      <w:r>
        <w:rPr>
          <w:rFonts w:ascii="Verdana" w:eastAsia="Verdana" w:hAnsi="Verdana" w:cs="Verdana"/>
          <w:color w:val="FF0000"/>
        </w:rPr>
        <w:t xml:space="preserve"> IgE food allergy and often a venom allergy that could lead to anaphylaxis.  They are not issued for all allergies.  Pupils with non-IgE allergies </w:t>
      </w:r>
      <w:r>
        <w:rPr>
          <w:rFonts w:ascii="Verdana" w:eastAsia="Verdana" w:hAnsi="Verdana" w:cs="Verdana"/>
        </w:rPr>
        <w:t xml:space="preserve">don’t experience anaphylaxis and so an allergy action plan is not issued.  </w:t>
      </w:r>
    </w:p>
    <w:p w14:paraId="74A89F82" w14:textId="77777777" w:rsidR="0038258D" w:rsidRDefault="0038258D">
      <w:pPr>
        <w:rPr>
          <w:rFonts w:ascii="Verdana" w:eastAsia="Verdana" w:hAnsi="Verdana" w:cs="Verdana"/>
        </w:rPr>
      </w:pPr>
    </w:p>
    <w:p w14:paraId="03FC306C" w14:textId="77777777" w:rsidR="0038258D" w:rsidRDefault="008D5E55">
      <w:pPr>
        <w:rPr>
          <w:rFonts w:ascii="Verdana" w:eastAsia="Verdana" w:hAnsi="Verdana" w:cs="Verdana"/>
          <w:b/>
          <w:bCs/>
        </w:rPr>
      </w:pPr>
      <w:r>
        <w:rPr>
          <w:rFonts w:ascii="Verdana" w:eastAsia="Verdana" w:hAnsi="Verdana" w:cs="Verdana"/>
          <w:b/>
          <w:bCs/>
        </w:rPr>
        <w:t>9.2</w:t>
      </w:r>
      <w:r>
        <w:rPr>
          <w:rFonts w:ascii="Verdana" w:eastAsia="Verdana" w:hAnsi="Verdana" w:cs="Verdana"/>
          <w:b/>
          <w:bCs/>
        </w:rPr>
        <w:tab/>
        <w:t>Individual Healthcare Plans (IHPs)</w:t>
      </w:r>
    </w:p>
    <w:p w14:paraId="7CDA4BD0" w14:textId="77777777" w:rsidR="0038258D" w:rsidRDefault="008D5E55">
      <w:pPr>
        <w:rPr>
          <w:rFonts w:ascii="Verdana" w:eastAsia="Verdana" w:hAnsi="Verdana" w:cs="Verdana"/>
        </w:rPr>
      </w:pPr>
      <w:r>
        <w:rPr>
          <w:rFonts w:ascii="Verdana" w:eastAsia="Verdana" w:hAnsi="Verdana" w:cs="Verdana"/>
        </w:rPr>
        <w:t xml:space="preserve">Individual healthcare plans are an essential communication tool that provide clarity about the arrangements which need to be in place to ensure that a student is fully included in the life of the school.  It will identify exact risk-mitigation measures that need to be followed.  </w:t>
      </w:r>
    </w:p>
    <w:p w14:paraId="5D9B6DAF" w14:textId="77777777" w:rsidR="0038258D" w:rsidRDefault="008D5E55">
      <w:pPr>
        <w:rPr>
          <w:rFonts w:ascii="Verdana" w:eastAsia="Verdana" w:hAnsi="Verdana" w:cs="Verdana"/>
        </w:rPr>
      </w:pPr>
      <w:r>
        <w:rPr>
          <w:rFonts w:ascii="Verdana" w:eastAsia="Verdana" w:hAnsi="Verdana" w:cs="Verdana"/>
        </w:rPr>
        <w:t xml:space="preserve">Individual Healthcare Plans are school owned documents that are co-created by school, parents/carers and pupils.   </w:t>
      </w:r>
    </w:p>
    <w:p w14:paraId="2ECBCDFC" w14:textId="77777777" w:rsidR="0038258D" w:rsidRDefault="0038258D">
      <w:pPr>
        <w:rPr>
          <w:rFonts w:ascii="Verdana" w:eastAsia="Verdana" w:hAnsi="Verdana" w:cs="Verdana"/>
        </w:rPr>
      </w:pPr>
    </w:p>
    <w:p w14:paraId="5BA9F63E" w14:textId="77777777" w:rsidR="0038258D" w:rsidRDefault="008D5E55">
      <w:pPr>
        <w:rPr>
          <w:rFonts w:ascii="Verdana" w:eastAsia="Verdana" w:hAnsi="Verdana" w:cs="Verdana"/>
        </w:rPr>
      </w:pPr>
      <w:r>
        <w:rPr>
          <w:rFonts w:ascii="Verdana" w:eastAsia="Verdana" w:hAnsi="Verdana" w:cs="Verdana"/>
        </w:rPr>
        <w:t xml:space="preserve">They should include any advice received from health professionals. If there is no advice from health professionals, information and support can be requested of the school nurses if this is needed.  </w:t>
      </w:r>
    </w:p>
    <w:p w14:paraId="22587D1F" w14:textId="77777777" w:rsidR="0038258D" w:rsidRDefault="008D5E55">
      <w:pPr>
        <w:rPr>
          <w:rFonts w:ascii="Verdana" w:eastAsia="Verdana" w:hAnsi="Verdana" w:cs="Verdana"/>
        </w:rPr>
      </w:pPr>
      <w:r>
        <w:rPr>
          <w:rFonts w:ascii="Verdana" w:eastAsia="Verdana" w:hAnsi="Verdana" w:cs="Verdana"/>
        </w:rPr>
        <w:t xml:space="preserve">Where a child has an allergy action plan and or an asthma plan, this must be included with the IHP.  </w:t>
      </w:r>
    </w:p>
    <w:p w14:paraId="37C4C483" w14:textId="77777777" w:rsidR="0038258D" w:rsidRDefault="0038258D">
      <w:pPr>
        <w:rPr>
          <w:rFonts w:ascii="Verdana" w:eastAsia="Verdana" w:hAnsi="Verdana" w:cs="Verdana"/>
        </w:rPr>
      </w:pPr>
    </w:p>
    <w:p w14:paraId="12B39C8D" w14:textId="77777777" w:rsidR="0038258D" w:rsidRDefault="008D5E55">
      <w:pPr>
        <w:rPr>
          <w:rFonts w:ascii="Verdana" w:eastAsia="Verdana" w:hAnsi="Verdana" w:cs="Verdana"/>
        </w:rPr>
      </w:pPr>
      <w:r>
        <w:rPr>
          <w:rFonts w:ascii="Verdana" w:eastAsia="Verdana" w:hAnsi="Verdana" w:cs="Verdana"/>
        </w:rPr>
        <w:t xml:space="preserve">It is good practice to review IHPs annually or when staff change however they must be reviewed if an incident or near miss occurs.  They need to be brought to the attention of supply or cover staff and be passed on during transition to a new school.  </w:t>
      </w:r>
    </w:p>
    <w:p w14:paraId="0F89813A" w14:textId="77777777" w:rsidR="0038258D" w:rsidRDefault="0038258D">
      <w:pPr>
        <w:rPr>
          <w:rFonts w:ascii="Verdana" w:eastAsia="Verdana" w:hAnsi="Verdana" w:cs="Verdana"/>
        </w:rPr>
      </w:pPr>
    </w:p>
    <w:p w14:paraId="292F43CC" w14:textId="704AFB82" w:rsidR="0038258D" w:rsidRDefault="00482E3E">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Pr>
          <w:rFonts w:ascii="Verdana" w:eastAsia="Verdana" w:hAnsi="Verdana" w:cs="Verdana"/>
          <w:color w:val="C7AE66"/>
        </w:rPr>
        <w:t xml:space="preserve"> </w:t>
      </w:r>
      <w:r w:rsidR="008D5E55">
        <w:rPr>
          <w:rFonts w:ascii="Verdana" w:eastAsia="Verdana" w:hAnsi="Verdana" w:cs="Verdana"/>
        </w:rPr>
        <w:t> will</w:t>
      </w:r>
      <w:proofErr w:type="gramEnd"/>
      <w:r w:rsidR="008D5E55">
        <w:rPr>
          <w:rFonts w:ascii="Verdana" w:eastAsia="Verdana" w:hAnsi="Verdana" w:cs="Verdana"/>
        </w:rPr>
        <w:t xml:space="preserve"> ensure that:  </w:t>
      </w:r>
    </w:p>
    <w:p w14:paraId="1548A5A8" w14:textId="77777777" w:rsidR="0038258D" w:rsidRDefault="0038258D">
      <w:pPr>
        <w:rPr>
          <w:rFonts w:ascii="Verdana" w:eastAsia="Verdana" w:hAnsi="Verdana" w:cs="Verdana"/>
        </w:rPr>
      </w:pPr>
    </w:p>
    <w:p w14:paraId="1F07C885" w14:textId="77777777" w:rsidR="0038258D" w:rsidRDefault="008D5E55">
      <w:pPr>
        <w:numPr>
          <w:ilvl w:val="0"/>
          <w:numId w:val="9"/>
        </w:numPr>
        <w:rPr>
          <w:rFonts w:ascii="Verdana" w:eastAsia="Verdana" w:hAnsi="Verdana" w:cs="Verdana"/>
        </w:rPr>
      </w:pPr>
      <w:r>
        <w:rPr>
          <w:rFonts w:ascii="Verdana" w:eastAsia="Verdana" w:hAnsi="Verdana" w:cs="Verdana"/>
        </w:rPr>
        <w:t xml:space="preserve">pupils with an allergy action plan and/or an asthma plan have an individual healthcare plan    </w:t>
      </w:r>
    </w:p>
    <w:p w14:paraId="08A4496C" w14:textId="77777777" w:rsidR="0038258D" w:rsidRDefault="008D5E55">
      <w:pPr>
        <w:numPr>
          <w:ilvl w:val="0"/>
          <w:numId w:val="9"/>
        </w:numPr>
        <w:rPr>
          <w:rFonts w:ascii="Verdana" w:eastAsia="Verdana" w:hAnsi="Verdana" w:cs="Verdana"/>
        </w:rPr>
      </w:pPr>
      <w:r>
        <w:rPr>
          <w:rFonts w:ascii="Verdana" w:eastAsia="Verdana" w:hAnsi="Verdana" w:cs="Verdana"/>
        </w:rPr>
        <w:t xml:space="preserve">pupils without an allergy action plan or asthma plan but have an allergy that needs active management over and above what other pupils need will have an individual healthcare plan  </w:t>
      </w:r>
    </w:p>
    <w:p w14:paraId="21A16311" w14:textId="77777777" w:rsidR="0038258D" w:rsidRDefault="008D5E55">
      <w:pPr>
        <w:numPr>
          <w:ilvl w:val="0"/>
          <w:numId w:val="9"/>
        </w:numPr>
        <w:rPr>
          <w:rFonts w:ascii="Verdana" w:eastAsia="Verdana" w:hAnsi="Verdana" w:cs="Verdana"/>
        </w:rPr>
      </w:pPr>
      <w:r>
        <w:rPr>
          <w:rFonts w:ascii="Verdana" w:eastAsia="Verdana" w:hAnsi="Verdana" w:cs="Verdana"/>
        </w:rPr>
        <w:t xml:space="preserve">individual healthcare plans are created whilst pupils are waiting for a diagnosis  </w:t>
      </w:r>
    </w:p>
    <w:p w14:paraId="47624ACF" w14:textId="77777777" w:rsidR="0038258D" w:rsidRDefault="0038258D">
      <w:pPr>
        <w:rPr>
          <w:rFonts w:ascii="Verdana" w:eastAsia="Verdana" w:hAnsi="Verdana" w:cs="Verdana"/>
        </w:rPr>
      </w:pPr>
    </w:p>
    <w:p w14:paraId="12827956" w14:textId="77777777" w:rsidR="00482E3E" w:rsidRDefault="00482E3E">
      <w:pPr>
        <w:rPr>
          <w:rFonts w:ascii="Verdana" w:eastAsia="Verdana" w:hAnsi="Verdana" w:cs="Verdana"/>
        </w:rPr>
      </w:pPr>
    </w:p>
    <w:p w14:paraId="20DCB38E" w14:textId="77777777" w:rsidR="0038258D" w:rsidRDefault="0038258D">
      <w:pPr>
        <w:rPr>
          <w:rFonts w:ascii="Verdana" w:eastAsia="Verdana" w:hAnsi="Verdana" w:cs="Verdana"/>
        </w:rPr>
      </w:pPr>
    </w:p>
    <w:p w14:paraId="4DE10595" w14:textId="77777777" w:rsidR="0038258D" w:rsidRDefault="008D5E55">
      <w:pPr>
        <w:rPr>
          <w:rFonts w:ascii="Verdana" w:eastAsia="Verdana" w:hAnsi="Verdana" w:cs="Verdana"/>
        </w:rPr>
      </w:pPr>
      <w:r>
        <w:rPr>
          <w:rFonts w:ascii="Verdana" w:eastAsia="Verdana" w:hAnsi="Verdana" w:cs="Verdana"/>
          <w:b/>
          <w:bCs/>
        </w:rPr>
        <w:lastRenderedPageBreak/>
        <w:t>10.0</w:t>
      </w:r>
      <w:r>
        <w:rPr>
          <w:rFonts w:ascii="Verdana" w:eastAsia="Verdana" w:hAnsi="Verdana" w:cs="Verdana"/>
          <w:b/>
          <w:bCs/>
        </w:rPr>
        <w:tab/>
        <w:t xml:space="preserve">School Trips and External Visits  </w:t>
      </w:r>
    </w:p>
    <w:p w14:paraId="4CA00B68" w14:textId="77777777" w:rsidR="0038258D" w:rsidRDefault="0038258D">
      <w:pPr>
        <w:rPr>
          <w:rFonts w:ascii="Verdana" w:eastAsia="Verdana" w:hAnsi="Verdana" w:cs="Verdana"/>
        </w:rPr>
      </w:pPr>
    </w:p>
    <w:p w14:paraId="32E26C4C" w14:textId="62C0008A" w:rsidR="0038258D" w:rsidRDefault="00482E3E">
      <w:pPr>
        <w:rPr>
          <w:rFonts w:ascii="Verdana" w:eastAsia="Verdana" w:hAnsi="Verdana" w:cs="Verdana"/>
        </w:rPr>
      </w:pPr>
      <w:r>
        <w:rPr>
          <w:rFonts w:ascii="Verdana" w:eastAsia="Verdana" w:hAnsi="Verdana" w:cs="Verdana"/>
          <w:b/>
          <w:bCs/>
          <w:color w:val="C7AE66"/>
        </w:rPr>
        <w:t>St Modwen’s Catholic Primary School</w:t>
      </w:r>
      <w:r>
        <w:rPr>
          <w:rFonts w:ascii="Verdana" w:eastAsia="Verdana" w:hAnsi="Verdana" w:cs="Verdana"/>
          <w:color w:val="C7AE66"/>
        </w:rPr>
        <w:t xml:space="preserve"> </w:t>
      </w:r>
      <w:r w:rsidR="008D5E55">
        <w:rPr>
          <w:rFonts w:ascii="Verdana" w:eastAsia="Verdana" w:hAnsi="Verdana" w:cs="Verdana"/>
        </w:rPr>
        <w:t>ensures that pupils with allergies are fully included in every trip, sporting event, or extracurricular activities. A risk assessment addressing allergen exposure in each activity, emergency medication, transport, and proximity to local emergency care will be undertaken with control measures identified.  </w:t>
      </w:r>
      <w:proofErr w:type="gramStart"/>
      <w:r w:rsidR="008D5E55">
        <w:rPr>
          <w:rFonts w:ascii="Verdana" w:eastAsia="Verdana" w:hAnsi="Verdana" w:cs="Verdana"/>
        </w:rPr>
        <w:t>In order to</w:t>
      </w:r>
      <w:proofErr w:type="gramEnd"/>
      <w:r w:rsidR="008D5E55">
        <w:rPr>
          <w:rFonts w:ascii="Verdana" w:eastAsia="Verdana" w:hAnsi="Verdana" w:cs="Verdana"/>
        </w:rPr>
        <w:t xml:space="preserve"> ensure that the student is safe and included, alternative activities will be planned. This will include the safe storage adrenaline for the duration of the school trip. </w:t>
      </w:r>
    </w:p>
    <w:p w14:paraId="33617F72" w14:textId="77777777" w:rsidR="0038258D" w:rsidRDefault="0038258D">
      <w:pPr>
        <w:rPr>
          <w:rFonts w:ascii="Verdana" w:eastAsia="Verdana" w:hAnsi="Verdana" w:cs="Verdana"/>
        </w:rPr>
      </w:pPr>
    </w:p>
    <w:p w14:paraId="3E62F81B" w14:textId="77777777" w:rsidR="0038258D" w:rsidRDefault="008D5E55">
      <w:pPr>
        <w:rPr>
          <w:rFonts w:ascii="Verdana" w:eastAsia="Verdana" w:hAnsi="Verdana" w:cs="Verdana"/>
        </w:rPr>
      </w:pPr>
      <w:r>
        <w:rPr>
          <w:rFonts w:ascii="Verdana" w:eastAsia="Verdana" w:hAnsi="Verdana" w:cs="Verdana"/>
        </w:rPr>
        <w:t xml:space="preserve">Staff leading school trips will ensure they carry all relevant emergency supplies. Trip leaders will check that all pupils have their medication including adrenaline devices with them before departure. pupils unable to produce their required medication will not be able to attend the excursion.   </w:t>
      </w:r>
    </w:p>
    <w:p w14:paraId="75D4E66B" w14:textId="77777777" w:rsidR="0038258D" w:rsidRDefault="0038258D">
      <w:pPr>
        <w:rPr>
          <w:rFonts w:ascii="Verdana" w:eastAsia="Verdana" w:hAnsi="Verdana" w:cs="Verdana"/>
        </w:rPr>
      </w:pPr>
    </w:p>
    <w:p w14:paraId="03988312" w14:textId="3C23EADC" w:rsidR="0038258D" w:rsidRDefault="008D5E55">
      <w:pPr>
        <w:rPr>
          <w:rFonts w:ascii="Verdana" w:eastAsia="Verdana" w:hAnsi="Verdana" w:cs="Verdana"/>
        </w:rPr>
      </w:pPr>
      <w:r>
        <w:rPr>
          <w:rFonts w:ascii="Verdana" w:eastAsia="Verdana" w:hAnsi="Verdana" w:cs="Verdana"/>
        </w:rPr>
        <w:t xml:space="preserve">In conjunction with the allergy lead, the trip leader will review the risk assessment to determine whether the school’s spare adrenaline devices should be taken on the trip. </w:t>
      </w:r>
      <w:r w:rsidR="00482E3E">
        <w:rPr>
          <w:rFonts w:ascii="Verdana" w:eastAsia="Verdana" w:hAnsi="Verdana" w:cs="Verdana"/>
          <w:b/>
          <w:bCs/>
          <w:color w:val="C7AE66"/>
        </w:rPr>
        <w:t xml:space="preserve">St Modwen’s Catholic Primary </w:t>
      </w:r>
      <w:proofErr w:type="gramStart"/>
      <w:r w:rsidR="00482E3E">
        <w:rPr>
          <w:rFonts w:ascii="Verdana" w:eastAsia="Verdana" w:hAnsi="Verdana" w:cs="Verdana"/>
          <w:b/>
          <w:bCs/>
          <w:color w:val="C7AE66"/>
        </w:rPr>
        <w:t>School</w:t>
      </w:r>
      <w:r w:rsidR="00482E3E">
        <w:rPr>
          <w:rFonts w:ascii="Verdana" w:eastAsia="Verdana" w:hAnsi="Verdana" w:cs="Verdana"/>
          <w:color w:val="C7AE66"/>
        </w:rPr>
        <w:t xml:space="preserve"> </w:t>
      </w:r>
      <w:r>
        <w:rPr>
          <w:rFonts w:ascii="Verdana" w:eastAsia="Verdana" w:hAnsi="Verdana" w:cs="Verdana"/>
        </w:rPr>
        <w:t> will</w:t>
      </w:r>
      <w:proofErr w:type="gramEnd"/>
      <w:r>
        <w:rPr>
          <w:rFonts w:ascii="Verdana" w:eastAsia="Verdana" w:hAnsi="Verdana" w:cs="Verdana"/>
        </w:rPr>
        <w:t xml:space="preserve"> provide additional spare adrenaline devices should the risk assessment for the trip deem necessary to take them ensuring that pupils remaining in school still have access to spare adrenaline devices should the need arise.   </w:t>
      </w:r>
    </w:p>
    <w:p w14:paraId="0CE9081C" w14:textId="77777777" w:rsidR="0038258D" w:rsidRDefault="0038258D">
      <w:pPr>
        <w:rPr>
          <w:rFonts w:ascii="Verdana" w:eastAsia="Verdana" w:hAnsi="Verdana" w:cs="Verdana"/>
        </w:rPr>
      </w:pPr>
    </w:p>
    <w:p w14:paraId="62E8C0FC" w14:textId="170C5112" w:rsidR="0038258D" w:rsidRDefault="00482E3E">
      <w:pPr>
        <w:rPr>
          <w:rFonts w:ascii="Verdana" w:eastAsia="Verdana" w:hAnsi="Verdana" w:cs="Verdana"/>
        </w:rPr>
      </w:pPr>
      <w:r>
        <w:rPr>
          <w:rFonts w:ascii="Verdana" w:eastAsia="Verdana" w:hAnsi="Verdana" w:cs="Verdana"/>
          <w:b/>
          <w:bCs/>
          <w:color w:val="C7AE66"/>
        </w:rPr>
        <w:t>St Modwen’s Catholic Primary School</w:t>
      </w:r>
      <w:r>
        <w:rPr>
          <w:rFonts w:ascii="Verdana" w:eastAsia="Verdana" w:hAnsi="Verdana" w:cs="Verdana"/>
          <w:color w:val="C7AE66"/>
        </w:rPr>
        <w:t xml:space="preserve"> </w:t>
      </w:r>
      <w:r w:rsidR="008D5E55">
        <w:rPr>
          <w:rFonts w:ascii="Verdana" w:eastAsia="Verdana" w:hAnsi="Verdana" w:cs="Verdana"/>
        </w:rPr>
        <w:t xml:space="preserve">will notify the host school, when arranging a sporting fixture, that a member of the team has an allergy. When a sports tea (hospitality) is provided, the pupils’ school will ensure the pupils’ allergies are communicated and appropriate food is provided.  </w:t>
      </w:r>
    </w:p>
    <w:p w14:paraId="3ECFAAB0" w14:textId="77777777" w:rsidR="0038258D" w:rsidRDefault="0038258D">
      <w:pPr>
        <w:rPr>
          <w:rFonts w:ascii="Verdana" w:eastAsia="Verdana" w:hAnsi="Verdana" w:cs="Verdana"/>
        </w:rPr>
      </w:pPr>
    </w:p>
    <w:p w14:paraId="3FD3FD93" w14:textId="77777777" w:rsidR="0038258D" w:rsidRDefault="0038258D">
      <w:pPr>
        <w:rPr>
          <w:rFonts w:ascii="Verdana" w:eastAsia="Verdana" w:hAnsi="Verdana" w:cs="Verdana"/>
          <w:b/>
          <w:bCs/>
        </w:rPr>
      </w:pPr>
    </w:p>
    <w:p w14:paraId="42B3CFDC" w14:textId="77777777" w:rsidR="0038258D" w:rsidRDefault="008D5E55">
      <w:pPr>
        <w:rPr>
          <w:rFonts w:ascii="Verdana" w:eastAsia="Verdana" w:hAnsi="Verdana" w:cs="Verdana"/>
        </w:rPr>
      </w:pPr>
      <w:r>
        <w:rPr>
          <w:rFonts w:ascii="Verdana" w:eastAsia="Verdana" w:hAnsi="Verdana" w:cs="Verdana"/>
          <w:b/>
          <w:bCs/>
        </w:rPr>
        <w:t>11.0</w:t>
      </w:r>
      <w:r>
        <w:rPr>
          <w:rFonts w:ascii="Verdana" w:eastAsia="Verdana" w:hAnsi="Verdana" w:cs="Verdana"/>
          <w:b/>
          <w:bCs/>
        </w:rPr>
        <w:tab/>
        <w:t xml:space="preserve">SERIOUS INCIDENTS AND "NEAR MISSES"  </w:t>
      </w:r>
      <w:r>
        <w:rPr>
          <w:rFonts w:ascii="Verdana" w:eastAsia="Verdana" w:hAnsi="Verdana" w:cs="Verdana"/>
        </w:rPr>
        <w:t xml:space="preserve"> </w:t>
      </w:r>
    </w:p>
    <w:p w14:paraId="073A1480" w14:textId="77777777" w:rsidR="0038258D" w:rsidRDefault="0038258D">
      <w:pPr>
        <w:rPr>
          <w:rFonts w:ascii="Verdana" w:eastAsia="Verdana" w:hAnsi="Verdana" w:cs="Verdana"/>
        </w:rPr>
      </w:pPr>
    </w:p>
    <w:p w14:paraId="5A31235A" w14:textId="596744EF" w:rsidR="0038258D" w:rsidRDefault="00482E3E">
      <w:pPr>
        <w:rPr>
          <w:rFonts w:ascii="Verdana" w:eastAsia="Verdana" w:hAnsi="Verdana" w:cs="Verdana"/>
        </w:rPr>
      </w:pPr>
      <w:r>
        <w:rPr>
          <w:rFonts w:ascii="Verdana" w:eastAsia="Verdana" w:hAnsi="Verdana" w:cs="Verdana"/>
          <w:b/>
          <w:bCs/>
          <w:color w:val="C7AE66"/>
        </w:rPr>
        <w:t>St Modwen’s Catholic Primary School</w:t>
      </w:r>
      <w:r>
        <w:rPr>
          <w:rFonts w:ascii="Verdana" w:eastAsia="Verdana" w:hAnsi="Verdana" w:cs="Verdana"/>
          <w:color w:val="C7AE66"/>
        </w:rPr>
        <w:t xml:space="preserve"> </w:t>
      </w:r>
      <w:r w:rsidR="008D5E55">
        <w:rPr>
          <w:rFonts w:ascii="Verdana" w:eastAsia="Verdana" w:hAnsi="Verdana" w:cs="Verdana"/>
        </w:rPr>
        <w:t xml:space="preserve">approaches serious incidents and “near misses” in a “no blame” spirit, seeking to learn lessons and address any issues which the incident identified, so that pupils are better protected in the future.    </w:t>
      </w:r>
    </w:p>
    <w:p w14:paraId="2A261E05" w14:textId="77777777" w:rsidR="0038258D" w:rsidRDefault="0038258D">
      <w:pPr>
        <w:rPr>
          <w:rFonts w:ascii="Verdana" w:eastAsia="Verdana" w:hAnsi="Verdana" w:cs="Verdana"/>
        </w:rPr>
      </w:pPr>
    </w:p>
    <w:p w14:paraId="135A75FE" w14:textId="60866F5C" w:rsidR="0038258D" w:rsidRDefault="00482E3E">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Pr>
          <w:rFonts w:ascii="Verdana" w:eastAsia="Verdana" w:hAnsi="Verdana" w:cs="Verdana"/>
          <w:color w:val="C7AE66"/>
        </w:rPr>
        <w:t xml:space="preserve"> </w:t>
      </w:r>
      <w:r w:rsidR="008D5E55">
        <w:rPr>
          <w:rFonts w:ascii="Verdana" w:eastAsia="Verdana" w:hAnsi="Verdana" w:cs="Verdana"/>
        </w:rPr>
        <w:t> is</w:t>
      </w:r>
      <w:proofErr w:type="gramEnd"/>
      <w:r w:rsidR="008D5E55">
        <w:rPr>
          <w:rFonts w:ascii="Verdana" w:eastAsia="Verdana" w:hAnsi="Verdana" w:cs="Verdana"/>
        </w:rPr>
        <w:t xml:space="preserve"> aware, when an incident occurs that materials such as residues of food consumed or handled or samples of fluids may constitute evidence, which may need to be seized and retained.   </w:t>
      </w:r>
    </w:p>
    <w:p w14:paraId="106D5264" w14:textId="77777777" w:rsidR="0038258D" w:rsidRDefault="0038258D">
      <w:pPr>
        <w:rPr>
          <w:rFonts w:ascii="Verdana" w:eastAsia="Verdana" w:hAnsi="Verdana" w:cs="Verdana"/>
        </w:rPr>
      </w:pPr>
    </w:p>
    <w:p w14:paraId="4CFE73E2" w14:textId="278C5F31" w:rsidR="0038258D" w:rsidRDefault="00482E3E">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Pr>
          <w:rFonts w:ascii="Verdana" w:eastAsia="Verdana" w:hAnsi="Verdana" w:cs="Verdana"/>
          <w:color w:val="C7AE66"/>
        </w:rPr>
        <w:t xml:space="preserve"> </w:t>
      </w:r>
      <w:r w:rsidR="008D5E55">
        <w:rPr>
          <w:rFonts w:ascii="Verdana" w:eastAsia="Verdana" w:hAnsi="Verdana" w:cs="Verdana"/>
        </w:rPr>
        <w:t> uses</w:t>
      </w:r>
      <w:proofErr w:type="gramEnd"/>
      <w:r w:rsidR="008D5E55">
        <w:rPr>
          <w:rFonts w:ascii="Verdana" w:eastAsia="Verdana" w:hAnsi="Verdana" w:cs="Verdana"/>
        </w:rPr>
        <w:t> </w:t>
      </w:r>
      <w:r w:rsidR="008D5E55">
        <w:rPr>
          <w:rFonts w:ascii="Verdana" w:eastAsia="Verdana" w:hAnsi="Verdana" w:cs="Verdana"/>
          <w:color w:val="C7AE66"/>
        </w:rPr>
        <w:t>{</w:t>
      </w:r>
      <w:r>
        <w:rPr>
          <w:rFonts w:ascii="Verdana" w:eastAsia="Verdana" w:hAnsi="Verdana" w:cs="Verdana"/>
          <w:color w:val="C7AE66"/>
        </w:rPr>
        <w:t xml:space="preserve">Arbor and </w:t>
      </w:r>
      <w:proofErr w:type="spellStart"/>
      <w:r>
        <w:rPr>
          <w:rFonts w:ascii="Verdana" w:eastAsia="Verdana" w:hAnsi="Verdana" w:cs="Verdana"/>
          <w:color w:val="C7AE66"/>
        </w:rPr>
        <w:t>MyHealthandSafety</w:t>
      </w:r>
      <w:proofErr w:type="spellEnd"/>
      <w:r w:rsidR="008D5E55">
        <w:rPr>
          <w:rFonts w:ascii="Verdana" w:eastAsia="Verdana" w:hAnsi="Verdana" w:cs="Verdana"/>
          <w:color w:val="C7AE66"/>
        </w:rPr>
        <w:t>} </w:t>
      </w:r>
      <w:r w:rsidR="008D5E55">
        <w:rPr>
          <w:rFonts w:ascii="Verdana" w:eastAsia="Verdana" w:hAnsi="Verdana" w:cs="Verdana"/>
        </w:rPr>
        <w:t xml:space="preserve">to record allergic reactions (incidents) and near misses (e.g., accidental exposure without reaction, or labelling errors) immediately. The incident or near miss will be reviewed and a report written.  </w:t>
      </w:r>
    </w:p>
    <w:p w14:paraId="58B08FB9" w14:textId="77777777" w:rsidR="0038258D" w:rsidRDefault="0038258D">
      <w:pPr>
        <w:rPr>
          <w:rFonts w:ascii="Verdana" w:eastAsia="Verdana" w:hAnsi="Verdana" w:cs="Verdana"/>
        </w:rPr>
      </w:pPr>
    </w:p>
    <w:p w14:paraId="08869842" w14:textId="7F549DAE" w:rsidR="0038258D" w:rsidRDefault="00482E3E">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Pr>
          <w:rFonts w:ascii="Verdana" w:eastAsia="Verdana" w:hAnsi="Verdana" w:cs="Verdana"/>
          <w:color w:val="C7AE66"/>
        </w:rPr>
        <w:t xml:space="preserve"> </w:t>
      </w:r>
      <w:r w:rsidR="008D5E55">
        <w:rPr>
          <w:rFonts w:ascii="Verdana" w:eastAsia="Verdana" w:hAnsi="Verdana" w:cs="Verdana"/>
        </w:rPr>
        <w:t> will</w:t>
      </w:r>
      <w:proofErr w:type="gramEnd"/>
      <w:r w:rsidR="008D5E55">
        <w:rPr>
          <w:rFonts w:ascii="Verdana" w:eastAsia="Verdana" w:hAnsi="Verdana" w:cs="Verdana"/>
        </w:rPr>
        <w:t xml:space="preserve"> share the report with the student’s parents/carers, the student and the individual involved. They should be given the opportunity to discuss what happened and to contribute their views to the consequent lessons learned review. Model School will confirm what it has learned from </w:t>
      </w:r>
      <w:r w:rsidR="008D5E55">
        <w:rPr>
          <w:rFonts w:ascii="Verdana" w:eastAsia="Verdana" w:hAnsi="Verdana" w:cs="Verdana"/>
        </w:rPr>
        <w:lastRenderedPageBreak/>
        <w:t xml:space="preserve">the incident and outline any actions it is taking as a result.   The student’s IHP will be updated if necessary.   </w:t>
      </w:r>
    </w:p>
    <w:p w14:paraId="2E8BCC9B" w14:textId="77777777" w:rsidR="0038258D" w:rsidRDefault="0038258D">
      <w:pPr>
        <w:rPr>
          <w:rFonts w:ascii="Verdana" w:eastAsia="Verdana" w:hAnsi="Verdana" w:cs="Verdana"/>
        </w:rPr>
      </w:pPr>
    </w:p>
    <w:p w14:paraId="44352BBA" w14:textId="77777777" w:rsidR="0038258D" w:rsidRDefault="008D5E55">
      <w:pPr>
        <w:rPr>
          <w:rFonts w:ascii="Verdana" w:eastAsia="Verdana" w:hAnsi="Verdana" w:cs="Verdana"/>
        </w:rPr>
      </w:pPr>
      <w:r>
        <w:rPr>
          <w:rFonts w:ascii="Verdana" w:eastAsia="Verdana" w:hAnsi="Verdana" w:cs="Verdana"/>
        </w:rPr>
        <w:t xml:space="preserve">If unsafe food was supplied by the school operating as a food business, the incident must be reported to the local authority environmental health team.  </w:t>
      </w:r>
    </w:p>
    <w:p w14:paraId="46DB5B1B" w14:textId="77777777" w:rsidR="0038258D" w:rsidRDefault="008D5E55">
      <w:pPr>
        <w:rPr>
          <w:rFonts w:ascii="Verdana" w:eastAsia="Verdana" w:hAnsi="Verdana" w:cs="Verdana"/>
        </w:rPr>
      </w:pPr>
      <w:r>
        <w:rPr>
          <w:rFonts w:ascii="Verdana" w:eastAsia="Verdana" w:hAnsi="Verdana" w:cs="Verdana"/>
        </w:rPr>
        <w:t xml:space="preserve"> </w:t>
      </w:r>
    </w:p>
    <w:p w14:paraId="68430129" w14:textId="77777777" w:rsidR="0038258D" w:rsidRDefault="0038258D">
      <w:pPr>
        <w:rPr>
          <w:rFonts w:ascii="Verdana" w:eastAsia="Verdana" w:hAnsi="Verdana" w:cs="Verdana"/>
        </w:rPr>
      </w:pPr>
    </w:p>
    <w:p w14:paraId="6D906060" w14:textId="77777777" w:rsidR="0038258D" w:rsidRDefault="008D5E55">
      <w:pPr>
        <w:rPr>
          <w:rFonts w:ascii="Verdana" w:eastAsia="Verdana" w:hAnsi="Verdana" w:cs="Verdana"/>
        </w:rPr>
      </w:pPr>
      <w:r>
        <w:rPr>
          <w:rFonts w:ascii="Verdana" w:eastAsia="Verdana" w:hAnsi="Verdana" w:cs="Verdana"/>
          <w:b/>
          <w:bCs/>
        </w:rPr>
        <w:t>12.0</w:t>
      </w:r>
      <w:r>
        <w:rPr>
          <w:rFonts w:ascii="Verdana" w:eastAsia="Verdana" w:hAnsi="Verdana" w:cs="Verdana"/>
          <w:b/>
          <w:bCs/>
        </w:rPr>
        <w:tab/>
        <w:t>WELLBEING AND SUPPORT </w:t>
      </w:r>
      <w:r>
        <w:rPr>
          <w:rFonts w:ascii="Verdana" w:eastAsia="Verdana" w:hAnsi="Verdana" w:cs="Verdana"/>
        </w:rPr>
        <w:t xml:space="preserve"> </w:t>
      </w:r>
    </w:p>
    <w:p w14:paraId="56CE44F3" w14:textId="77777777" w:rsidR="0038258D" w:rsidRDefault="0038258D">
      <w:pPr>
        <w:rPr>
          <w:rFonts w:ascii="Verdana" w:eastAsia="Verdana" w:hAnsi="Verdana" w:cs="Verdana"/>
        </w:rPr>
      </w:pPr>
    </w:p>
    <w:p w14:paraId="423804B4" w14:textId="6FBFB83B" w:rsidR="0038258D" w:rsidRDefault="008D5E55">
      <w:pPr>
        <w:rPr>
          <w:rFonts w:ascii="Verdana" w:eastAsia="Verdana" w:hAnsi="Verdana" w:cs="Verdana"/>
        </w:rPr>
      </w:pPr>
      <w:proofErr w:type="gramStart"/>
      <w:r>
        <w:rPr>
          <w:rFonts w:ascii="Verdana" w:eastAsia="Verdana" w:hAnsi="Verdana" w:cs="Verdana"/>
        </w:rPr>
        <w:t>At </w:t>
      </w:r>
      <w:r w:rsidR="00482E3E" w:rsidRPr="00482E3E">
        <w:rPr>
          <w:rFonts w:ascii="Verdana" w:eastAsia="Verdana" w:hAnsi="Verdana" w:cs="Verdana"/>
          <w:b/>
          <w:bCs/>
          <w:color w:val="C7AE66"/>
        </w:rPr>
        <w:t xml:space="preserve"> </w:t>
      </w:r>
      <w:r w:rsidR="00482E3E">
        <w:rPr>
          <w:rFonts w:ascii="Verdana" w:eastAsia="Verdana" w:hAnsi="Verdana" w:cs="Verdana"/>
          <w:b/>
          <w:bCs/>
          <w:color w:val="C7AE66"/>
        </w:rPr>
        <w:t>St</w:t>
      </w:r>
      <w:proofErr w:type="gramEnd"/>
      <w:r w:rsidR="00482E3E">
        <w:rPr>
          <w:rFonts w:ascii="Verdana" w:eastAsia="Verdana" w:hAnsi="Verdana" w:cs="Verdana"/>
          <w:b/>
          <w:bCs/>
          <w:color w:val="C7AE66"/>
        </w:rPr>
        <w:t xml:space="preserve"> Modwen’s Catholic Primary </w:t>
      </w:r>
      <w:proofErr w:type="gramStart"/>
      <w:r w:rsidR="00482E3E">
        <w:rPr>
          <w:rFonts w:ascii="Verdana" w:eastAsia="Verdana" w:hAnsi="Verdana" w:cs="Verdana"/>
          <w:b/>
          <w:bCs/>
          <w:color w:val="C7AE66"/>
        </w:rPr>
        <w:t>School</w:t>
      </w:r>
      <w:r w:rsidR="00482E3E">
        <w:rPr>
          <w:rFonts w:ascii="Verdana" w:eastAsia="Verdana" w:hAnsi="Verdana" w:cs="Verdana"/>
          <w:color w:val="C7AE66"/>
        </w:rPr>
        <w:t xml:space="preserve"> </w:t>
      </w:r>
      <w:r>
        <w:rPr>
          <w:rFonts w:ascii="Verdana" w:eastAsia="Verdana" w:hAnsi="Verdana" w:cs="Verdana"/>
        </w:rPr>
        <w:t> allergy</w:t>
      </w:r>
      <w:proofErr w:type="gramEnd"/>
      <w:r>
        <w:rPr>
          <w:rFonts w:ascii="Verdana" w:eastAsia="Verdana" w:hAnsi="Verdana" w:cs="Verdana"/>
        </w:rPr>
        <w:t xml:space="preserve"> safety is a priority and actions to ensure that pupils are included and safe are embedded into the school’s culture.  Pupils with allergy become anxious </w:t>
      </w:r>
      <w:proofErr w:type="gramStart"/>
      <w:r>
        <w:rPr>
          <w:rFonts w:ascii="Verdana" w:eastAsia="Verdana" w:hAnsi="Verdana" w:cs="Verdana"/>
        </w:rPr>
        <w:t>as a result of</w:t>
      </w:r>
      <w:proofErr w:type="gramEnd"/>
      <w:r>
        <w:rPr>
          <w:rFonts w:ascii="Verdana" w:eastAsia="Verdana" w:hAnsi="Verdana" w:cs="Verdana"/>
        </w:rPr>
        <w:t xml:space="preserve"> the risk of exposure to allergens and the potential for anaphylaxis, which may be compounded by living with difficult-to-control asthma or eczema.   </w:t>
      </w:r>
    </w:p>
    <w:p w14:paraId="7A1952D7" w14:textId="77777777" w:rsidR="0038258D" w:rsidRDefault="0038258D">
      <w:pPr>
        <w:rPr>
          <w:rFonts w:ascii="Verdana" w:eastAsia="Verdana" w:hAnsi="Verdana" w:cs="Verdana"/>
        </w:rPr>
      </w:pPr>
    </w:p>
    <w:p w14:paraId="6DEB2653" w14:textId="3CD4D991" w:rsidR="0038258D" w:rsidRDefault="00482E3E">
      <w:pPr>
        <w:rPr>
          <w:rFonts w:ascii="Verdana" w:eastAsia="Verdana" w:hAnsi="Verdana" w:cs="Verdana"/>
          <w:color w:val="C7AE66"/>
        </w:rPr>
      </w:pPr>
      <w:r>
        <w:rPr>
          <w:rFonts w:ascii="Verdana" w:eastAsia="Verdana" w:hAnsi="Verdana" w:cs="Verdana"/>
          <w:b/>
          <w:bCs/>
          <w:color w:val="C7AE66"/>
        </w:rPr>
        <w:t>St Modwen’s Catholic Primary School</w:t>
      </w:r>
      <w:r w:rsidR="008D5E55">
        <w:rPr>
          <w:rFonts w:ascii="Verdana" w:eastAsia="Verdana" w:hAnsi="Verdana" w:cs="Verdana"/>
          <w:color w:val="C7AE66"/>
        </w:rPr>
        <w:t xml:space="preserve">:  </w:t>
      </w:r>
    </w:p>
    <w:p w14:paraId="64891AD1" w14:textId="77777777" w:rsidR="00482E3E" w:rsidRDefault="00482E3E">
      <w:pPr>
        <w:rPr>
          <w:rFonts w:ascii="Verdana" w:eastAsia="Verdana" w:hAnsi="Verdana" w:cs="Verdana"/>
        </w:rPr>
      </w:pPr>
    </w:p>
    <w:p w14:paraId="712A270D" w14:textId="77777777" w:rsidR="0038258D" w:rsidRDefault="008D5E55">
      <w:pPr>
        <w:numPr>
          <w:ilvl w:val="0"/>
          <w:numId w:val="26"/>
        </w:numPr>
        <w:rPr>
          <w:rFonts w:ascii="Verdana" w:eastAsia="Verdana" w:hAnsi="Verdana" w:cs="Verdana"/>
        </w:rPr>
      </w:pPr>
      <w:r>
        <w:rPr>
          <w:rFonts w:ascii="Verdana" w:eastAsia="Verdana" w:hAnsi="Verdana" w:cs="Verdana"/>
        </w:rPr>
        <w:t xml:space="preserve">regularly communicate to pupils, parents and staff about allergies, ensuring ongoing awareness and appreciation of the severity of the potential risks  </w:t>
      </w:r>
    </w:p>
    <w:p w14:paraId="792902F3" w14:textId="77777777" w:rsidR="0038258D" w:rsidRDefault="008D5E55">
      <w:pPr>
        <w:numPr>
          <w:ilvl w:val="0"/>
          <w:numId w:val="26"/>
        </w:numPr>
        <w:rPr>
          <w:rFonts w:ascii="Verdana" w:eastAsia="Verdana" w:hAnsi="Verdana" w:cs="Verdana"/>
        </w:rPr>
      </w:pPr>
      <w:r>
        <w:rPr>
          <w:rFonts w:ascii="Verdana" w:eastAsia="Verdana" w:hAnsi="Verdana" w:cs="Verdana"/>
        </w:rPr>
        <w:t xml:space="preserve">includes allergy and anaphylaxis lessons during assembly, tutor time or in PSHE  </w:t>
      </w:r>
    </w:p>
    <w:p w14:paraId="35630D67" w14:textId="77777777" w:rsidR="0038258D" w:rsidRDefault="008D5E55">
      <w:pPr>
        <w:numPr>
          <w:ilvl w:val="0"/>
          <w:numId w:val="26"/>
        </w:numPr>
        <w:rPr>
          <w:rFonts w:ascii="Verdana" w:eastAsia="Verdana" w:hAnsi="Verdana" w:cs="Verdana"/>
        </w:rPr>
      </w:pPr>
      <w:proofErr w:type="gramStart"/>
      <w:r>
        <w:rPr>
          <w:rFonts w:ascii="Verdana" w:eastAsia="Verdana" w:hAnsi="Verdana" w:cs="Verdana"/>
        </w:rPr>
        <w:t>plans</w:t>
      </w:r>
      <w:proofErr w:type="gramEnd"/>
      <w:r>
        <w:rPr>
          <w:rFonts w:ascii="Verdana" w:eastAsia="Verdana" w:hAnsi="Verdana" w:cs="Verdana"/>
        </w:rPr>
        <w:t xml:space="preserve"> school celebrations, rewards, and communal events inclusively from the outset to eliminate social isolation  </w:t>
      </w:r>
    </w:p>
    <w:p w14:paraId="3405FC44" w14:textId="77777777" w:rsidR="0038258D" w:rsidRDefault="008D5E55">
      <w:pPr>
        <w:numPr>
          <w:ilvl w:val="0"/>
          <w:numId w:val="26"/>
        </w:numPr>
        <w:rPr>
          <w:rFonts w:ascii="Verdana" w:eastAsia="Verdana" w:hAnsi="Verdana" w:cs="Verdana"/>
        </w:rPr>
      </w:pPr>
      <w:r>
        <w:rPr>
          <w:rFonts w:ascii="Verdana" w:eastAsia="Verdana" w:hAnsi="Verdana" w:cs="Verdana"/>
        </w:rPr>
        <w:t xml:space="preserve">involves pupils and staff with allergies in developing and reviewing the policy and procedures for allergy management   </w:t>
      </w:r>
    </w:p>
    <w:p w14:paraId="64AB79FE" w14:textId="77777777" w:rsidR="0038258D" w:rsidRDefault="008D5E55">
      <w:pPr>
        <w:numPr>
          <w:ilvl w:val="0"/>
          <w:numId w:val="26"/>
        </w:numPr>
        <w:rPr>
          <w:rFonts w:ascii="Verdana" w:eastAsia="Verdana" w:hAnsi="Verdana" w:cs="Verdana"/>
        </w:rPr>
      </w:pPr>
      <w:r>
        <w:rPr>
          <w:rFonts w:ascii="Verdana" w:eastAsia="Verdana" w:hAnsi="Verdana" w:cs="Verdana"/>
        </w:rPr>
        <w:t xml:space="preserve">understands that allergy bullying is extremely serious and actively monitors, prevents, and addresses any stigmatisation or bullying directed at individuals due to their allergies or dietary constraints  </w:t>
      </w:r>
    </w:p>
    <w:p w14:paraId="2173F571" w14:textId="77777777" w:rsidR="0038258D" w:rsidRDefault="008D5E55">
      <w:pPr>
        <w:numPr>
          <w:ilvl w:val="0"/>
          <w:numId w:val="26"/>
        </w:numPr>
        <w:rPr>
          <w:rFonts w:ascii="Verdana" w:eastAsia="Verdana" w:hAnsi="Verdana" w:cs="Verdana"/>
        </w:rPr>
      </w:pPr>
      <w:r>
        <w:rPr>
          <w:rFonts w:ascii="Verdana" w:eastAsia="Verdana" w:hAnsi="Verdana" w:cs="Verdana"/>
        </w:rPr>
        <w:t xml:space="preserve">promotes “allergy champion” roles for staff and pupils (not just within the catering team) who act as a point of contact for pupils and staff with allergies, they can share feedback and support new joiners or anxious pupils  </w:t>
      </w:r>
    </w:p>
    <w:p w14:paraId="789BC6AA" w14:textId="77777777" w:rsidR="0038258D" w:rsidRDefault="008D5E55">
      <w:pPr>
        <w:numPr>
          <w:ilvl w:val="0"/>
          <w:numId w:val="26"/>
        </w:numPr>
        <w:rPr>
          <w:rFonts w:ascii="Verdana" w:eastAsia="Verdana" w:hAnsi="Verdana" w:cs="Verdana"/>
        </w:rPr>
      </w:pPr>
      <w:r>
        <w:rPr>
          <w:rFonts w:ascii="Verdana" w:eastAsia="Verdana" w:hAnsi="Verdana" w:cs="Verdana"/>
        </w:rPr>
        <w:t xml:space="preserve">invites new joiners with allergies to have a tour of the kitchen and canteen so they can meet staff and get used to the mealtime environment which may help to reduce anxiety and enable staff to identify pupils with allergies in the dining hall   </w:t>
      </w:r>
    </w:p>
    <w:p w14:paraId="0B216711" w14:textId="77777777" w:rsidR="0038258D" w:rsidRDefault="008D5E55">
      <w:pPr>
        <w:numPr>
          <w:ilvl w:val="0"/>
          <w:numId w:val="26"/>
        </w:numPr>
        <w:rPr>
          <w:rFonts w:ascii="Verdana" w:eastAsia="Verdana" w:hAnsi="Verdana" w:cs="Verdana"/>
        </w:rPr>
      </w:pPr>
      <w:r>
        <w:rPr>
          <w:rFonts w:ascii="Verdana" w:eastAsia="Verdana" w:hAnsi="Verdana" w:cs="Verdana"/>
        </w:rPr>
        <w:t xml:space="preserve">has proactive engagement with new joiners with known allergies, setting out the school, college or setting’s policies and the support available   </w:t>
      </w:r>
    </w:p>
    <w:p w14:paraId="1B7B9BAB" w14:textId="77777777" w:rsidR="0038258D" w:rsidRDefault="0038258D">
      <w:pPr>
        <w:rPr>
          <w:rFonts w:ascii="Verdana" w:eastAsia="Verdana" w:hAnsi="Verdana" w:cs="Verdana"/>
        </w:rPr>
      </w:pPr>
    </w:p>
    <w:p w14:paraId="700FB434" w14:textId="77777777" w:rsidR="0038258D" w:rsidRDefault="008D5E55">
      <w:pPr>
        <w:rPr>
          <w:rFonts w:ascii="Verdana" w:eastAsia="Verdana" w:hAnsi="Verdana" w:cs="Verdana"/>
        </w:rPr>
      </w:pPr>
      <w:r>
        <w:rPr>
          <w:rFonts w:ascii="Verdana" w:eastAsia="Verdana" w:hAnsi="Verdana" w:cs="Verdana"/>
          <w:b/>
          <w:bCs/>
        </w:rPr>
        <w:t>12.1</w:t>
      </w:r>
      <w:r>
        <w:rPr>
          <w:rFonts w:ascii="Verdana" w:eastAsia="Verdana" w:hAnsi="Verdana" w:cs="Verdana"/>
          <w:b/>
          <w:bCs/>
        </w:rPr>
        <w:tab/>
        <w:t>Safeguarding:</w:t>
      </w:r>
      <w:r>
        <w:rPr>
          <w:rFonts w:ascii="Verdana" w:eastAsia="Verdana" w:hAnsi="Verdana" w:cs="Verdana"/>
        </w:rPr>
        <w:t xml:space="preserve">  </w:t>
      </w:r>
    </w:p>
    <w:p w14:paraId="25811ADD" w14:textId="18C51EFA" w:rsidR="0038258D" w:rsidRDefault="00482E3E">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Pr>
          <w:rFonts w:ascii="Verdana" w:eastAsia="Verdana" w:hAnsi="Verdana" w:cs="Verdana"/>
          <w:color w:val="C7AE66"/>
        </w:rPr>
        <w:t xml:space="preserve"> </w:t>
      </w:r>
      <w:r w:rsidR="008D5E55">
        <w:rPr>
          <w:rFonts w:ascii="Verdana" w:eastAsia="Verdana" w:hAnsi="Verdana" w:cs="Verdana"/>
        </w:rPr>
        <w:t> recognises</w:t>
      </w:r>
      <w:proofErr w:type="gramEnd"/>
      <w:r w:rsidR="008D5E55">
        <w:rPr>
          <w:rFonts w:ascii="Verdana" w:eastAsia="Verdana" w:hAnsi="Verdana" w:cs="Verdana"/>
        </w:rPr>
        <w:t xml:space="preserve"> that a safeguarding referral may be needed if an incident highlighted concern that the child or young person might be at an increased risk of being neglected, abused or exploited by persons inside or outside of their family unit because of their medical condition. This might occur where relevant information about a child or young person’s medical condition is not provided to a school, college or setting, or where they are repeatedly sent without essential medication, thereby putting the individual at risk.    </w:t>
      </w:r>
    </w:p>
    <w:p w14:paraId="64F06062" w14:textId="77777777" w:rsidR="0038258D" w:rsidRDefault="0038258D">
      <w:pPr>
        <w:rPr>
          <w:rFonts w:ascii="Verdana" w:eastAsia="Verdana" w:hAnsi="Verdana" w:cs="Verdana"/>
        </w:rPr>
      </w:pPr>
    </w:p>
    <w:p w14:paraId="74AE701B" w14:textId="77777777" w:rsidR="0038258D" w:rsidRDefault="0038258D">
      <w:pPr>
        <w:rPr>
          <w:rFonts w:ascii="Verdana" w:eastAsia="Verdana" w:hAnsi="Verdana" w:cs="Verdana"/>
          <w:b/>
          <w:bCs/>
        </w:rPr>
      </w:pPr>
    </w:p>
    <w:p w14:paraId="630FBA36" w14:textId="77777777" w:rsidR="0038258D" w:rsidRDefault="008D5E55">
      <w:pPr>
        <w:rPr>
          <w:rFonts w:ascii="Verdana" w:eastAsia="Verdana" w:hAnsi="Verdana" w:cs="Verdana"/>
        </w:rPr>
      </w:pPr>
      <w:r>
        <w:rPr>
          <w:rFonts w:ascii="Verdana" w:eastAsia="Verdana" w:hAnsi="Verdana" w:cs="Verdana"/>
          <w:b/>
          <w:bCs/>
        </w:rPr>
        <w:t>13.0</w:t>
      </w:r>
      <w:r>
        <w:rPr>
          <w:rFonts w:ascii="Verdana" w:eastAsia="Verdana" w:hAnsi="Verdana" w:cs="Verdana"/>
          <w:b/>
          <w:bCs/>
        </w:rPr>
        <w:tab/>
        <w:t xml:space="preserve">UNACCEPTABLE PRACTICE  </w:t>
      </w:r>
    </w:p>
    <w:p w14:paraId="6D6793F0" w14:textId="77777777" w:rsidR="0038258D" w:rsidRDefault="0038258D">
      <w:pPr>
        <w:rPr>
          <w:rFonts w:ascii="Verdana" w:eastAsia="Verdana" w:hAnsi="Verdana" w:cs="Verdana"/>
        </w:rPr>
      </w:pPr>
    </w:p>
    <w:p w14:paraId="39A354BA" w14:textId="4E325A58" w:rsidR="0038258D" w:rsidRDefault="00482E3E">
      <w:pPr>
        <w:rPr>
          <w:rFonts w:ascii="Verdana" w:eastAsia="Verdana" w:hAnsi="Verdana" w:cs="Verdana"/>
        </w:rPr>
      </w:pPr>
      <w:r>
        <w:rPr>
          <w:rFonts w:ascii="Verdana" w:eastAsia="Verdana" w:hAnsi="Verdana" w:cs="Verdana"/>
          <w:b/>
          <w:bCs/>
          <w:color w:val="C7AE66"/>
        </w:rPr>
        <w:t xml:space="preserve">St Modwen’s Catholic Primary </w:t>
      </w:r>
      <w:proofErr w:type="gramStart"/>
      <w:r>
        <w:rPr>
          <w:rFonts w:ascii="Verdana" w:eastAsia="Verdana" w:hAnsi="Verdana" w:cs="Verdana"/>
          <w:b/>
          <w:bCs/>
          <w:color w:val="C7AE66"/>
        </w:rPr>
        <w:t>School</w:t>
      </w:r>
      <w:r>
        <w:rPr>
          <w:rFonts w:ascii="Verdana" w:eastAsia="Verdana" w:hAnsi="Verdana" w:cs="Verdana"/>
          <w:color w:val="C7AE66"/>
        </w:rPr>
        <w:t xml:space="preserve"> </w:t>
      </w:r>
      <w:r w:rsidR="008D5E55">
        <w:rPr>
          <w:rFonts w:ascii="Verdana" w:eastAsia="Verdana" w:hAnsi="Verdana" w:cs="Verdana"/>
        </w:rPr>
        <w:t> staff</w:t>
      </w:r>
      <w:proofErr w:type="gramEnd"/>
      <w:r w:rsidR="008D5E55">
        <w:rPr>
          <w:rFonts w:ascii="Verdana" w:eastAsia="Verdana" w:hAnsi="Verdana" w:cs="Verdana"/>
        </w:rPr>
        <w:t xml:space="preserve"> are clear about what constitutes unacceptable practice and are committed to ensuring that only good practice occurs. Should unacceptable practice occur the school will follow its own procedures to identify and address this using staff conduct policies.   </w:t>
      </w:r>
    </w:p>
    <w:p w14:paraId="49F624D5" w14:textId="77777777" w:rsidR="0038258D" w:rsidRDefault="0038258D">
      <w:pPr>
        <w:rPr>
          <w:rFonts w:ascii="Verdana" w:eastAsia="Verdana" w:hAnsi="Verdana" w:cs="Verdana"/>
        </w:rPr>
      </w:pPr>
    </w:p>
    <w:p w14:paraId="02EFE13D" w14:textId="77777777" w:rsidR="0038258D" w:rsidRDefault="008D5E55">
      <w:pPr>
        <w:rPr>
          <w:rFonts w:ascii="Verdana" w:eastAsia="Verdana" w:hAnsi="Verdana" w:cs="Verdana"/>
        </w:rPr>
      </w:pPr>
      <w:r>
        <w:rPr>
          <w:rFonts w:ascii="Verdana" w:eastAsia="Verdana" w:hAnsi="Verdana" w:cs="Verdana"/>
        </w:rPr>
        <w:t xml:space="preserve">Examples of unacceptable practice include (but are not limited to):   </w:t>
      </w:r>
    </w:p>
    <w:p w14:paraId="47A09D2D" w14:textId="77777777" w:rsidR="0038258D" w:rsidRDefault="0038258D">
      <w:pPr>
        <w:rPr>
          <w:rFonts w:ascii="Verdana" w:eastAsia="Verdana" w:hAnsi="Verdana" w:cs="Verdana"/>
        </w:rPr>
      </w:pPr>
    </w:p>
    <w:p w14:paraId="77BAB425" w14:textId="77777777" w:rsidR="0038258D" w:rsidRDefault="008D5E55">
      <w:pPr>
        <w:numPr>
          <w:ilvl w:val="0"/>
          <w:numId w:val="8"/>
        </w:numPr>
        <w:rPr>
          <w:rFonts w:ascii="Verdana" w:eastAsia="Verdana" w:hAnsi="Verdana" w:cs="Verdana"/>
        </w:rPr>
      </w:pPr>
      <w:r>
        <w:rPr>
          <w:rFonts w:ascii="Verdana" w:eastAsia="Verdana" w:hAnsi="Verdana" w:cs="Verdana"/>
        </w:rPr>
        <w:t xml:space="preserve">preventing children and young people from easily accessing and administering their medication in line with what is agreed in their Individual Healthcare Plan (for example prescribed adrenaline devices and asthma reliever inhalers) when and where necessary;   </w:t>
      </w:r>
    </w:p>
    <w:p w14:paraId="509DD664" w14:textId="77777777" w:rsidR="0038258D" w:rsidRDefault="008D5E55">
      <w:pPr>
        <w:numPr>
          <w:ilvl w:val="0"/>
          <w:numId w:val="8"/>
        </w:numPr>
        <w:rPr>
          <w:rFonts w:ascii="Verdana" w:eastAsia="Verdana" w:hAnsi="Verdana" w:cs="Verdana"/>
        </w:rPr>
      </w:pPr>
      <w:proofErr w:type="gramStart"/>
      <w:r>
        <w:rPr>
          <w:rFonts w:ascii="Verdana" w:eastAsia="Verdana" w:hAnsi="Verdana" w:cs="Verdana"/>
        </w:rPr>
        <w:t>assuming that</w:t>
      </w:r>
      <w:proofErr w:type="gramEnd"/>
      <w:r>
        <w:rPr>
          <w:rFonts w:ascii="Verdana" w:eastAsia="Verdana" w:hAnsi="Verdana" w:cs="Verdana"/>
        </w:rPr>
        <w:t xml:space="preserve"> every child with the same condition requires the same support;  </w:t>
      </w:r>
    </w:p>
    <w:p w14:paraId="5236AA58" w14:textId="77777777" w:rsidR="0038258D" w:rsidRDefault="008D5E55">
      <w:pPr>
        <w:numPr>
          <w:ilvl w:val="0"/>
          <w:numId w:val="8"/>
        </w:numPr>
        <w:rPr>
          <w:rFonts w:ascii="Verdana" w:eastAsia="Verdana" w:hAnsi="Verdana" w:cs="Verdana"/>
        </w:rPr>
      </w:pPr>
      <w:proofErr w:type="gramStart"/>
      <w:r>
        <w:rPr>
          <w:rFonts w:ascii="Verdana" w:eastAsia="Verdana" w:hAnsi="Verdana" w:cs="Verdana"/>
        </w:rPr>
        <w:t>assuming that</w:t>
      </w:r>
      <w:proofErr w:type="gramEnd"/>
      <w:r>
        <w:rPr>
          <w:rFonts w:ascii="Verdana" w:eastAsia="Verdana" w:hAnsi="Verdana" w:cs="Verdana"/>
        </w:rPr>
        <w:t xml:space="preserve"> older children and young people do not require support related to their allergy, even if they are able to take increasing responsibility for its management;  </w:t>
      </w:r>
    </w:p>
    <w:p w14:paraId="1631E104" w14:textId="77777777" w:rsidR="0038258D" w:rsidRDefault="008D5E55">
      <w:pPr>
        <w:numPr>
          <w:ilvl w:val="0"/>
          <w:numId w:val="8"/>
        </w:numPr>
        <w:rPr>
          <w:rFonts w:ascii="Verdana" w:eastAsia="Verdana" w:hAnsi="Verdana" w:cs="Verdana"/>
        </w:rPr>
      </w:pPr>
      <w:r>
        <w:rPr>
          <w:rFonts w:ascii="Verdana" w:eastAsia="Verdana" w:hAnsi="Verdana" w:cs="Verdana"/>
        </w:rPr>
        <w:t xml:space="preserve">ignoring the views of the child or young person or their parents or carer;   </w:t>
      </w:r>
    </w:p>
    <w:p w14:paraId="12921146" w14:textId="77777777" w:rsidR="0038258D" w:rsidRDefault="008D5E55">
      <w:pPr>
        <w:numPr>
          <w:ilvl w:val="0"/>
          <w:numId w:val="8"/>
        </w:numPr>
        <w:rPr>
          <w:rFonts w:ascii="Verdana" w:eastAsia="Verdana" w:hAnsi="Verdana" w:cs="Verdana"/>
        </w:rPr>
      </w:pPr>
      <w:r>
        <w:rPr>
          <w:rFonts w:ascii="Verdana" w:eastAsia="Verdana" w:hAnsi="Verdana" w:cs="Verdana"/>
        </w:rPr>
        <w:t xml:space="preserve">ignoring medical evidence or the opinion and advice of healthcare professionals;  </w:t>
      </w:r>
    </w:p>
    <w:p w14:paraId="08AD7476" w14:textId="77777777" w:rsidR="0038258D" w:rsidRDefault="008D5E55">
      <w:pPr>
        <w:numPr>
          <w:ilvl w:val="0"/>
          <w:numId w:val="8"/>
        </w:numPr>
        <w:rPr>
          <w:rFonts w:ascii="Verdana" w:eastAsia="Verdana" w:hAnsi="Verdana" w:cs="Verdana"/>
        </w:rPr>
      </w:pPr>
      <w:proofErr w:type="gramStart"/>
      <w:r>
        <w:rPr>
          <w:rFonts w:ascii="Verdana" w:eastAsia="Verdana" w:hAnsi="Verdana" w:cs="Verdana"/>
        </w:rPr>
        <w:t>assuming that</w:t>
      </w:r>
      <w:proofErr w:type="gramEnd"/>
      <w:r>
        <w:rPr>
          <w:rFonts w:ascii="Verdana" w:eastAsia="Verdana" w:hAnsi="Verdana" w:cs="Verdana"/>
        </w:rPr>
        <w:t xml:space="preserve"> a child or young person does not have an allergy because they do not yet have a diagnosis, for example while medical investigation is under way;   </w:t>
      </w:r>
    </w:p>
    <w:p w14:paraId="01599808" w14:textId="77777777" w:rsidR="0038258D" w:rsidRDefault="008D5E55">
      <w:pPr>
        <w:numPr>
          <w:ilvl w:val="0"/>
          <w:numId w:val="25"/>
        </w:numPr>
        <w:rPr>
          <w:rFonts w:ascii="Verdana" w:eastAsia="Verdana" w:hAnsi="Verdana" w:cs="Verdana"/>
        </w:rPr>
      </w:pPr>
      <w:r>
        <w:rPr>
          <w:rFonts w:ascii="Verdana" w:eastAsia="Verdana" w:hAnsi="Verdana" w:cs="Verdana"/>
        </w:rPr>
        <w:t xml:space="preserve">sending a child or young person who becomes unwell to a school office or medical room without suitable supervision. In the case of an emergency or suspected emergency (for example anaphylaxis) help should come to the child or young person;   </w:t>
      </w:r>
    </w:p>
    <w:p w14:paraId="652A111E" w14:textId="77777777" w:rsidR="0038258D" w:rsidRDefault="008D5E55">
      <w:pPr>
        <w:numPr>
          <w:ilvl w:val="0"/>
          <w:numId w:val="25"/>
        </w:numPr>
        <w:rPr>
          <w:rFonts w:ascii="Verdana" w:eastAsia="Verdana" w:hAnsi="Verdana" w:cs="Verdana"/>
        </w:rPr>
      </w:pPr>
      <w:r>
        <w:rPr>
          <w:rFonts w:ascii="Verdana" w:eastAsia="Verdana" w:hAnsi="Verdana" w:cs="Verdana"/>
        </w:rPr>
        <w:t xml:space="preserve">requiring parents / carers (or otherwise making them feel obliged) to attend the school, college or setting to administer medication or provide medical support to their child; or  </w:t>
      </w:r>
    </w:p>
    <w:p w14:paraId="19DF9E2B" w14:textId="77777777" w:rsidR="0038258D" w:rsidRDefault="008D5E55">
      <w:pPr>
        <w:numPr>
          <w:ilvl w:val="0"/>
          <w:numId w:val="25"/>
        </w:numPr>
        <w:rPr>
          <w:rFonts w:ascii="Verdana" w:eastAsia="Verdana" w:hAnsi="Verdana" w:cs="Verdana"/>
        </w:rPr>
      </w:pPr>
      <w:r>
        <w:rPr>
          <w:rFonts w:ascii="Verdana" w:eastAsia="Verdana" w:hAnsi="Verdana" w:cs="Verdana"/>
        </w:rPr>
        <w:t xml:space="preserve">preventing children and young people from participating or creating unnecessary barriers to them participating in any aspect of school, college or setting life, including external visits and trips, e.g. by requiring parents to accompany the child.     </w:t>
      </w:r>
    </w:p>
    <w:p w14:paraId="32C396A3" w14:textId="77777777" w:rsidR="0038258D" w:rsidRDefault="0038258D">
      <w:pPr>
        <w:rPr>
          <w:rFonts w:ascii="Verdana" w:eastAsia="Verdana" w:hAnsi="Verdana" w:cs="Verdana"/>
        </w:rPr>
      </w:pPr>
    </w:p>
    <w:p w14:paraId="1476BBD7" w14:textId="77777777" w:rsidR="0038258D" w:rsidRDefault="0038258D">
      <w:pPr>
        <w:rPr>
          <w:rFonts w:ascii="Verdana" w:eastAsia="Verdana" w:hAnsi="Verdana" w:cs="Verdana"/>
        </w:rPr>
      </w:pPr>
    </w:p>
    <w:p w14:paraId="2A10EBAB" w14:textId="77777777" w:rsidR="0038258D" w:rsidRDefault="008D5E55">
      <w:pPr>
        <w:rPr>
          <w:rFonts w:ascii="Verdana" w:eastAsia="Verdana" w:hAnsi="Verdana" w:cs="Verdana"/>
        </w:rPr>
      </w:pPr>
      <w:r>
        <w:rPr>
          <w:rFonts w:ascii="Verdana" w:eastAsia="Verdana" w:hAnsi="Verdana" w:cs="Verdana"/>
          <w:b/>
          <w:bCs/>
        </w:rPr>
        <w:t>14.0</w:t>
      </w:r>
      <w:r>
        <w:rPr>
          <w:rFonts w:ascii="Verdana" w:eastAsia="Verdana" w:hAnsi="Verdana" w:cs="Verdana"/>
          <w:b/>
          <w:bCs/>
        </w:rPr>
        <w:tab/>
        <w:t>POLICY REVIEW AND PUBLICATION </w:t>
      </w:r>
      <w:r>
        <w:rPr>
          <w:rFonts w:ascii="Verdana" w:eastAsia="Verdana" w:hAnsi="Verdana" w:cs="Verdana"/>
        </w:rPr>
        <w:t xml:space="preserve"> </w:t>
      </w:r>
    </w:p>
    <w:p w14:paraId="662DBA50" w14:textId="77777777" w:rsidR="0038258D" w:rsidRDefault="0038258D">
      <w:pPr>
        <w:rPr>
          <w:rFonts w:ascii="Verdana" w:eastAsia="Verdana" w:hAnsi="Verdana" w:cs="Verdana"/>
        </w:rPr>
      </w:pPr>
    </w:p>
    <w:p w14:paraId="03517BF0" w14:textId="77777777" w:rsidR="0038258D" w:rsidRDefault="008D5E55">
      <w:pPr>
        <w:rPr>
          <w:rFonts w:ascii="Verdana" w:eastAsia="Verdana" w:hAnsi="Verdana" w:cs="Verdana"/>
        </w:rPr>
      </w:pPr>
      <w:r>
        <w:rPr>
          <w:rFonts w:ascii="Verdana" w:eastAsia="Verdana" w:hAnsi="Verdana" w:cs="Verdana"/>
        </w:rPr>
        <w:t xml:space="preserve">This policy is published openly on the school website and is reviewed at least annually, or more frequently in response to local incident trends or updated statutory guidelines.  </w:t>
      </w:r>
    </w:p>
    <w:p w14:paraId="680C56BD" w14:textId="77777777" w:rsidR="0038258D" w:rsidRDefault="0038258D">
      <w:pPr>
        <w:rPr>
          <w:rFonts w:ascii="Verdana" w:eastAsia="Verdana" w:hAnsi="Verdana" w:cs="Verdana"/>
        </w:rPr>
      </w:pPr>
    </w:p>
    <w:p w14:paraId="3C68857A" w14:textId="77777777" w:rsidR="0038258D" w:rsidRDefault="0038258D">
      <w:pPr>
        <w:rPr>
          <w:rFonts w:ascii="Verdana" w:eastAsia="Verdana" w:hAnsi="Verdana" w:cs="Verdana"/>
          <w:b/>
          <w:bCs/>
        </w:rPr>
      </w:pPr>
    </w:p>
    <w:p w14:paraId="10D56A9F" w14:textId="77777777" w:rsidR="0038258D" w:rsidRDefault="008D5E55">
      <w:pPr>
        <w:rPr>
          <w:rFonts w:ascii="Verdana" w:eastAsia="Verdana" w:hAnsi="Verdana" w:cs="Verdana"/>
          <w:b/>
          <w:bCs/>
        </w:rPr>
      </w:pPr>
      <w:r>
        <w:rPr>
          <w:rFonts w:ascii="Verdana" w:eastAsia="Verdana" w:hAnsi="Verdana" w:cs="Verdana"/>
          <w:b/>
          <w:bCs/>
        </w:rPr>
        <w:t>15.0</w:t>
      </w:r>
      <w:r>
        <w:rPr>
          <w:rFonts w:ascii="Verdana" w:eastAsia="Verdana" w:hAnsi="Verdana" w:cs="Verdana"/>
          <w:b/>
          <w:bCs/>
        </w:rPr>
        <w:tab/>
        <w:t xml:space="preserve">FURTHER READING </w:t>
      </w:r>
    </w:p>
    <w:p w14:paraId="66680C4F" w14:textId="77777777" w:rsidR="0038258D" w:rsidRDefault="008D5E55">
      <w:pPr>
        <w:rPr>
          <w:rFonts w:ascii="Verdana" w:eastAsia="Verdana" w:hAnsi="Verdana" w:cs="Verdana"/>
        </w:rPr>
      </w:pPr>
      <w:r>
        <w:rPr>
          <w:rFonts w:ascii="Verdana" w:eastAsia="Verdana" w:hAnsi="Verdana" w:cs="Verdana"/>
        </w:rPr>
        <w:t xml:space="preserve">Anaphylaxis UK: for teachers by teachers, the one stop shop for all school allergy needs: </w:t>
      </w:r>
      <w:hyperlink r:id="rId22">
        <w:r>
          <w:rPr>
            <w:rFonts w:ascii="Verdana" w:eastAsia="Verdana" w:hAnsi="Verdana" w:cs="Verdana"/>
            <w:color w:val="1155CC"/>
            <w:u w:val="single"/>
          </w:rPr>
          <w:t>https://www.anaphylaxis.org.uk/education</w:t>
        </w:r>
      </w:hyperlink>
      <w:r>
        <w:rPr>
          <w:rFonts w:ascii="Verdana" w:eastAsia="Verdana" w:hAnsi="Verdana" w:cs="Verdana"/>
        </w:rPr>
        <w:t xml:space="preserve">  </w:t>
      </w:r>
    </w:p>
    <w:p w14:paraId="40AD1588" w14:textId="77777777" w:rsidR="0038258D" w:rsidRDefault="0038258D">
      <w:pPr>
        <w:rPr>
          <w:rFonts w:ascii="Verdana" w:eastAsia="Verdana" w:hAnsi="Verdana" w:cs="Verdana"/>
        </w:rPr>
      </w:pPr>
    </w:p>
    <w:p w14:paraId="4B1FCC49" w14:textId="77777777" w:rsidR="0038258D" w:rsidRDefault="008D5E55">
      <w:pPr>
        <w:rPr>
          <w:rFonts w:ascii="Verdana" w:eastAsia="Verdana" w:hAnsi="Verdana" w:cs="Verdana"/>
        </w:rPr>
      </w:pPr>
      <w:r>
        <w:rPr>
          <w:rFonts w:ascii="Verdana" w:eastAsia="Verdana" w:hAnsi="Verdana" w:cs="Verdana"/>
        </w:rPr>
        <w:t xml:space="preserve">Allergy UK: </w:t>
      </w:r>
      <w:hyperlink r:id="rId23">
        <w:r>
          <w:rPr>
            <w:rFonts w:ascii="Verdana" w:eastAsia="Verdana" w:hAnsi="Verdana" w:cs="Verdana"/>
            <w:color w:val="1155CC"/>
            <w:u w:val="single"/>
          </w:rPr>
          <w:t>https://www.allergyuk.org/about-allergy/types-of-allergies</w:t>
        </w:r>
      </w:hyperlink>
      <w:r>
        <w:rPr>
          <w:rFonts w:ascii="Verdana" w:eastAsia="Verdana" w:hAnsi="Verdana" w:cs="Verdana"/>
        </w:rPr>
        <w:t xml:space="preserve"> </w:t>
      </w:r>
    </w:p>
    <w:p w14:paraId="1DECEA1B" w14:textId="77777777" w:rsidR="0038258D" w:rsidRDefault="0038258D">
      <w:pPr>
        <w:rPr>
          <w:rFonts w:ascii="Verdana" w:eastAsia="Verdana" w:hAnsi="Verdana" w:cs="Verdana"/>
        </w:rPr>
      </w:pPr>
    </w:p>
    <w:p w14:paraId="24DDE2A1" w14:textId="77777777" w:rsidR="0038258D" w:rsidRDefault="008D5E55">
      <w:pPr>
        <w:rPr>
          <w:rFonts w:ascii="Verdana" w:eastAsia="Verdana" w:hAnsi="Verdana" w:cs="Verdana"/>
        </w:rPr>
      </w:pPr>
      <w:r>
        <w:rPr>
          <w:rFonts w:ascii="Verdana" w:eastAsia="Verdana" w:hAnsi="Verdana" w:cs="Verdana"/>
        </w:rPr>
        <w:t xml:space="preserve">Allergy Safety in Schools July 2026: </w:t>
      </w:r>
      <w:hyperlink r:id="rId24">
        <w:r>
          <w:rPr>
            <w:rFonts w:ascii="Verdana" w:eastAsia="Verdana" w:hAnsi="Verdana" w:cs="Verdana"/>
            <w:color w:val="1155CC"/>
            <w:u w:val="single"/>
          </w:rPr>
          <w:t>https://www.gov.uk/government/publications/allergy-safety-in-schools</w:t>
        </w:r>
      </w:hyperlink>
      <w:r>
        <w:rPr>
          <w:rFonts w:ascii="Verdana" w:eastAsia="Verdana" w:hAnsi="Verdana" w:cs="Verdana"/>
        </w:rPr>
        <w:t xml:space="preserve">   </w:t>
      </w:r>
    </w:p>
    <w:p w14:paraId="6F4C05A4" w14:textId="77777777" w:rsidR="0038258D" w:rsidRDefault="0038258D">
      <w:pPr>
        <w:rPr>
          <w:rFonts w:ascii="Verdana" w:eastAsia="Verdana" w:hAnsi="Verdana" w:cs="Verdana"/>
        </w:rPr>
      </w:pPr>
    </w:p>
    <w:p w14:paraId="52814589" w14:textId="77777777" w:rsidR="0038258D" w:rsidRDefault="008D5E55">
      <w:pPr>
        <w:rPr>
          <w:rFonts w:ascii="Verdana" w:eastAsia="Verdana" w:hAnsi="Verdana" w:cs="Verdana"/>
        </w:rPr>
      </w:pPr>
      <w:hyperlink r:id="rId25">
        <w:r>
          <w:rPr>
            <w:rFonts w:ascii="Verdana" w:eastAsia="Verdana" w:hAnsi="Verdana" w:cs="Verdana"/>
            <w:color w:val="1155CC"/>
            <w:u w:val="single"/>
          </w:rPr>
          <w:t xml:space="preserve">Guidance on the use of adrenaline auto-injectors in schools </w:t>
        </w:r>
      </w:hyperlink>
      <w:r>
        <w:rPr>
          <w:rFonts w:ascii="Verdana" w:eastAsia="Verdana" w:hAnsi="Verdana" w:cs="Verdana"/>
        </w:rPr>
        <w:t xml:space="preserve"> </w:t>
      </w:r>
    </w:p>
    <w:p w14:paraId="44557468" w14:textId="77777777" w:rsidR="0038258D" w:rsidRDefault="0038258D">
      <w:pPr>
        <w:rPr>
          <w:rFonts w:ascii="Verdana" w:eastAsia="Verdana" w:hAnsi="Verdana" w:cs="Verdana"/>
        </w:rPr>
      </w:pPr>
    </w:p>
    <w:p w14:paraId="1D5F993E" w14:textId="77777777" w:rsidR="0038258D" w:rsidRDefault="008D5E55">
      <w:pPr>
        <w:rPr>
          <w:rFonts w:ascii="Verdana" w:eastAsia="Verdana" w:hAnsi="Verdana" w:cs="Verdana"/>
        </w:rPr>
      </w:pPr>
      <w:r>
        <w:rPr>
          <w:rFonts w:ascii="Verdana" w:eastAsia="Verdana" w:hAnsi="Verdana" w:cs="Verdana"/>
        </w:rPr>
        <w:t xml:space="preserve">Spare Pens in School: </w:t>
      </w:r>
      <w:hyperlink r:id="rId26">
        <w:r>
          <w:rPr>
            <w:rFonts w:ascii="Verdana" w:eastAsia="Verdana" w:hAnsi="Verdana" w:cs="Verdana"/>
            <w:color w:val="1155CC"/>
            <w:u w:val="single"/>
          </w:rPr>
          <w:t>https://www.sparepensinschools.uk</w:t>
        </w:r>
      </w:hyperlink>
      <w:r>
        <w:rPr>
          <w:rFonts w:ascii="Verdana" w:eastAsia="Verdana" w:hAnsi="Verdana" w:cs="Verdana"/>
        </w:rPr>
        <w:t xml:space="preserve">   </w:t>
      </w:r>
    </w:p>
    <w:p w14:paraId="7786A2BB" w14:textId="77777777" w:rsidR="0038258D" w:rsidRDefault="0038258D">
      <w:pPr>
        <w:rPr>
          <w:rFonts w:ascii="Verdana" w:eastAsia="Verdana" w:hAnsi="Verdana" w:cs="Verdana"/>
        </w:rPr>
      </w:pPr>
    </w:p>
    <w:p w14:paraId="031DDD84" w14:textId="77777777" w:rsidR="0038258D" w:rsidRDefault="008D5E55">
      <w:pPr>
        <w:rPr>
          <w:rFonts w:ascii="Verdana" w:eastAsia="Verdana" w:hAnsi="Verdana" w:cs="Verdana"/>
          <w:b/>
          <w:bCs/>
        </w:rPr>
      </w:pPr>
      <w:r>
        <w:rPr>
          <w:rFonts w:ascii="Verdana" w:eastAsia="Verdana" w:hAnsi="Verdana" w:cs="Verdana"/>
          <w:b/>
          <w:bCs/>
        </w:rPr>
        <w:t>15.1</w:t>
      </w:r>
      <w:r>
        <w:rPr>
          <w:rFonts w:ascii="Verdana" w:eastAsia="Verdana" w:hAnsi="Verdana" w:cs="Verdana"/>
          <w:b/>
          <w:bCs/>
        </w:rPr>
        <w:tab/>
        <w:t xml:space="preserve">Benedict’s law: </w:t>
      </w:r>
    </w:p>
    <w:p w14:paraId="2BC7D4EA" w14:textId="77777777" w:rsidR="0038258D" w:rsidRDefault="008D5E55">
      <w:pPr>
        <w:rPr>
          <w:rFonts w:ascii="Verdana" w:eastAsia="Verdana" w:hAnsi="Verdana" w:cs="Verdana"/>
        </w:rPr>
      </w:pPr>
      <w:hyperlink r:id="rId27">
        <w:r>
          <w:rPr>
            <w:rFonts w:ascii="Verdana" w:eastAsia="Verdana" w:hAnsi="Verdana" w:cs="Verdana"/>
            <w:color w:val="1155CC"/>
            <w:u w:val="single"/>
          </w:rPr>
          <w:t>https://benedictblythe.com/benedicts-law</w:t>
        </w:r>
      </w:hyperlink>
      <w:r>
        <w:rPr>
          <w:rFonts w:ascii="Verdana" w:eastAsia="Verdana" w:hAnsi="Verdana" w:cs="Verdana"/>
        </w:rPr>
        <w:t xml:space="preserve"> </w:t>
      </w:r>
    </w:p>
    <w:p w14:paraId="2C3FE52F" w14:textId="77777777" w:rsidR="0038258D" w:rsidRDefault="008D5E55">
      <w:pPr>
        <w:rPr>
          <w:rFonts w:ascii="Verdana" w:eastAsia="Verdana" w:hAnsi="Verdana" w:cs="Verdana"/>
        </w:rPr>
      </w:pPr>
      <w:hyperlink r:id="rId28">
        <w:r>
          <w:rPr>
            <w:rFonts w:ascii="Verdana" w:eastAsia="Verdana" w:hAnsi="Verdana" w:cs="Verdana"/>
            <w:color w:val="1155CC"/>
            <w:u w:val="single"/>
          </w:rPr>
          <w:t>https://www.anaphylaxis.org.uk/education/benedicts-law</w:t>
        </w:r>
      </w:hyperlink>
      <w:r>
        <w:rPr>
          <w:rFonts w:ascii="Verdana" w:eastAsia="Verdana" w:hAnsi="Verdana" w:cs="Verdana"/>
        </w:rPr>
        <w:t xml:space="preserve"> </w:t>
      </w:r>
    </w:p>
    <w:p w14:paraId="2A481431" w14:textId="77777777" w:rsidR="0038258D" w:rsidRDefault="0038258D">
      <w:pPr>
        <w:rPr>
          <w:rFonts w:ascii="Verdana" w:eastAsia="Verdana" w:hAnsi="Verdana" w:cs="Verdana"/>
        </w:rPr>
      </w:pPr>
    </w:p>
    <w:p w14:paraId="2A3B66A8" w14:textId="77777777" w:rsidR="0038258D" w:rsidRDefault="008D5E55">
      <w:pPr>
        <w:rPr>
          <w:rFonts w:ascii="Verdana" w:eastAsia="Verdana" w:hAnsi="Verdana" w:cs="Verdana"/>
          <w:b/>
          <w:bCs/>
        </w:rPr>
      </w:pPr>
      <w:r>
        <w:rPr>
          <w:rFonts w:ascii="Verdana" w:eastAsia="Verdana" w:hAnsi="Verdana" w:cs="Verdana"/>
          <w:b/>
          <w:bCs/>
        </w:rPr>
        <w:t>15.2</w:t>
      </w:r>
      <w:r>
        <w:rPr>
          <w:rFonts w:ascii="Verdana" w:eastAsia="Verdana" w:hAnsi="Verdana" w:cs="Verdana"/>
          <w:b/>
          <w:bCs/>
        </w:rPr>
        <w:tab/>
        <w:t xml:space="preserve">Food:  </w:t>
      </w:r>
    </w:p>
    <w:p w14:paraId="43DE001D" w14:textId="77777777" w:rsidR="0038258D" w:rsidRDefault="008D5E55">
      <w:pPr>
        <w:rPr>
          <w:rFonts w:ascii="Verdana" w:eastAsia="Verdana" w:hAnsi="Verdana" w:cs="Verdana"/>
        </w:rPr>
      </w:pPr>
      <w:r>
        <w:rPr>
          <w:rFonts w:ascii="Verdana" w:eastAsia="Verdana" w:hAnsi="Verdana" w:cs="Verdana"/>
        </w:rPr>
        <w:t xml:space="preserve">Allergy Guidance for Schools: </w:t>
      </w:r>
      <w:hyperlink r:id="rId29">
        <w:r>
          <w:rPr>
            <w:rFonts w:ascii="Verdana" w:eastAsia="Verdana" w:hAnsi="Verdana" w:cs="Verdana"/>
            <w:color w:val="1155CC"/>
            <w:u w:val="single"/>
          </w:rPr>
          <w:t>https://www.gov.uk/government/publications/school-food-standards-resources-for-schools/allergy-guidance-for-schools</w:t>
        </w:r>
      </w:hyperlink>
      <w:r>
        <w:rPr>
          <w:rFonts w:ascii="Verdana" w:eastAsia="Verdana" w:hAnsi="Verdana" w:cs="Verdana"/>
        </w:rPr>
        <w:t xml:space="preserve">  </w:t>
      </w:r>
    </w:p>
    <w:p w14:paraId="36B74482" w14:textId="77777777" w:rsidR="0038258D" w:rsidRDefault="008D5E55">
      <w:pPr>
        <w:rPr>
          <w:rFonts w:ascii="Verdana" w:eastAsia="Verdana" w:hAnsi="Verdana" w:cs="Verdana"/>
        </w:rPr>
      </w:pPr>
      <w:r>
        <w:rPr>
          <w:rFonts w:ascii="Verdana" w:eastAsia="Verdana" w:hAnsi="Verdana" w:cs="Verdana"/>
        </w:rPr>
        <w:t xml:space="preserve">Allergy Guidance for food businesses: </w:t>
      </w:r>
      <w:hyperlink r:id="rId30">
        <w:r>
          <w:rPr>
            <w:rFonts w:ascii="Verdana" w:eastAsia="Verdana" w:hAnsi="Verdana" w:cs="Verdana"/>
            <w:color w:val="1155CC"/>
            <w:u w:val="single"/>
          </w:rPr>
          <w:t>https://www.gov.uk/government/publications/allergen-guidance-for-food-businesses</w:t>
        </w:r>
      </w:hyperlink>
      <w:r>
        <w:rPr>
          <w:rFonts w:ascii="Verdana" w:eastAsia="Verdana" w:hAnsi="Verdana" w:cs="Verdana"/>
        </w:rPr>
        <w:t xml:space="preserve"> </w:t>
      </w:r>
    </w:p>
    <w:p w14:paraId="2FCBFF40" w14:textId="77777777" w:rsidR="0038258D" w:rsidRDefault="0038258D">
      <w:pPr>
        <w:rPr>
          <w:rFonts w:ascii="Verdana" w:eastAsia="Verdana" w:hAnsi="Verdana" w:cs="Verdana"/>
        </w:rPr>
      </w:pPr>
    </w:p>
    <w:p w14:paraId="400C13CA" w14:textId="77777777" w:rsidR="0038258D" w:rsidRDefault="0038258D">
      <w:pPr>
        <w:rPr>
          <w:rFonts w:ascii="Verdana" w:eastAsia="Verdana" w:hAnsi="Verdana" w:cs="Verdana"/>
        </w:rPr>
      </w:pPr>
    </w:p>
    <w:p w14:paraId="2A60088C" w14:textId="77777777" w:rsidR="0038258D" w:rsidRDefault="008D5E55">
      <w:pPr>
        <w:rPr>
          <w:rFonts w:ascii="Verdana" w:eastAsia="Verdana" w:hAnsi="Verdana" w:cs="Verdana"/>
          <w:b/>
          <w:bCs/>
        </w:rPr>
      </w:pPr>
      <w:r>
        <w:rPr>
          <w:rFonts w:ascii="Verdana" w:eastAsia="Verdana" w:hAnsi="Verdana" w:cs="Verdana"/>
          <w:b/>
          <w:bCs/>
        </w:rPr>
        <w:t>16.0</w:t>
      </w:r>
      <w:r>
        <w:rPr>
          <w:rFonts w:ascii="Verdana" w:eastAsia="Verdana" w:hAnsi="Verdana" w:cs="Verdana"/>
          <w:b/>
          <w:bCs/>
        </w:rPr>
        <w:tab/>
        <w:t>STATUTORY DUTIES</w:t>
      </w:r>
    </w:p>
    <w:p w14:paraId="4134A65F" w14:textId="77777777" w:rsidR="0038258D" w:rsidRDefault="0038258D">
      <w:pPr>
        <w:rPr>
          <w:rFonts w:ascii="Verdana" w:eastAsia="Verdana" w:hAnsi="Verdana" w:cs="Verdana"/>
        </w:rPr>
      </w:pPr>
    </w:p>
    <w:p w14:paraId="1BDF573E" w14:textId="77777777" w:rsidR="0038258D" w:rsidRDefault="008D5E55">
      <w:pPr>
        <w:rPr>
          <w:rFonts w:ascii="Verdana" w:eastAsia="Verdana" w:hAnsi="Verdana" w:cs="Verdana"/>
        </w:rPr>
      </w:pPr>
      <w:r>
        <w:rPr>
          <w:rFonts w:ascii="Verdana" w:eastAsia="Verdana" w:hAnsi="Verdana" w:cs="Verdana"/>
        </w:rPr>
        <w:t xml:space="preserve">The duties under Section 34 of the </w:t>
      </w:r>
      <w:hyperlink r:id="rId31">
        <w:r>
          <w:rPr>
            <w:rFonts w:ascii="Verdana" w:eastAsia="Verdana" w:hAnsi="Verdana" w:cs="Verdana"/>
            <w:color w:val="1155CC"/>
            <w:u w:val="single"/>
          </w:rPr>
          <w:t>Children’s Wellbeing and Schools Act 2026</w:t>
        </w:r>
      </w:hyperlink>
      <w:r>
        <w:rPr>
          <w:rFonts w:ascii="Verdana" w:eastAsia="Verdana" w:hAnsi="Verdana" w:cs="Verdana"/>
        </w:rPr>
        <w:t xml:space="preserve"> place a requirement on LA-maintained schools, Academies and PRUs to have allergy safety policies, publish them and keep them under review. </w:t>
      </w:r>
    </w:p>
    <w:p w14:paraId="622298FF" w14:textId="77777777" w:rsidR="0038258D" w:rsidRDefault="0038258D">
      <w:pPr>
        <w:rPr>
          <w:rFonts w:ascii="Verdana" w:eastAsia="Verdana" w:hAnsi="Verdana" w:cs="Verdana"/>
        </w:rPr>
      </w:pPr>
    </w:p>
    <w:p w14:paraId="645466AC" w14:textId="77777777" w:rsidR="0038258D" w:rsidRDefault="008D5E55">
      <w:pPr>
        <w:rPr>
          <w:rFonts w:ascii="Verdana" w:eastAsia="Verdana" w:hAnsi="Verdana" w:cs="Verdana"/>
        </w:rPr>
      </w:pPr>
      <w:r>
        <w:rPr>
          <w:rFonts w:ascii="Verdana" w:eastAsia="Verdana" w:hAnsi="Verdana" w:cs="Verdana"/>
        </w:rPr>
        <w:t xml:space="preserve">The duty of care under section 3 of the </w:t>
      </w:r>
      <w:hyperlink r:id="rId32">
        <w:r>
          <w:rPr>
            <w:rFonts w:ascii="Verdana" w:eastAsia="Verdana" w:hAnsi="Verdana" w:cs="Verdana"/>
            <w:color w:val="1155CC"/>
            <w:u w:val="single"/>
          </w:rPr>
          <w:t>Children Act 1989</w:t>
        </w:r>
      </w:hyperlink>
      <w:r>
        <w:rPr>
          <w:rFonts w:ascii="Verdana" w:eastAsia="Verdana" w:hAnsi="Verdana" w:cs="Verdana"/>
        </w:rPr>
        <w:t xml:space="preserve"> for any person with the care of a child to do all that is reasonable for the purposes of safeguarding or promoting the welfare of the child; </w:t>
      </w:r>
    </w:p>
    <w:p w14:paraId="14F3ADE0" w14:textId="77777777" w:rsidR="0038258D" w:rsidRDefault="0038258D">
      <w:pPr>
        <w:rPr>
          <w:rFonts w:ascii="Verdana" w:eastAsia="Verdana" w:hAnsi="Verdana" w:cs="Verdana"/>
        </w:rPr>
      </w:pPr>
    </w:p>
    <w:p w14:paraId="63623899" w14:textId="77777777" w:rsidR="0038258D" w:rsidRDefault="008D5E55">
      <w:pPr>
        <w:rPr>
          <w:rFonts w:ascii="Verdana" w:eastAsia="Verdana" w:hAnsi="Verdana" w:cs="Verdana"/>
        </w:rPr>
      </w:pPr>
      <w:r>
        <w:rPr>
          <w:rFonts w:ascii="Verdana" w:eastAsia="Verdana" w:hAnsi="Verdana" w:cs="Verdana"/>
        </w:rPr>
        <w:t xml:space="preserve">The duties to safeguard and promote the welfare of pupils under sections 20 and 175 of the </w:t>
      </w:r>
      <w:hyperlink r:id="rId33">
        <w:r>
          <w:rPr>
            <w:rFonts w:ascii="Verdana" w:eastAsia="Verdana" w:hAnsi="Verdana" w:cs="Verdana"/>
            <w:color w:val="1155CC"/>
            <w:u w:val="single"/>
          </w:rPr>
          <w:t>Education Act 2002</w:t>
        </w:r>
      </w:hyperlink>
      <w:r>
        <w:rPr>
          <w:rFonts w:ascii="Verdana" w:eastAsia="Verdana" w:hAnsi="Verdana" w:cs="Verdana"/>
        </w:rPr>
        <w:t xml:space="preserve">, the </w:t>
      </w:r>
      <w:hyperlink r:id="rId34">
        <w:r>
          <w:rPr>
            <w:rFonts w:ascii="Verdana" w:eastAsia="Verdana" w:hAnsi="Verdana" w:cs="Verdana"/>
            <w:color w:val="1155CC"/>
            <w:u w:val="single"/>
          </w:rPr>
          <w:t>Education (Independent School Standards) Regulations 2014</w:t>
        </w:r>
      </w:hyperlink>
      <w:r>
        <w:rPr>
          <w:rFonts w:ascii="Verdana" w:eastAsia="Verdana" w:hAnsi="Verdana" w:cs="Verdana"/>
        </w:rPr>
        <w:t xml:space="preserve"> (and associated statutory guidance </w:t>
      </w:r>
      <w:hyperlink r:id="rId35">
        <w:r>
          <w:rPr>
            <w:rFonts w:ascii="Verdana" w:eastAsia="Verdana" w:hAnsi="Verdana" w:cs="Verdana"/>
            <w:color w:val="1155CC"/>
            <w:u w:val="single"/>
          </w:rPr>
          <w:t>Keeping Children Safe in Education</w:t>
        </w:r>
      </w:hyperlink>
      <w:r>
        <w:rPr>
          <w:rFonts w:ascii="Verdana" w:eastAsia="Verdana" w:hAnsi="Verdana" w:cs="Verdana"/>
        </w:rPr>
        <w:t xml:space="preserve">) and the </w:t>
      </w:r>
      <w:hyperlink r:id="rId36">
        <w:r>
          <w:rPr>
            <w:rFonts w:ascii="Verdana" w:eastAsia="Verdana" w:hAnsi="Verdana" w:cs="Verdana"/>
            <w:color w:val="1155CC"/>
            <w:u w:val="single"/>
          </w:rPr>
          <w:t>Non-Maintained Special Schools (England) Regulations 2015</w:t>
        </w:r>
      </w:hyperlink>
      <w:r>
        <w:rPr>
          <w:rFonts w:ascii="Verdana" w:eastAsia="Verdana" w:hAnsi="Verdana" w:cs="Verdana"/>
        </w:rPr>
        <w:t xml:space="preserve">;  </w:t>
      </w:r>
    </w:p>
    <w:p w14:paraId="4A2237B3" w14:textId="77777777" w:rsidR="0038258D" w:rsidRDefault="0038258D">
      <w:pPr>
        <w:rPr>
          <w:rFonts w:ascii="Verdana" w:eastAsia="Verdana" w:hAnsi="Verdana" w:cs="Verdana"/>
        </w:rPr>
      </w:pPr>
    </w:p>
    <w:p w14:paraId="1DBF9A02" w14:textId="77777777" w:rsidR="0038258D" w:rsidRDefault="008D5E55">
      <w:pPr>
        <w:rPr>
          <w:rFonts w:ascii="Verdana" w:eastAsia="Verdana" w:hAnsi="Verdana" w:cs="Verdana"/>
        </w:rPr>
      </w:pPr>
      <w:r>
        <w:rPr>
          <w:rFonts w:ascii="Verdana" w:eastAsia="Verdana" w:hAnsi="Verdana" w:cs="Verdana"/>
        </w:rPr>
        <w:t xml:space="preserve">The duty of the employer under section 2 of the </w:t>
      </w:r>
      <w:hyperlink r:id="rId37">
        <w:r>
          <w:rPr>
            <w:rFonts w:ascii="Verdana" w:eastAsia="Verdana" w:hAnsi="Verdana" w:cs="Verdana"/>
            <w:color w:val="1155CC"/>
            <w:u w:val="single"/>
          </w:rPr>
          <w:t>Health and Safety at Work etc Act 1974</w:t>
        </w:r>
      </w:hyperlink>
      <w:r>
        <w:rPr>
          <w:rFonts w:ascii="Verdana" w:eastAsia="Verdana" w:hAnsi="Verdana" w:cs="Verdana"/>
        </w:rPr>
        <w:t xml:space="preserve"> to take reasonable steps to ensure that employees are not exposed to risks to their health and safety; </w:t>
      </w:r>
    </w:p>
    <w:p w14:paraId="5A83F93F" w14:textId="77777777" w:rsidR="0038258D" w:rsidRDefault="0038258D">
      <w:pPr>
        <w:rPr>
          <w:rFonts w:ascii="Verdana" w:eastAsia="Verdana" w:hAnsi="Verdana" w:cs="Verdana"/>
        </w:rPr>
      </w:pPr>
    </w:p>
    <w:p w14:paraId="13FDBA69" w14:textId="77777777" w:rsidR="0038258D" w:rsidRDefault="008D5E55">
      <w:pPr>
        <w:rPr>
          <w:rFonts w:ascii="Verdana" w:eastAsia="Verdana" w:hAnsi="Verdana" w:cs="Verdana"/>
        </w:rPr>
      </w:pPr>
      <w:r>
        <w:rPr>
          <w:rFonts w:ascii="Verdana" w:eastAsia="Verdana" w:hAnsi="Verdana" w:cs="Verdana"/>
        </w:rPr>
        <w:t xml:space="preserve">The duties under the </w:t>
      </w:r>
      <w:hyperlink r:id="rId38">
        <w:r>
          <w:rPr>
            <w:rFonts w:ascii="Verdana" w:eastAsia="Verdana" w:hAnsi="Verdana" w:cs="Verdana"/>
            <w:color w:val="1155CC"/>
            <w:u w:val="single"/>
          </w:rPr>
          <w:t>Equality Act 2010</w:t>
        </w:r>
      </w:hyperlink>
      <w:r>
        <w:rPr>
          <w:rFonts w:ascii="Verdana" w:eastAsia="Verdana" w:hAnsi="Verdana" w:cs="Verdana"/>
        </w:rPr>
        <w:t xml:space="preserve"> to provide equality of opportunity for all, including those who are disabled.  </w:t>
      </w:r>
    </w:p>
    <w:p w14:paraId="07E4FD6E" w14:textId="77777777" w:rsidR="0038258D" w:rsidRDefault="0038258D">
      <w:pPr>
        <w:rPr>
          <w:rFonts w:ascii="Verdana" w:eastAsia="Verdana" w:hAnsi="Verdana" w:cs="Verdana"/>
        </w:rPr>
      </w:pPr>
    </w:p>
    <w:p w14:paraId="76DB09AC" w14:textId="77777777" w:rsidR="0038258D" w:rsidRDefault="008D5E55">
      <w:pPr>
        <w:rPr>
          <w:rFonts w:ascii="Verdana" w:eastAsia="Verdana" w:hAnsi="Verdana" w:cs="Verdana"/>
        </w:rPr>
      </w:pPr>
      <w:r>
        <w:rPr>
          <w:rFonts w:ascii="Verdana" w:eastAsia="Verdana" w:hAnsi="Verdana" w:cs="Verdana"/>
        </w:rPr>
        <w:t>The Special Educational Needs and Disability (SEND)</w:t>
      </w:r>
      <w:hyperlink r:id="rId39">
        <w:r>
          <w:rPr>
            <w:rFonts w:ascii="Verdana" w:eastAsia="Verdana" w:hAnsi="Verdana" w:cs="Verdana"/>
            <w:color w:val="1155CC"/>
            <w:u w:val="single"/>
          </w:rPr>
          <w:t xml:space="preserve"> SEND code of practice: 0 to 25 years.</w:t>
        </w:r>
      </w:hyperlink>
      <w:r>
        <w:rPr>
          <w:rFonts w:ascii="Verdana" w:eastAsia="Verdana" w:hAnsi="Verdana" w:cs="Verdana"/>
        </w:rPr>
        <w:t xml:space="preserve">  </w:t>
      </w:r>
    </w:p>
    <w:p w14:paraId="4C0F0BD6" w14:textId="77777777" w:rsidR="0038258D" w:rsidRDefault="0038258D">
      <w:pPr>
        <w:rPr>
          <w:rFonts w:ascii="Verdana" w:eastAsia="Verdana" w:hAnsi="Verdana" w:cs="Verdana"/>
        </w:rPr>
      </w:pPr>
    </w:p>
    <w:p w14:paraId="7845F06C" w14:textId="77777777" w:rsidR="0038258D" w:rsidRDefault="008D5E55">
      <w:pPr>
        <w:rPr>
          <w:rFonts w:ascii="Verdana" w:eastAsia="Verdana" w:hAnsi="Verdana" w:cs="Verdana"/>
        </w:rPr>
      </w:pPr>
      <w:hyperlink r:id="rId40">
        <w:r>
          <w:rPr>
            <w:rFonts w:ascii="Verdana" w:eastAsia="Verdana" w:hAnsi="Verdana" w:cs="Verdana"/>
            <w:color w:val="1155CC"/>
            <w:u w:val="single"/>
          </w:rPr>
          <w:t>The Early Years Foundation Stage (EYFS) statutory framework</w:t>
        </w:r>
      </w:hyperlink>
      <w:r>
        <w:rPr>
          <w:rFonts w:ascii="Verdana" w:eastAsia="Verdana" w:hAnsi="Verdana" w:cs="Verdana"/>
        </w:rPr>
        <w:t xml:space="preserve">.  </w:t>
      </w:r>
    </w:p>
    <w:p w14:paraId="2E255DB7" w14:textId="77777777" w:rsidR="0038258D" w:rsidRDefault="0038258D">
      <w:pPr>
        <w:rPr>
          <w:rFonts w:ascii="Verdana" w:eastAsia="Verdana" w:hAnsi="Verdana" w:cs="Verdana"/>
        </w:rPr>
      </w:pPr>
    </w:p>
    <w:p w14:paraId="6A890055" w14:textId="77777777" w:rsidR="0038258D" w:rsidRDefault="0038258D">
      <w:pPr>
        <w:rPr>
          <w:rFonts w:ascii="Verdana" w:eastAsia="Verdana" w:hAnsi="Verdana" w:cs="Verdana"/>
          <w:b/>
          <w:bCs/>
        </w:rPr>
      </w:pPr>
    </w:p>
    <w:p w14:paraId="24DEA854" w14:textId="77777777" w:rsidR="0038258D" w:rsidRDefault="008D5E55">
      <w:pPr>
        <w:rPr>
          <w:rFonts w:ascii="Verdana" w:eastAsia="Verdana" w:hAnsi="Verdana" w:cs="Verdana"/>
          <w:b/>
          <w:bCs/>
          <w:color w:val="C7AE66"/>
        </w:rPr>
      </w:pPr>
      <w:r>
        <w:rPr>
          <w:rFonts w:ascii="Verdana" w:eastAsia="Verdana" w:hAnsi="Verdana" w:cs="Verdana"/>
          <w:b/>
          <w:bCs/>
        </w:rPr>
        <w:lastRenderedPageBreak/>
        <w:t>17.0</w:t>
      </w:r>
      <w:r>
        <w:rPr>
          <w:rFonts w:ascii="Verdana" w:eastAsia="Verdana" w:hAnsi="Verdana" w:cs="Verdana"/>
          <w:b/>
          <w:bCs/>
        </w:rPr>
        <w:tab/>
        <w:t>LINKS TO OTHER SCHOOL POLICIES</w:t>
      </w:r>
    </w:p>
    <w:p w14:paraId="0CEC6421" w14:textId="77777777" w:rsidR="0038258D" w:rsidRDefault="0038258D">
      <w:pPr>
        <w:rPr>
          <w:rFonts w:ascii="Verdana" w:eastAsia="Verdana" w:hAnsi="Verdana" w:cs="Verdana"/>
        </w:rPr>
      </w:pPr>
    </w:p>
    <w:p w14:paraId="63C9EFA6" w14:textId="77777777" w:rsidR="0038258D" w:rsidRDefault="008D5E55">
      <w:pPr>
        <w:numPr>
          <w:ilvl w:val="0"/>
          <w:numId w:val="21"/>
        </w:numPr>
        <w:spacing w:before="280"/>
      </w:pPr>
      <w:r>
        <w:rPr>
          <w:rFonts w:ascii="Verdana" w:eastAsia="Verdana" w:hAnsi="Verdana" w:cs="Verdana"/>
        </w:rPr>
        <w:t>Health and Safety Policy</w:t>
      </w:r>
    </w:p>
    <w:p w14:paraId="54FB8CD8" w14:textId="77777777" w:rsidR="0038258D" w:rsidRDefault="008D5E55">
      <w:pPr>
        <w:numPr>
          <w:ilvl w:val="0"/>
          <w:numId w:val="21"/>
        </w:numPr>
      </w:pPr>
      <w:r>
        <w:rPr>
          <w:rFonts w:ascii="Verdana" w:eastAsia="Verdana" w:hAnsi="Verdana" w:cs="Verdana"/>
        </w:rPr>
        <w:t>Safeguarding and Child Protection Policy</w:t>
      </w:r>
    </w:p>
    <w:p w14:paraId="515716A1" w14:textId="77777777" w:rsidR="0038258D" w:rsidRDefault="008D5E55">
      <w:pPr>
        <w:numPr>
          <w:ilvl w:val="0"/>
          <w:numId w:val="21"/>
        </w:numPr>
      </w:pPr>
      <w:r>
        <w:rPr>
          <w:rFonts w:ascii="Verdana" w:eastAsia="Verdana" w:hAnsi="Verdana" w:cs="Verdana"/>
        </w:rPr>
        <w:t>First Aid Policy</w:t>
      </w:r>
    </w:p>
    <w:p w14:paraId="150C085D" w14:textId="77777777" w:rsidR="0038258D" w:rsidRDefault="008D5E55">
      <w:pPr>
        <w:numPr>
          <w:ilvl w:val="0"/>
          <w:numId w:val="21"/>
        </w:numPr>
      </w:pPr>
      <w:r>
        <w:rPr>
          <w:rFonts w:ascii="Verdana" w:eastAsia="Verdana" w:hAnsi="Verdana" w:cs="Verdana"/>
        </w:rPr>
        <w:t>Supporting Pupils with Medical Conditions Policy</w:t>
      </w:r>
    </w:p>
    <w:p w14:paraId="09A9A484" w14:textId="77777777" w:rsidR="0038258D" w:rsidRDefault="008D5E55">
      <w:pPr>
        <w:numPr>
          <w:ilvl w:val="0"/>
          <w:numId w:val="21"/>
        </w:numPr>
      </w:pPr>
      <w:r>
        <w:rPr>
          <w:rFonts w:ascii="Verdana" w:eastAsia="Verdana" w:hAnsi="Verdana" w:cs="Verdana"/>
        </w:rPr>
        <w:t>Educational Visits Policy</w:t>
      </w:r>
    </w:p>
    <w:p w14:paraId="4C190F6E" w14:textId="77777777" w:rsidR="0038258D" w:rsidRDefault="008D5E55">
      <w:pPr>
        <w:numPr>
          <w:ilvl w:val="0"/>
          <w:numId w:val="21"/>
        </w:numPr>
      </w:pPr>
      <w:r>
        <w:rPr>
          <w:rFonts w:ascii="Verdana" w:eastAsia="Verdana" w:hAnsi="Verdana" w:cs="Verdana"/>
        </w:rPr>
        <w:t>Behaviour Policy</w:t>
      </w:r>
    </w:p>
    <w:p w14:paraId="7871C0A1" w14:textId="77777777" w:rsidR="0038258D" w:rsidRDefault="008D5E55">
      <w:pPr>
        <w:numPr>
          <w:ilvl w:val="0"/>
          <w:numId w:val="21"/>
        </w:numPr>
        <w:spacing w:after="280"/>
      </w:pPr>
      <w:r>
        <w:rPr>
          <w:rFonts w:ascii="Verdana" w:eastAsia="Verdana" w:hAnsi="Verdana" w:cs="Verdana"/>
        </w:rPr>
        <w:t>Anti-Bullying Policy</w:t>
      </w:r>
    </w:p>
    <w:p w14:paraId="3EF7E03E" w14:textId="77777777" w:rsidR="0038258D" w:rsidRDefault="008D5E55">
      <w:pPr>
        <w:rPr>
          <w:rFonts w:ascii="Verdana" w:eastAsia="Verdana" w:hAnsi="Verdana" w:cs="Verdana"/>
        </w:rPr>
      </w:pPr>
      <w:r>
        <w:br w:type="page"/>
      </w:r>
    </w:p>
    <w:p w14:paraId="466278D3" w14:textId="77777777" w:rsidR="0038258D" w:rsidRDefault="008D5E55">
      <w:pPr>
        <w:spacing w:after="160" w:line="278" w:lineRule="auto"/>
        <w:rPr>
          <w:rFonts w:ascii="Verdana" w:eastAsia="Verdana" w:hAnsi="Verdana" w:cs="Verdana"/>
          <w:b/>
          <w:bCs/>
        </w:rPr>
      </w:pPr>
      <w:r>
        <w:rPr>
          <w:rFonts w:ascii="Verdana" w:eastAsia="Verdana" w:hAnsi="Verdana" w:cs="Verdana"/>
          <w:b/>
          <w:bCs/>
        </w:rPr>
        <w:lastRenderedPageBreak/>
        <w:t>APPENDIX 1</w:t>
      </w:r>
    </w:p>
    <w:p w14:paraId="4AC2095F" w14:textId="77777777" w:rsidR="0038258D" w:rsidRDefault="0038258D">
      <w:pPr>
        <w:spacing w:after="160" w:line="278" w:lineRule="auto"/>
        <w:rPr>
          <w:rFonts w:ascii="Verdana" w:eastAsia="Verdana" w:hAnsi="Verdana" w:cs="Verdana"/>
          <w:b/>
          <w:bCs/>
        </w:rPr>
      </w:pPr>
    </w:p>
    <w:p w14:paraId="10EE6FBC" w14:textId="77777777" w:rsidR="0038258D" w:rsidRDefault="008D5E55">
      <w:pPr>
        <w:spacing w:after="160" w:line="278" w:lineRule="auto"/>
        <w:jc w:val="center"/>
        <w:rPr>
          <w:rFonts w:ascii="Verdana" w:eastAsia="Verdana" w:hAnsi="Verdana" w:cs="Verdana"/>
          <w:b/>
          <w:bCs/>
          <w:sz w:val="28"/>
          <w:szCs w:val="28"/>
        </w:rPr>
      </w:pPr>
      <w:r>
        <w:rPr>
          <w:rFonts w:ascii="Verdana" w:eastAsia="Verdana" w:hAnsi="Verdana" w:cs="Verdana"/>
          <w:b/>
          <w:bCs/>
          <w:sz w:val="28"/>
          <w:szCs w:val="28"/>
        </w:rPr>
        <w:t>ALLERGY IN SCHOOL POLICY MANAGEMENT</w:t>
      </w:r>
    </w:p>
    <w:p w14:paraId="26413A31" w14:textId="77777777" w:rsidR="0038258D" w:rsidRDefault="0038258D">
      <w:pPr>
        <w:spacing w:after="160" w:line="278" w:lineRule="auto"/>
        <w:jc w:val="center"/>
        <w:rPr>
          <w:rFonts w:ascii="Verdana" w:eastAsia="Verdana" w:hAnsi="Verdana" w:cs="Verdana"/>
          <w:b/>
          <w:bCs/>
        </w:rPr>
      </w:pPr>
    </w:p>
    <w:p w14:paraId="2F623ACD" w14:textId="77777777" w:rsidR="0038258D" w:rsidRDefault="008D5E55">
      <w:pPr>
        <w:spacing w:after="160" w:line="278" w:lineRule="auto"/>
        <w:jc w:val="center"/>
        <w:rPr>
          <w:rFonts w:ascii="Verdana" w:eastAsia="Verdana" w:hAnsi="Verdana" w:cs="Verdana"/>
        </w:rPr>
      </w:pPr>
      <w:r>
        <w:rPr>
          <w:rFonts w:ascii="Verdana" w:eastAsia="Verdana" w:hAnsi="Verdana" w:cs="Verdana"/>
          <w:noProof/>
        </w:rPr>
        <mc:AlternateContent>
          <mc:Choice Requires="wpg">
            <w:drawing>
              <wp:inline distT="114300" distB="114300" distL="114300" distR="114300" wp14:anchorId="1025624B" wp14:editId="05388927">
                <wp:extent cx="2781300" cy="6054531"/>
                <wp:effectExtent l="0" t="0" r="0" b="0"/>
                <wp:docPr id="36" name="Group 36"/>
                <wp:cNvGraphicFramePr/>
                <a:graphic xmlns:a="http://schemas.openxmlformats.org/drawingml/2006/main">
                  <a:graphicData uri="http://schemas.microsoft.com/office/word/2010/wordprocessingGroup">
                    <wpg:wgp>
                      <wpg:cNvGrpSpPr/>
                      <wpg:grpSpPr>
                        <a:xfrm>
                          <a:off x="0" y="0"/>
                          <a:ext cx="2781300" cy="6054531"/>
                          <a:chOff x="3955325" y="752700"/>
                          <a:chExt cx="2781350" cy="6054600"/>
                        </a:xfrm>
                      </wpg:grpSpPr>
                      <wpg:grpSp>
                        <wpg:cNvPr id="1073057472" name="Group 1073057472"/>
                        <wpg:cNvGrpSpPr/>
                        <wpg:grpSpPr>
                          <a:xfrm>
                            <a:off x="3955350" y="752735"/>
                            <a:ext cx="2781300" cy="6054531"/>
                            <a:chOff x="3722050" y="324900"/>
                            <a:chExt cx="2795575" cy="6084425"/>
                          </a:xfrm>
                        </wpg:grpSpPr>
                        <wps:wsp>
                          <wps:cNvPr id="979551256" name="Rectangle 979551256"/>
                          <wps:cNvSpPr/>
                          <wps:spPr>
                            <a:xfrm>
                              <a:off x="3722050" y="324900"/>
                              <a:ext cx="2795575" cy="6084425"/>
                            </a:xfrm>
                            <a:prstGeom prst="rect">
                              <a:avLst/>
                            </a:prstGeom>
                            <a:noFill/>
                            <a:ln>
                              <a:noFill/>
                            </a:ln>
                          </wps:spPr>
                          <wps:txbx>
                            <w:txbxContent>
                              <w:p w14:paraId="428463CA" w14:textId="77777777" w:rsidR="0038258D" w:rsidRDefault="0038258D">
                                <w:pPr>
                                  <w:spacing w:line="240" w:lineRule="auto"/>
                                  <w:textDirection w:val="btLr"/>
                                </w:pPr>
                              </w:p>
                            </w:txbxContent>
                          </wps:txbx>
                          <wps:bodyPr spcFirstLastPara="1" wrap="square" lIns="91425" tIns="91425" rIns="91425" bIns="91425" anchor="ctr" anchorCtr="0">
                            <a:noAutofit/>
                          </wps:bodyPr>
                        </wps:wsp>
                        <wps:wsp>
                          <wps:cNvPr id="108002127" name="Flowchart: Process 108002127"/>
                          <wps:cNvSpPr/>
                          <wps:spPr>
                            <a:xfrm>
                              <a:off x="3726825" y="329675"/>
                              <a:ext cx="2786025" cy="877175"/>
                            </a:xfrm>
                            <a:prstGeom prst="flowChartProcess">
                              <a:avLst/>
                            </a:prstGeom>
                            <a:noFill/>
                            <a:ln w="9525" cap="flat" cmpd="sng">
                              <a:solidFill>
                                <a:srgbClr val="000000"/>
                              </a:solidFill>
                              <a:prstDash val="solid"/>
                              <a:round/>
                              <a:headEnd type="none" w="sm" len="sm"/>
                              <a:tailEnd type="none" w="sm" len="sm"/>
                            </a:ln>
                          </wps:spPr>
                          <wps:txbx>
                            <w:txbxContent>
                              <w:p w14:paraId="31F29672" w14:textId="77777777" w:rsidR="0038258D" w:rsidRDefault="008D5E55">
                                <w:pPr>
                                  <w:spacing w:line="240" w:lineRule="auto"/>
                                  <w:jc w:val="center"/>
                                  <w:textDirection w:val="btLr"/>
                                </w:pPr>
                                <w:proofErr w:type="gramStart"/>
                                <w:r>
                                  <w:rPr>
                                    <w:rFonts w:ascii="Verdana" w:eastAsia="Verdana" w:hAnsi="Verdana" w:cs="Verdana"/>
                                    <w:b/>
                                    <w:color w:val="000000"/>
                                    <w:sz w:val="20"/>
                                  </w:rPr>
                                  <w:t>ALLERGY  IN</w:t>
                                </w:r>
                                <w:proofErr w:type="gramEnd"/>
                                <w:r>
                                  <w:rPr>
                                    <w:rFonts w:ascii="Verdana" w:eastAsia="Verdana" w:hAnsi="Verdana" w:cs="Verdana"/>
                                    <w:b/>
                                    <w:color w:val="000000"/>
                                    <w:sz w:val="20"/>
                                  </w:rPr>
                                  <w:t xml:space="preserve"> SCHOOLS POLICY IMPLEMENTED</w:t>
                                </w:r>
                              </w:p>
                            </w:txbxContent>
                          </wps:txbx>
                          <wps:bodyPr spcFirstLastPara="1" wrap="square" lIns="91425" tIns="91425" rIns="91425" bIns="91425" anchor="ctr" anchorCtr="0">
                            <a:noAutofit/>
                          </wps:bodyPr>
                        </wps:wsp>
                        <wps:wsp>
                          <wps:cNvPr id="55718388" name="Flowchart: Process 55718388"/>
                          <wps:cNvSpPr/>
                          <wps:spPr>
                            <a:xfrm>
                              <a:off x="3726825" y="1579250"/>
                              <a:ext cx="2786025" cy="877175"/>
                            </a:xfrm>
                            <a:prstGeom prst="flowChartProcess">
                              <a:avLst/>
                            </a:prstGeom>
                            <a:noFill/>
                            <a:ln w="9525" cap="flat" cmpd="sng">
                              <a:solidFill>
                                <a:srgbClr val="000000"/>
                              </a:solidFill>
                              <a:prstDash val="solid"/>
                              <a:round/>
                              <a:headEnd type="none" w="sm" len="sm"/>
                              <a:tailEnd type="none" w="sm" len="sm"/>
                            </a:ln>
                          </wps:spPr>
                          <wps:txbx>
                            <w:txbxContent>
                              <w:p w14:paraId="1CA11696" w14:textId="77777777" w:rsidR="0038258D" w:rsidRDefault="008D5E55">
                                <w:pPr>
                                  <w:spacing w:line="240" w:lineRule="auto"/>
                                  <w:jc w:val="center"/>
                                  <w:textDirection w:val="btLr"/>
                                </w:pPr>
                                <w:r>
                                  <w:rPr>
                                    <w:rFonts w:ascii="Verdana" w:eastAsia="Verdana" w:hAnsi="Verdana" w:cs="Verdana"/>
                                    <w:b/>
                                    <w:color w:val="000000"/>
                                    <w:sz w:val="20"/>
                                  </w:rPr>
                                  <w:t>IDENTIFY PUPILS / STAFF AT RISK</w:t>
                                </w:r>
                              </w:p>
                              <w:p w14:paraId="6AEC3D0D" w14:textId="77777777" w:rsidR="0038258D" w:rsidRDefault="008D5E55">
                                <w:pPr>
                                  <w:spacing w:line="240" w:lineRule="auto"/>
                                  <w:jc w:val="center"/>
                                  <w:textDirection w:val="btLr"/>
                                </w:pPr>
                                <w:r>
                                  <w:rPr>
                                    <w:rFonts w:ascii="Verdana" w:eastAsia="Verdana" w:hAnsi="Verdana" w:cs="Verdana"/>
                                    <w:color w:val="000000"/>
                                    <w:sz w:val="20"/>
                                  </w:rPr>
                                  <w:t>• Medical information</w:t>
                                </w:r>
                              </w:p>
                              <w:p w14:paraId="03EEFD49" w14:textId="77777777" w:rsidR="0038258D" w:rsidRDefault="008D5E55">
                                <w:pPr>
                                  <w:spacing w:line="240" w:lineRule="auto"/>
                                  <w:jc w:val="center"/>
                                  <w:textDirection w:val="btLr"/>
                                </w:pPr>
                                <w:r>
                                  <w:rPr>
                                    <w:rFonts w:ascii="Verdana" w:eastAsia="Verdana" w:hAnsi="Verdana" w:cs="Verdana"/>
                                    <w:color w:val="000000"/>
                                    <w:sz w:val="20"/>
                                  </w:rPr>
                                  <w:t>• Healthcare plans</w:t>
                                </w:r>
                              </w:p>
                              <w:p w14:paraId="027779D1" w14:textId="77777777" w:rsidR="0038258D" w:rsidRDefault="008D5E55">
                                <w:pPr>
                                  <w:spacing w:line="240" w:lineRule="auto"/>
                                  <w:jc w:val="center"/>
                                  <w:textDirection w:val="btLr"/>
                                </w:pPr>
                                <w:r>
                                  <w:rPr>
                                    <w:rFonts w:ascii="Verdana" w:eastAsia="Verdana" w:hAnsi="Verdana" w:cs="Verdana"/>
                                    <w:color w:val="000000"/>
                                    <w:sz w:val="20"/>
                                  </w:rPr>
                                  <w:t>• Parent communication</w:t>
                                </w:r>
                              </w:p>
                            </w:txbxContent>
                          </wps:txbx>
                          <wps:bodyPr spcFirstLastPara="1" wrap="square" lIns="91425" tIns="91425" rIns="91425" bIns="91425" anchor="ctr" anchorCtr="0">
                            <a:noAutofit/>
                          </wps:bodyPr>
                        </wps:wsp>
                        <wps:wsp>
                          <wps:cNvPr id="351988810" name="Flowchart: Process 351988810"/>
                          <wps:cNvSpPr/>
                          <wps:spPr>
                            <a:xfrm>
                              <a:off x="3726825" y="2828825"/>
                              <a:ext cx="2786025" cy="877175"/>
                            </a:xfrm>
                            <a:prstGeom prst="flowChartProcess">
                              <a:avLst/>
                            </a:prstGeom>
                            <a:noFill/>
                            <a:ln w="9525" cap="flat" cmpd="sng">
                              <a:solidFill>
                                <a:srgbClr val="000000"/>
                              </a:solidFill>
                              <a:prstDash val="solid"/>
                              <a:round/>
                              <a:headEnd type="none" w="sm" len="sm"/>
                              <a:tailEnd type="none" w="sm" len="sm"/>
                            </a:ln>
                          </wps:spPr>
                          <wps:txbx>
                            <w:txbxContent>
                              <w:p w14:paraId="6FA1A014" w14:textId="77777777" w:rsidR="0038258D" w:rsidRDefault="008D5E55">
                                <w:pPr>
                                  <w:spacing w:line="240" w:lineRule="auto"/>
                                  <w:jc w:val="center"/>
                                  <w:textDirection w:val="btLr"/>
                                </w:pPr>
                                <w:r>
                                  <w:rPr>
                                    <w:rFonts w:ascii="Verdana" w:eastAsia="Verdana" w:hAnsi="Verdana" w:cs="Verdana"/>
                                    <w:b/>
                                    <w:color w:val="000000"/>
                                    <w:sz w:val="20"/>
                                  </w:rPr>
                                  <w:t>PREVENTION &amp; CONTROL</w:t>
                                </w:r>
                              </w:p>
                              <w:p w14:paraId="268717AD" w14:textId="77777777" w:rsidR="0038258D" w:rsidRDefault="008D5E55">
                                <w:pPr>
                                  <w:spacing w:line="240" w:lineRule="auto"/>
                                  <w:jc w:val="center"/>
                                  <w:textDirection w:val="btLr"/>
                                </w:pPr>
                                <w:r>
                                  <w:rPr>
                                    <w:rFonts w:ascii="Verdana" w:eastAsia="Verdana" w:hAnsi="Verdana" w:cs="Verdana"/>
                                    <w:color w:val="000000"/>
                                    <w:sz w:val="20"/>
                                  </w:rPr>
                                  <w:t>• Staff awareness</w:t>
                                </w:r>
                              </w:p>
                              <w:p w14:paraId="27A41DCB" w14:textId="77777777" w:rsidR="0038258D" w:rsidRDefault="008D5E55">
                                <w:pPr>
                                  <w:spacing w:line="240" w:lineRule="auto"/>
                                  <w:jc w:val="center"/>
                                  <w:textDirection w:val="btLr"/>
                                </w:pPr>
                                <w:r>
                                  <w:rPr>
                                    <w:rFonts w:ascii="Verdana" w:eastAsia="Verdana" w:hAnsi="Verdana" w:cs="Verdana"/>
                                    <w:color w:val="000000"/>
                                    <w:sz w:val="20"/>
                                  </w:rPr>
                                  <w:t>• Allergen controls</w:t>
                                </w:r>
                              </w:p>
                              <w:p w14:paraId="5E17B555" w14:textId="77777777" w:rsidR="0038258D" w:rsidRDefault="008D5E55">
                                <w:pPr>
                                  <w:spacing w:line="240" w:lineRule="auto"/>
                                  <w:jc w:val="center"/>
                                  <w:textDirection w:val="btLr"/>
                                </w:pPr>
                                <w:r>
                                  <w:rPr>
                                    <w:rFonts w:ascii="Verdana" w:eastAsia="Verdana" w:hAnsi="Verdana" w:cs="Verdana"/>
                                    <w:color w:val="000000"/>
                                    <w:sz w:val="20"/>
                                  </w:rPr>
                                  <w:t>• Risk assessments</w:t>
                                </w:r>
                              </w:p>
                              <w:p w14:paraId="4E946DBF" w14:textId="77777777" w:rsidR="0038258D" w:rsidRDefault="008D5E55">
                                <w:pPr>
                                  <w:spacing w:line="240" w:lineRule="auto"/>
                                  <w:jc w:val="center"/>
                                  <w:textDirection w:val="btLr"/>
                                </w:pPr>
                                <w:r>
                                  <w:rPr>
                                    <w:rFonts w:ascii="Verdana" w:eastAsia="Verdana" w:hAnsi="Verdana" w:cs="Verdana"/>
                                    <w:color w:val="000000"/>
                                    <w:sz w:val="20"/>
                                  </w:rPr>
                                  <w:t>• Educational visits</w:t>
                                </w:r>
                              </w:p>
                            </w:txbxContent>
                          </wps:txbx>
                          <wps:bodyPr spcFirstLastPara="1" wrap="square" lIns="91425" tIns="91425" rIns="91425" bIns="91425" anchor="ctr" anchorCtr="0">
                            <a:noAutofit/>
                          </wps:bodyPr>
                        </wps:wsp>
                        <wps:wsp>
                          <wps:cNvPr id="779644523" name="Flowchart: Process 779644523"/>
                          <wps:cNvSpPr/>
                          <wps:spPr>
                            <a:xfrm>
                              <a:off x="3726825" y="4078400"/>
                              <a:ext cx="2786025" cy="1011125"/>
                            </a:xfrm>
                            <a:prstGeom prst="flowChartProcess">
                              <a:avLst/>
                            </a:prstGeom>
                            <a:noFill/>
                            <a:ln w="9525" cap="flat" cmpd="sng">
                              <a:solidFill>
                                <a:srgbClr val="000000"/>
                              </a:solidFill>
                              <a:prstDash val="solid"/>
                              <a:round/>
                              <a:headEnd type="none" w="sm" len="sm"/>
                              <a:tailEnd type="none" w="sm" len="sm"/>
                            </a:ln>
                          </wps:spPr>
                          <wps:txbx>
                            <w:txbxContent>
                              <w:p w14:paraId="3C35E033" w14:textId="77777777" w:rsidR="0038258D" w:rsidRDefault="008D5E55">
                                <w:pPr>
                                  <w:spacing w:line="240" w:lineRule="auto"/>
                                  <w:jc w:val="center"/>
                                  <w:textDirection w:val="btLr"/>
                                </w:pPr>
                                <w:r>
                                  <w:rPr>
                                    <w:b/>
                                    <w:color w:val="000000"/>
                                    <w:sz w:val="20"/>
                                  </w:rPr>
                                  <w:t>TRAINING &amp; PREPAREDNESS</w:t>
                                </w:r>
                                <w:r>
                                  <w:rPr>
                                    <w:color w:val="000000"/>
                                    <w:sz w:val="20"/>
                                  </w:rPr>
                                  <w:t xml:space="preserve"> </w:t>
                                </w:r>
                              </w:p>
                              <w:p w14:paraId="79E6CDCE" w14:textId="77777777" w:rsidR="0038258D" w:rsidRDefault="008D5E55">
                                <w:pPr>
                                  <w:spacing w:line="240" w:lineRule="auto"/>
                                  <w:jc w:val="center"/>
                                  <w:textDirection w:val="btLr"/>
                                </w:pPr>
                                <w:r>
                                  <w:rPr>
                                    <w:color w:val="000000"/>
                                    <w:sz w:val="20"/>
                                  </w:rPr>
                                  <w:t>• Staff training</w:t>
                                </w:r>
                              </w:p>
                              <w:p w14:paraId="26724A67" w14:textId="77777777" w:rsidR="0038258D" w:rsidRDefault="008D5E55">
                                <w:pPr>
                                  <w:spacing w:line="240" w:lineRule="auto"/>
                                  <w:jc w:val="center"/>
                                  <w:textDirection w:val="btLr"/>
                                </w:pPr>
                                <w:r>
                                  <w:rPr>
                                    <w:color w:val="000000"/>
                                    <w:sz w:val="20"/>
                                  </w:rPr>
                                  <w:t>• Emergency procedures</w:t>
                                </w:r>
                              </w:p>
                              <w:p w14:paraId="099D20EC" w14:textId="77777777" w:rsidR="0038258D" w:rsidRDefault="008D5E55">
                                <w:pPr>
                                  <w:spacing w:line="240" w:lineRule="auto"/>
                                  <w:jc w:val="center"/>
                                  <w:textDirection w:val="btLr"/>
                                </w:pPr>
                                <w:r>
                                  <w:rPr>
                                    <w:color w:val="000000"/>
                                    <w:sz w:val="20"/>
                                  </w:rPr>
                                  <w:t>• AAI kits readily available</w:t>
                                </w:r>
                              </w:p>
                              <w:p w14:paraId="6C04A67E" w14:textId="77777777" w:rsidR="0038258D" w:rsidRDefault="008D5E55">
                                <w:pPr>
                                  <w:spacing w:line="240" w:lineRule="auto"/>
                                  <w:jc w:val="center"/>
                                  <w:textDirection w:val="btLr"/>
                                </w:pPr>
                                <w:r>
                                  <w:rPr>
                                    <w:color w:val="000000"/>
                                    <w:sz w:val="20"/>
                                  </w:rPr>
                                  <w:t>• AAI storage checks</w:t>
                                </w:r>
                              </w:p>
                              <w:p w14:paraId="097428C9" w14:textId="77777777" w:rsidR="0038258D" w:rsidRDefault="008D5E55">
                                <w:pPr>
                                  <w:spacing w:line="240" w:lineRule="auto"/>
                                  <w:jc w:val="center"/>
                                  <w:textDirection w:val="btLr"/>
                                </w:pPr>
                                <w:r>
                                  <w:rPr>
                                    <w:color w:val="000000"/>
                                    <w:sz w:val="20"/>
                                  </w:rPr>
                                  <w:t>• Expiry date monitoring</w:t>
                                </w:r>
                              </w:p>
                            </w:txbxContent>
                          </wps:txbx>
                          <wps:bodyPr spcFirstLastPara="1" wrap="square" lIns="91425" tIns="91425" rIns="91425" bIns="91425" anchor="ctr" anchorCtr="0">
                            <a:noAutofit/>
                          </wps:bodyPr>
                        </wps:wsp>
                        <wps:wsp>
                          <wps:cNvPr id="667750877" name="Straight Arrow Connector 667750877"/>
                          <wps:cNvCnPr/>
                          <wps:spPr>
                            <a:xfrm>
                              <a:off x="5119838" y="1206850"/>
                              <a:ext cx="0" cy="372300"/>
                            </a:xfrm>
                            <a:prstGeom prst="straightConnector1">
                              <a:avLst/>
                            </a:prstGeom>
                            <a:noFill/>
                            <a:ln w="9525" cap="flat" cmpd="sng">
                              <a:solidFill>
                                <a:srgbClr val="000000"/>
                              </a:solidFill>
                              <a:prstDash val="solid"/>
                              <a:round/>
                              <a:headEnd type="none" w="sm" len="sm"/>
                              <a:tailEnd type="none" w="sm" len="sm"/>
                            </a:ln>
                          </wps:spPr>
                          <wps:bodyPr/>
                        </wps:wsp>
                        <wps:wsp>
                          <wps:cNvPr id="96670003" name="Straight Arrow Connector 96670003"/>
                          <wps:cNvCnPr/>
                          <wps:spPr>
                            <a:xfrm>
                              <a:off x="5119838" y="2456425"/>
                              <a:ext cx="0" cy="372300"/>
                            </a:xfrm>
                            <a:prstGeom prst="straightConnector1">
                              <a:avLst/>
                            </a:prstGeom>
                            <a:noFill/>
                            <a:ln w="9525" cap="flat" cmpd="sng">
                              <a:solidFill>
                                <a:srgbClr val="000000"/>
                              </a:solidFill>
                              <a:prstDash val="solid"/>
                              <a:round/>
                              <a:headEnd type="none" w="sm" len="sm"/>
                              <a:tailEnd type="none" w="sm" len="sm"/>
                            </a:ln>
                          </wps:spPr>
                          <wps:bodyPr/>
                        </wps:wsp>
                        <wps:wsp>
                          <wps:cNvPr id="1230761512" name="Straight Arrow Connector 1230761512"/>
                          <wps:cNvCnPr/>
                          <wps:spPr>
                            <a:xfrm>
                              <a:off x="5119838" y="3706000"/>
                              <a:ext cx="0" cy="372300"/>
                            </a:xfrm>
                            <a:prstGeom prst="straightConnector1">
                              <a:avLst/>
                            </a:prstGeom>
                            <a:noFill/>
                            <a:ln w="9525" cap="flat" cmpd="sng">
                              <a:solidFill>
                                <a:srgbClr val="000000"/>
                              </a:solidFill>
                              <a:prstDash val="solid"/>
                              <a:round/>
                              <a:headEnd type="none" w="sm" len="sm"/>
                              <a:tailEnd type="none" w="sm" len="sm"/>
                            </a:ln>
                          </wps:spPr>
                          <wps:bodyPr/>
                        </wps:wsp>
                        <wps:wsp>
                          <wps:cNvPr id="1922735343" name="Flowchart: Process 1922735343"/>
                          <wps:cNvSpPr/>
                          <wps:spPr>
                            <a:xfrm>
                              <a:off x="3726825" y="5527375"/>
                              <a:ext cx="2786025" cy="877175"/>
                            </a:xfrm>
                            <a:prstGeom prst="flowChartProcess">
                              <a:avLst/>
                            </a:prstGeom>
                            <a:noFill/>
                            <a:ln w="9525" cap="flat" cmpd="sng">
                              <a:solidFill>
                                <a:srgbClr val="000000"/>
                              </a:solidFill>
                              <a:prstDash val="solid"/>
                              <a:round/>
                              <a:headEnd type="none" w="sm" len="sm"/>
                              <a:tailEnd type="none" w="sm" len="sm"/>
                            </a:ln>
                          </wps:spPr>
                          <wps:txbx>
                            <w:txbxContent>
                              <w:p w14:paraId="5C9AF487" w14:textId="77777777" w:rsidR="0038258D" w:rsidRDefault="008D5E55">
                                <w:pPr>
                                  <w:spacing w:line="240" w:lineRule="auto"/>
                                  <w:jc w:val="center"/>
                                  <w:textDirection w:val="btLr"/>
                                </w:pPr>
                                <w:r>
                                  <w:rPr>
                                    <w:rFonts w:ascii="Verdana" w:eastAsia="Verdana" w:hAnsi="Verdana" w:cs="Verdana"/>
                                    <w:b/>
                                    <w:color w:val="000000"/>
                                    <w:sz w:val="20"/>
                                  </w:rPr>
                                  <w:t>ANNUAL POLICY REVIEW</w:t>
                                </w:r>
                              </w:p>
                              <w:p w14:paraId="3FA3D1E9" w14:textId="77777777" w:rsidR="0038258D" w:rsidRDefault="008D5E55">
                                <w:pPr>
                                  <w:spacing w:line="240" w:lineRule="auto"/>
                                  <w:jc w:val="center"/>
                                  <w:textDirection w:val="btLr"/>
                                </w:pPr>
                                <w:r>
                                  <w:rPr>
                                    <w:rFonts w:ascii="Verdana" w:eastAsia="Verdana" w:hAnsi="Verdana" w:cs="Verdana"/>
                                    <w:b/>
                                    <w:color w:val="000000"/>
                                    <w:sz w:val="20"/>
                                  </w:rPr>
                                  <w:t>&amp; CONTINUOUS IMPROVEMENT</w:t>
                                </w:r>
                              </w:p>
                            </w:txbxContent>
                          </wps:txbx>
                          <wps:bodyPr spcFirstLastPara="1" wrap="square" lIns="91425" tIns="91425" rIns="91425" bIns="91425" anchor="ctr" anchorCtr="0">
                            <a:noAutofit/>
                          </wps:bodyPr>
                        </wps:wsp>
                        <wps:wsp>
                          <wps:cNvPr id="1991430013" name="Straight Arrow Connector 1991430013"/>
                          <wps:cNvCnPr/>
                          <wps:spPr>
                            <a:xfrm>
                              <a:off x="5119838" y="5089525"/>
                              <a:ext cx="0" cy="438000"/>
                            </a:xfrm>
                            <a:prstGeom prst="straightConnector1">
                              <a:avLst/>
                            </a:prstGeom>
                            <a:noFill/>
                            <a:ln w="9525" cap="flat" cmpd="sng">
                              <a:solidFill>
                                <a:srgbClr val="000000"/>
                              </a:solidFill>
                              <a:prstDash val="solid"/>
                              <a:round/>
                              <a:headEnd type="none" w="sm" len="sm"/>
                              <a:tailEnd type="none" w="sm" len="sm"/>
                            </a:ln>
                          </wps:spPr>
                          <wps:bodyPr/>
                        </wps:wsp>
                      </wpg:grpSp>
                    </wpg:wgp>
                  </a:graphicData>
                </a:graphic>
              </wp:inline>
            </w:drawing>
          </mc:Choice>
          <mc:Fallback>
            <w:pict>
              <v:group w14:anchorId="1025624B" id="Group 36" o:spid="_x0000_s1026" style="width:219pt;height:476.75pt;mso-position-horizontal-relative:char;mso-position-vertical-relative:line" coordorigin="39553,7527" coordsize="27813,60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">
                <v:group id="Group 1073057472" o:spid="_x0000_s1027" style="position:absolute;left:39553;top:7527;width:27813;height:60545" coordorigin="37220,3249" coordsize="27955,60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">
                  <v:rect id="Rectangle 979551256" o:spid="_x0000_s1028" style="position:absolute;left:37220;top:3249;width:27956;height:60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" filled="f" stroked="f">
                    <v:textbox inset="2.53958mm,2.53958mm,2.53958mm,2.53958mm">
                      <w:txbxContent>
                        <w:p w14:paraId="428463CA" w14:textId="77777777" w:rsidR="0038258D" w:rsidRDefault="0038258D">
                          <w:pPr>
                            <w:spacing w:line="240" w:lineRule="auto"/>
                            <w:textDirection w:val="btLr"/>
                          </w:pPr>
                        </w:p>
                      </w:txbxContent>
                    </v:textbox>
                  </v:rect>
                  <v:shapetype id="_x0000_t109" coordsize="21600,21600" o:spt="109" path="m,l,21600r21600,l21600,xe">
                    <v:stroke joinstyle="miter"/>
                    <v:path gradientshapeok="t" o:connecttype="rect"/>
                  </v:shapetype>
                  <v:shape id="Flowchart: Process 108002127" o:spid="_x0000_s1029" type="#_x0000_t109" style="position:absolute;left:37268;top:3296;width:27860;height:8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" filled="f">
                    <v:stroke startarrowwidth="narrow" startarrowlength="short" endarrowwidth="narrow" endarrowlength="short" joinstyle="round"/>
                    <v:textbox inset="2.53958mm,2.53958mm,2.53958mm,2.53958mm">
                      <w:txbxContent>
                        <w:p w14:paraId="31F29672" w14:textId="77777777" w:rsidR="0038258D" w:rsidRDefault="008D5E55">
                          <w:pPr>
                            <w:spacing w:line="240" w:lineRule="auto"/>
                            <w:jc w:val="center"/>
                            <w:textDirection w:val="btLr"/>
                          </w:pPr>
                          <w:proofErr w:type="gramStart"/>
                          <w:r>
                            <w:rPr>
                              <w:rFonts w:ascii="Verdana" w:eastAsia="Verdana" w:hAnsi="Verdana" w:cs="Verdana"/>
                              <w:b/>
                              <w:color w:val="000000"/>
                              <w:sz w:val="20"/>
                            </w:rPr>
                            <w:t>ALLERGY  IN</w:t>
                          </w:r>
                          <w:proofErr w:type="gramEnd"/>
                          <w:r>
                            <w:rPr>
                              <w:rFonts w:ascii="Verdana" w:eastAsia="Verdana" w:hAnsi="Verdana" w:cs="Verdana"/>
                              <w:b/>
                              <w:color w:val="000000"/>
                              <w:sz w:val="20"/>
                            </w:rPr>
                            <w:t xml:space="preserve"> SCHOOLS POLICY IMPLEMENTED</w:t>
                          </w:r>
                        </w:p>
                      </w:txbxContent>
                    </v:textbox>
                  </v:shape>
                  <v:shape id="Flowchart: Process 55718388" o:spid="_x0000_s1030" type="#_x0000_t109" style="position:absolute;left:37268;top:15792;width:27860;height:8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" filled="f">
                    <v:stroke startarrowwidth="narrow" startarrowlength="short" endarrowwidth="narrow" endarrowlength="short" joinstyle="round"/>
                    <v:textbox inset="2.53958mm,2.53958mm,2.53958mm,2.53958mm">
                      <w:txbxContent>
                        <w:p w14:paraId="1CA11696" w14:textId="77777777" w:rsidR="0038258D" w:rsidRDefault="008D5E55">
                          <w:pPr>
                            <w:spacing w:line="240" w:lineRule="auto"/>
                            <w:jc w:val="center"/>
                            <w:textDirection w:val="btLr"/>
                          </w:pPr>
                          <w:r>
                            <w:rPr>
                              <w:rFonts w:ascii="Verdana" w:eastAsia="Verdana" w:hAnsi="Verdana" w:cs="Verdana"/>
                              <w:b/>
                              <w:color w:val="000000"/>
                              <w:sz w:val="20"/>
                            </w:rPr>
                            <w:t>IDENTIFY PUPILS / STAFF AT RISK</w:t>
                          </w:r>
                        </w:p>
                        <w:p w14:paraId="6AEC3D0D" w14:textId="77777777" w:rsidR="0038258D" w:rsidRDefault="008D5E55">
                          <w:pPr>
                            <w:spacing w:line="240" w:lineRule="auto"/>
                            <w:jc w:val="center"/>
                            <w:textDirection w:val="btLr"/>
                          </w:pPr>
                          <w:r>
                            <w:rPr>
                              <w:rFonts w:ascii="Verdana" w:eastAsia="Verdana" w:hAnsi="Verdana" w:cs="Verdana"/>
                              <w:color w:val="000000"/>
                              <w:sz w:val="20"/>
                            </w:rPr>
                            <w:t>• Medical information</w:t>
                          </w:r>
                        </w:p>
                        <w:p w14:paraId="03EEFD49" w14:textId="77777777" w:rsidR="0038258D" w:rsidRDefault="008D5E55">
                          <w:pPr>
                            <w:spacing w:line="240" w:lineRule="auto"/>
                            <w:jc w:val="center"/>
                            <w:textDirection w:val="btLr"/>
                          </w:pPr>
                          <w:r>
                            <w:rPr>
                              <w:rFonts w:ascii="Verdana" w:eastAsia="Verdana" w:hAnsi="Verdana" w:cs="Verdana"/>
                              <w:color w:val="000000"/>
                              <w:sz w:val="20"/>
                            </w:rPr>
                            <w:t>• Healthcare plans</w:t>
                          </w:r>
                        </w:p>
                        <w:p w14:paraId="027779D1" w14:textId="77777777" w:rsidR="0038258D" w:rsidRDefault="008D5E55">
                          <w:pPr>
                            <w:spacing w:line="240" w:lineRule="auto"/>
                            <w:jc w:val="center"/>
                            <w:textDirection w:val="btLr"/>
                          </w:pPr>
                          <w:r>
                            <w:rPr>
                              <w:rFonts w:ascii="Verdana" w:eastAsia="Verdana" w:hAnsi="Verdana" w:cs="Verdana"/>
                              <w:color w:val="000000"/>
                              <w:sz w:val="20"/>
                            </w:rPr>
                            <w:t>• Parent communication</w:t>
                          </w:r>
                        </w:p>
                      </w:txbxContent>
                    </v:textbox>
                  </v:shape>
                  <v:shape id="Flowchart: Process 351988810" o:spid="_x0000_s1031" type="#_x0000_t109" style="position:absolute;left:37268;top:28288;width:27860;height:8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" filled="f">
                    <v:stroke startarrowwidth="narrow" startarrowlength="short" endarrowwidth="narrow" endarrowlength="short" joinstyle="round"/>
                    <v:textbox inset="2.53958mm,2.53958mm,2.53958mm,2.53958mm">
                      <w:txbxContent>
                        <w:p w14:paraId="6FA1A014" w14:textId="77777777" w:rsidR="0038258D" w:rsidRDefault="008D5E55">
                          <w:pPr>
                            <w:spacing w:line="240" w:lineRule="auto"/>
                            <w:jc w:val="center"/>
                            <w:textDirection w:val="btLr"/>
                          </w:pPr>
                          <w:r>
                            <w:rPr>
                              <w:rFonts w:ascii="Verdana" w:eastAsia="Verdana" w:hAnsi="Verdana" w:cs="Verdana"/>
                              <w:b/>
                              <w:color w:val="000000"/>
                              <w:sz w:val="20"/>
                            </w:rPr>
                            <w:t>PREVENTION &amp; CONTROL</w:t>
                          </w:r>
                        </w:p>
                        <w:p w14:paraId="268717AD" w14:textId="77777777" w:rsidR="0038258D" w:rsidRDefault="008D5E55">
                          <w:pPr>
                            <w:spacing w:line="240" w:lineRule="auto"/>
                            <w:jc w:val="center"/>
                            <w:textDirection w:val="btLr"/>
                          </w:pPr>
                          <w:r>
                            <w:rPr>
                              <w:rFonts w:ascii="Verdana" w:eastAsia="Verdana" w:hAnsi="Verdana" w:cs="Verdana"/>
                              <w:color w:val="000000"/>
                              <w:sz w:val="20"/>
                            </w:rPr>
                            <w:t>• Staff awareness</w:t>
                          </w:r>
                        </w:p>
                        <w:p w14:paraId="27A41DCB" w14:textId="77777777" w:rsidR="0038258D" w:rsidRDefault="008D5E55">
                          <w:pPr>
                            <w:spacing w:line="240" w:lineRule="auto"/>
                            <w:jc w:val="center"/>
                            <w:textDirection w:val="btLr"/>
                          </w:pPr>
                          <w:r>
                            <w:rPr>
                              <w:rFonts w:ascii="Verdana" w:eastAsia="Verdana" w:hAnsi="Verdana" w:cs="Verdana"/>
                              <w:color w:val="000000"/>
                              <w:sz w:val="20"/>
                            </w:rPr>
                            <w:t>• Allergen controls</w:t>
                          </w:r>
                        </w:p>
                        <w:p w14:paraId="5E17B555" w14:textId="77777777" w:rsidR="0038258D" w:rsidRDefault="008D5E55">
                          <w:pPr>
                            <w:spacing w:line="240" w:lineRule="auto"/>
                            <w:jc w:val="center"/>
                            <w:textDirection w:val="btLr"/>
                          </w:pPr>
                          <w:r>
                            <w:rPr>
                              <w:rFonts w:ascii="Verdana" w:eastAsia="Verdana" w:hAnsi="Verdana" w:cs="Verdana"/>
                              <w:color w:val="000000"/>
                              <w:sz w:val="20"/>
                            </w:rPr>
                            <w:t>• Risk assessments</w:t>
                          </w:r>
                        </w:p>
                        <w:p w14:paraId="4E946DBF" w14:textId="77777777" w:rsidR="0038258D" w:rsidRDefault="008D5E55">
                          <w:pPr>
                            <w:spacing w:line="240" w:lineRule="auto"/>
                            <w:jc w:val="center"/>
                            <w:textDirection w:val="btLr"/>
                          </w:pPr>
                          <w:r>
                            <w:rPr>
                              <w:rFonts w:ascii="Verdana" w:eastAsia="Verdana" w:hAnsi="Verdana" w:cs="Verdana"/>
                              <w:color w:val="000000"/>
                              <w:sz w:val="20"/>
                            </w:rPr>
                            <w:t>• Educational visits</w:t>
                          </w:r>
                        </w:p>
                      </w:txbxContent>
                    </v:textbox>
                  </v:shape>
                  <v:shape id="Flowchart: Process 779644523" o:spid="_x0000_s1032" type="#_x0000_t109" style="position:absolute;left:37268;top:40784;width:27860;height:10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" filled="f">
                    <v:stroke startarrowwidth="narrow" startarrowlength="short" endarrowwidth="narrow" endarrowlength="short" joinstyle="round"/>
                    <v:textbox inset="2.53958mm,2.53958mm,2.53958mm,2.53958mm">
                      <w:txbxContent>
                        <w:p w14:paraId="3C35E033" w14:textId="77777777" w:rsidR="0038258D" w:rsidRDefault="008D5E55">
                          <w:pPr>
                            <w:spacing w:line="240" w:lineRule="auto"/>
                            <w:jc w:val="center"/>
                            <w:textDirection w:val="btLr"/>
                          </w:pPr>
                          <w:r>
                            <w:rPr>
                              <w:b/>
                              <w:color w:val="000000"/>
                              <w:sz w:val="20"/>
                            </w:rPr>
                            <w:t>TRAINING &amp; PREPAREDNESS</w:t>
                          </w:r>
                          <w:r>
                            <w:rPr>
                              <w:color w:val="000000"/>
                              <w:sz w:val="20"/>
                            </w:rPr>
                            <w:t xml:space="preserve"> </w:t>
                          </w:r>
                        </w:p>
                        <w:p w14:paraId="79E6CDCE" w14:textId="77777777" w:rsidR="0038258D" w:rsidRDefault="008D5E55">
                          <w:pPr>
                            <w:spacing w:line="240" w:lineRule="auto"/>
                            <w:jc w:val="center"/>
                            <w:textDirection w:val="btLr"/>
                          </w:pPr>
                          <w:r>
                            <w:rPr>
                              <w:color w:val="000000"/>
                              <w:sz w:val="20"/>
                            </w:rPr>
                            <w:t>• Staff training</w:t>
                          </w:r>
                        </w:p>
                        <w:p w14:paraId="26724A67" w14:textId="77777777" w:rsidR="0038258D" w:rsidRDefault="008D5E55">
                          <w:pPr>
                            <w:spacing w:line="240" w:lineRule="auto"/>
                            <w:jc w:val="center"/>
                            <w:textDirection w:val="btLr"/>
                          </w:pPr>
                          <w:r>
                            <w:rPr>
                              <w:color w:val="000000"/>
                              <w:sz w:val="20"/>
                            </w:rPr>
                            <w:t>• Emergency procedures</w:t>
                          </w:r>
                        </w:p>
                        <w:p w14:paraId="099D20EC" w14:textId="77777777" w:rsidR="0038258D" w:rsidRDefault="008D5E55">
                          <w:pPr>
                            <w:spacing w:line="240" w:lineRule="auto"/>
                            <w:jc w:val="center"/>
                            <w:textDirection w:val="btLr"/>
                          </w:pPr>
                          <w:r>
                            <w:rPr>
                              <w:color w:val="000000"/>
                              <w:sz w:val="20"/>
                            </w:rPr>
                            <w:t>• AAI kits readily available</w:t>
                          </w:r>
                        </w:p>
                        <w:p w14:paraId="6C04A67E" w14:textId="77777777" w:rsidR="0038258D" w:rsidRDefault="008D5E55">
                          <w:pPr>
                            <w:spacing w:line="240" w:lineRule="auto"/>
                            <w:jc w:val="center"/>
                            <w:textDirection w:val="btLr"/>
                          </w:pPr>
                          <w:r>
                            <w:rPr>
                              <w:color w:val="000000"/>
                              <w:sz w:val="20"/>
                            </w:rPr>
                            <w:t>• AAI storage checks</w:t>
                          </w:r>
                        </w:p>
                        <w:p w14:paraId="097428C9" w14:textId="77777777" w:rsidR="0038258D" w:rsidRDefault="008D5E55">
                          <w:pPr>
                            <w:spacing w:line="240" w:lineRule="auto"/>
                            <w:jc w:val="center"/>
                            <w:textDirection w:val="btLr"/>
                          </w:pPr>
                          <w:r>
                            <w:rPr>
                              <w:color w:val="000000"/>
                              <w:sz w:val="20"/>
                            </w:rPr>
                            <w:t>• Expiry date monitoring</w:t>
                          </w:r>
                        </w:p>
                      </w:txbxContent>
                    </v:textbox>
                  </v:shape>
                  <v:shapetype id="_x0000_t32" coordsize="21600,21600" o:spt="32" o:oned="t" path="m,l21600,21600e" filled="f">
                    <v:path arrowok="t" fillok="f" o:connecttype="none"/>
                    <o:lock v:ext="edit" shapetype="t"/>
                  </v:shapetype>
                  <v:shape id="Straight Arrow Connector 667750877" o:spid="_x0000_s1033" type="#_x0000_t32" style="position:absolute;left:51198;top:12068;width:0;height:37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">
                    <v:stroke startarrowwidth="narrow" startarrowlength="short" endarrowwidth="narrow" endarrowlength="short"/>
                  </v:shape>
                  <v:shape id="Straight Arrow Connector 96670003" o:spid="_x0000_s1034" type="#_x0000_t32" style="position:absolute;left:51198;top:24564;width:0;height:37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">
                    <v:stroke startarrowwidth="narrow" startarrowlength="short" endarrowwidth="narrow" endarrowlength="short"/>
                  </v:shape>
                  <v:shape id="Straight Arrow Connector 1230761512" o:spid="_x0000_s1035" type="#_x0000_t32" style="position:absolute;left:51198;top:37060;width:0;height:37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">
                    <v:stroke startarrowwidth="narrow" startarrowlength="short" endarrowwidth="narrow" endarrowlength="short"/>
                  </v:shape>
                  <v:shape id="Flowchart: Process 1922735343" o:spid="_x0000_s1036" type="#_x0000_t109" style="position:absolute;left:37268;top:55273;width:27860;height:8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" filled="f">
                    <v:stroke startarrowwidth="narrow" startarrowlength="short" endarrowwidth="narrow" endarrowlength="short" joinstyle="round"/>
                    <v:textbox inset="2.53958mm,2.53958mm,2.53958mm,2.53958mm">
                      <w:txbxContent>
                        <w:p w14:paraId="5C9AF487" w14:textId="77777777" w:rsidR="0038258D" w:rsidRDefault="008D5E55">
                          <w:pPr>
                            <w:spacing w:line="240" w:lineRule="auto"/>
                            <w:jc w:val="center"/>
                            <w:textDirection w:val="btLr"/>
                          </w:pPr>
                          <w:r>
                            <w:rPr>
                              <w:rFonts w:ascii="Verdana" w:eastAsia="Verdana" w:hAnsi="Verdana" w:cs="Verdana"/>
                              <w:b/>
                              <w:color w:val="000000"/>
                              <w:sz w:val="20"/>
                            </w:rPr>
                            <w:t>ANNUAL POLICY REVIEW</w:t>
                          </w:r>
                        </w:p>
                        <w:p w14:paraId="3FA3D1E9" w14:textId="77777777" w:rsidR="0038258D" w:rsidRDefault="008D5E55">
                          <w:pPr>
                            <w:spacing w:line="240" w:lineRule="auto"/>
                            <w:jc w:val="center"/>
                            <w:textDirection w:val="btLr"/>
                          </w:pPr>
                          <w:r>
                            <w:rPr>
                              <w:rFonts w:ascii="Verdana" w:eastAsia="Verdana" w:hAnsi="Verdana" w:cs="Verdana"/>
                              <w:b/>
                              <w:color w:val="000000"/>
                              <w:sz w:val="20"/>
                            </w:rPr>
                            <w:t>&amp; CONTINUOUS IMPROVEMENT</w:t>
                          </w:r>
                        </w:p>
                      </w:txbxContent>
                    </v:textbox>
                  </v:shape>
                  <v:shape id="Straight Arrow Connector 1991430013" o:spid="_x0000_s1037" type="#_x0000_t32" style="position:absolute;left:51198;top:50895;width:0;height:43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">
                    <v:stroke startarrowwidth="narrow" startarrowlength="short" endarrowwidth="narrow" endarrowlength="short"/>
                  </v:shape>
                </v:group>
                <w10:anchorlock/>
              </v:group>
            </w:pict>
          </mc:Fallback>
        </mc:AlternateContent>
      </w:r>
    </w:p>
    <w:p w14:paraId="66768B82" w14:textId="77777777" w:rsidR="0038258D" w:rsidRDefault="0038258D">
      <w:pPr>
        <w:spacing w:after="160" w:line="278" w:lineRule="auto"/>
        <w:jc w:val="center"/>
        <w:rPr>
          <w:rFonts w:ascii="Verdana" w:eastAsia="Verdana" w:hAnsi="Verdana" w:cs="Verdana"/>
        </w:rPr>
      </w:pPr>
    </w:p>
    <w:p w14:paraId="6CD2ED8A" w14:textId="77777777" w:rsidR="0038258D" w:rsidRDefault="0038258D">
      <w:pPr>
        <w:spacing w:after="160" w:line="278" w:lineRule="auto"/>
        <w:rPr>
          <w:rFonts w:ascii="Verdana" w:eastAsia="Verdana" w:hAnsi="Verdana" w:cs="Verdana"/>
          <w:b/>
          <w:bCs/>
        </w:rPr>
      </w:pPr>
    </w:p>
    <w:p w14:paraId="72EFB5E0" w14:textId="77777777" w:rsidR="0038258D" w:rsidRDefault="0038258D">
      <w:pPr>
        <w:spacing w:after="160" w:line="278" w:lineRule="auto"/>
        <w:jc w:val="center"/>
        <w:rPr>
          <w:rFonts w:ascii="Verdana" w:eastAsia="Verdana" w:hAnsi="Verdana" w:cs="Verdana"/>
        </w:rPr>
      </w:pPr>
    </w:p>
    <w:p w14:paraId="71213E32" w14:textId="77777777" w:rsidR="0038258D" w:rsidRDefault="0038258D">
      <w:pPr>
        <w:spacing w:after="160" w:line="278" w:lineRule="auto"/>
        <w:jc w:val="center"/>
        <w:rPr>
          <w:rFonts w:ascii="Verdana" w:eastAsia="Verdana" w:hAnsi="Verdana" w:cs="Verdana"/>
          <w:b/>
          <w:bCs/>
        </w:rPr>
      </w:pPr>
    </w:p>
    <w:p w14:paraId="235BECB1" w14:textId="77777777" w:rsidR="0038258D" w:rsidRDefault="0038258D">
      <w:pPr>
        <w:spacing w:after="160" w:line="278" w:lineRule="auto"/>
        <w:rPr>
          <w:rFonts w:ascii="Verdana" w:eastAsia="Verdana" w:hAnsi="Verdana" w:cs="Verdana"/>
          <w:b/>
          <w:bCs/>
        </w:rPr>
      </w:pPr>
    </w:p>
    <w:p w14:paraId="189404C4" w14:textId="77777777" w:rsidR="0038258D" w:rsidRDefault="0038258D">
      <w:pPr>
        <w:spacing w:after="160" w:line="278" w:lineRule="auto"/>
        <w:rPr>
          <w:rFonts w:ascii="Verdana" w:eastAsia="Verdana" w:hAnsi="Verdana" w:cs="Verdana"/>
          <w:b/>
          <w:bCs/>
        </w:rPr>
      </w:pPr>
    </w:p>
    <w:p w14:paraId="01878B1B" w14:textId="77777777" w:rsidR="0038258D" w:rsidRDefault="008D5E55">
      <w:pPr>
        <w:spacing w:after="160" w:line="278" w:lineRule="auto"/>
        <w:rPr>
          <w:rFonts w:ascii="Verdana" w:eastAsia="Verdana" w:hAnsi="Verdana" w:cs="Verdana"/>
          <w:b/>
          <w:bCs/>
        </w:rPr>
      </w:pPr>
      <w:r>
        <w:rPr>
          <w:rFonts w:ascii="Verdana" w:eastAsia="Verdana" w:hAnsi="Verdana" w:cs="Verdana"/>
          <w:b/>
          <w:bCs/>
        </w:rPr>
        <w:lastRenderedPageBreak/>
        <w:t>APPENDIX 2</w:t>
      </w:r>
    </w:p>
    <w:p w14:paraId="47F02B41" w14:textId="77777777" w:rsidR="0038258D" w:rsidRDefault="0038258D">
      <w:pPr>
        <w:spacing w:after="160" w:line="278" w:lineRule="auto"/>
        <w:rPr>
          <w:rFonts w:ascii="Verdana" w:eastAsia="Verdana" w:hAnsi="Verdana" w:cs="Verdana"/>
          <w:b/>
          <w:bCs/>
        </w:rPr>
      </w:pPr>
    </w:p>
    <w:p w14:paraId="63B8290A" w14:textId="77777777" w:rsidR="0038258D" w:rsidRDefault="008D5E55">
      <w:pPr>
        <w:spacing w:after="160" w:line="278" w:lineRule="auto"/>
        <w:jc w:val="center"/>
        <w:rPr>
          <w:rFonts w:ascii="Verdana" w:eastAsia="Verdana" w:hAnsi="Verdana" w:cs="Verdana"/>
          <w:b/>
          <w:bCs/>
          <w:sz w:val="28"/>
          <w:szCs w:val="28"/>
        </w:rPr>
      </w:pPr>
      <w:r>
        <w:rPr>
          <w:rFonts w:ascii="Verdana" w:eastAsia="Verdana" w:hAnsi="Verdana" w:cs="Verdana"/>
          <w:b/>
          <w:bCs/>
          <w:sz w:val="28"/>
          <w:szCs w:val="28"/>
        </w:rPr>
        <w:t>ANAPHYLAXIS EMERGENCY RESPONSE FLOWCHART</w:t>
      </w:r>
    </w:p>
    <w:p w14:paraId="2B0B546D" w14:textId="77777777" w:rsidR="0038258D" w:rsidRDefault="0038258D">
      <w:pPr>
        <w:spacing w:after="160" w:line="278" w:lineRule="auto"/>
        <w:jc w:val="center"/>
        <w:rPr>
          <w:rFonts w:ascii="Verdana" w:eastAsia="Verdana" w:hAnsi="Verdana" w:cs="Verdana"/>
          <w:b/>
          <w:bCs/>
          <w:sz w:val="26"/>
          <w:szCs w:val="26"/>
        </w:rPr>
      </w:pPr>
    </w:p>
    <w:p w14:paraId="6CB2B3BC" w14:textId="77777777" w:rsidR="0038258D" w:rsidRDefault="008D5E55">
      <w:pPr>
        <w:spacing w:after="160" w:line="278" w:lineRule="auto"/>
        <w:jc w:val="center"/>
        <w:rPr>
          <w:rFonts w:ascii="Verdana" w:eastAsia="Verdana" w:hAnsi="Verdana" w:cs="Verdana"/>
        </w:rPr>
      </w:pPr>
      <w:r>
        <w:rPr>
          <w:rFonts w:ascii="Verdana" w:eastAsia="Verdana" w:hAnsi="Verdana" w:cs="Verdana"/>
          <w:noProof/>
        </w:rPr>
        <mc:AlternateContent>
          <mc:Choice Requires="wpg">
            <w:drawing>
              <wp:inline distT="114300" distB="114300" distL="114300" distR="114300" wp14:anchorId="64F24F98" wp14:editId="3EE45D6D">
                <wp:extent cx="6120000" cy="7772400"/>
                <wp:effectExtent l="0" t="0" r="0" b="0"/>
                <wp:docPr id="35" name="Group 35"/>
                <wp:cNvGraphicFramePr/>
                <a:graphic xmlns:a="http://schemas.openxmlformats.org/drawingml/2006/main">
                  <a:graphicData uri="http://schemas.microsoft.com/office/word/2010/wordprocessingGroup">
                    <wpg:wgp>
                      <wpg:cNvGrpSpPr/>
                      <wpg:grpSpPr>
                        <a:xfrm>
                          <a:off x="0" y="0"/>
                          <a:ext cx="6120000" cy="7772400"/>
                          <a:chOff x="2286000" y="0"/>
                          <a:chExt cx="6120000" cy="7560000"/>
                        </a:xfrm>
                      </wpg:grpSpPr>
                      <wpg:grpSp>
                        <wpg:cNvPr id="1396589454" name="Group 1396589454"/>
                        <wpg:cNvGrpSpPr/>
                        <wpg:grpSpPr>
                          <a:xfrm>
                            <a:off x="2286000" y="0"/>
                            <a:ext cx="6120000" cy="7560000"/>
                            <a:chOff x="3731950" y="119425"/>
                            <a:chExt cx="6006775" cy="7628775"/>
                          </a:xfrm>
                        </wpg:grpSpPr>
                        <wps:wsp>
                          <wps:cNvPr id="734635292" name="Rectangle 734635292"/>
                          <wps:cNvSpPr/>
                          <wps:spPr>
                            <a:xfrm>
                              <a:off x="3731950" y="119425"/>
                              <a:ext cx="6006775" cy="7628775"/>
                            </a:xfrm>
                            <a:prstGeom prst="rect">
                              <a:avLst/>
                            </a:prstGeom>
                            <a:noFill/>
                            <a:ln>
                              <a:noFill/>
                            </a:ln>
                          </wps:spPr>
                          <wps:txbx>
                            <w:txbxContent>
                              <w:p w14:paraId="675BB7CC" w14:textId="77777777" w:rsidR="0038258D" w:rsidRDefault="0038258D">
                                <w:pPr>
                                  <w:spacing w:line="240" w:lineRule="auto"/>
                                  <w:textDirection w:val="btLr"/>
                                </w:pPr>
                              </w:p>
                            </w:txbxContent>
                          </wps:txbx>
                          <wps:bodyPr spcFirstLastPara="1" wrap="square" lIns="91425" tIns="91425" rIns="91425" bIns="91425" anchor="ctr" anchorCtr="0">
                            <a:noAutofit/>
                          </wps:bodyPr>
                        </wps:wsp>
                        <wps:wsp>
                          <wps:cNvPr id="442659526" name="Flowchart: Process 442659526"/>
                          <wps:cNvSpPr/>
                          <wps:spPr>
                            <a:xfrm>
                              <a:off x="3736800" y="2688525"/>
                              <a:ext cx="2786025" cy="821025"/>
                            </a:xfrm>
                            <a:prstGeom prst="flowChartProcess">
                              <a:avLst/>
                            </a:prstGeom>
                            <a:noFill/>
                            <a:ln w="9525" cap="flat" cmpd="sng">
                              <a:solidFill>
                                <a:srgbClr val="000000"/>
                              </a:solidFill>
                              <a:prstDash val="solid"/>
                              <a:round/>
                              <a:headEnd type="none" w="sm" len="sm"/>
                              <a:tailEnd type="none" w="sm" len="sm"/>
                            </a:ln>
                          </wps:spPr>
                          <wps:txbx>
                            <w:txbxContent>
                              <w:p w14:paraId="577A2A73" w14:textId="77777777" w:rsidR="0038258D" w:rsidRDefault="008D5E55">
                                <w:pPr>
                                  <w:spacing w:line="240" w:lineRule="auto"/>
                                  <w:jc w:val="center"/>
                                  <w:textDirection w:val="btLr"/>
                                </w:pPr>
                                <w:r>
                                  <w:rPr>
                                    <w:rFonts w:ascii="Verdana" w:eastAsia="Verdana" w:hAnsi="Verdana" w:cs="Verdana"/>
                                    <w:b/>
                                    <w:color w:val="000000"/>
                                    <w:sz w:val="20"/>
                                  </w:rPr>
                                  <w:t>Signs of Anaphylaxis?</w:t>
                                </w:r>
                              </w:p>
                            </w:txbxContent>
                          </wps:txbx>
                          <wps:bodyPr spcFirstLastPara="1" wrap="square" lIns="91425" tIns="91425" rIns="91425" bIns="91425" anchor="ctr" anchorCtr="0">
                            <a:noAutofit/>
                          </wps:bodyPr>
                        </wps:wsp>
                        <wps:wsp>
                          <wps:cNvPr id="1941008478" name="Flowchart: Process 1941008478"/>
                          <wps:cNvSpPr/>
                          <wps:spPr>
                            <a:xfrm>
                              <a:off x="6947925" y="2626377"/>
                              <a:ext cx="2786025" cy="945300"/>
                            </a:xfrm>
                            <a:prstGeom prst="flowChartProcess">
                              <a:avLst/>
                            </a:prstGeom>
                            <a:noFill/>
                            <a:ln w="9525" cap="flat" cmpd="sng">
                              <a:solidFill>
                                <a:srgbClr val="000000"/>
                              </a:solidFill>
                              <a:prstDash val="solid"/>
                              <a:round/>
                              <a:headEnd type="none" w="sm" len="sm"/>
                              <a:tailEnd type="none" w="sm" len="sm"/>
                            </a:ln>
                          </wps:spPr>
                          <wps:txbx>
                            <w:txbxContent>
                              <w:p w14:paraId="238469E8" w14:textId="77777777" w:rsidR="0038258D" w:rsidRDefault="008D5E55">
                                <w:pPr>
                                  <w:spacing w:line="240" w:lineRule="auto"/>
                                  <w:jc w:val="center"/>
                                  <w:textDirection w:val="btLr"/>
                                </w:pPr>
                                <w:r>
                                  <w:rPr>
                                    <w:rFonts w:ascii="Verdana" w:eastAsia="Verdana" w:hAnsi="Verdana" w:cs="Verdana"/>
                                    <w:b/>
                                    <w:color w:val="000000"/>
                                    <w:sz w:val="20"/>
                                  </w:rPr>
                                  <w:t>NO</w:t>
                                </w:r>
                              </w:p>
                              <w:p w14:paraId="29DFB243" w14:textId="77777777" w:rsidR="0038258D" w:rsidRDefault="008D5E55">
                                <w:pPr>
                                  <w:spacing w:line="240" w:lineRule="auto"/>
                                  <w:jc w:val="center"/>
                                  <w:textDirection w:val="btLr"/>
                                </w:pPr>
                                <w:r>
                                  <w:rPr>
                                    <w:rFonts w:ascii="Verdana" w:eastAsia="Verdana" w:hAnsi="Verdana" w:cs="Verdana"/>
                                    <w:color w:val="000000"/>
                                    <w:sz w:val="20"/>
                                  </w:rPr>
                                  <w:t>• Follow care plan</w:t>
                                </w:r>
                              </w:p>
                              <w:p w14:paraId="05C68B09" w14:textId="77777777" w:rsidR="0038258D" w:rsidRDefault="008D5E55">
                                <w:pPr>
                                  <w:spacing w:line="240" w:lineRule="auto"/>
                                  <w:jc w:val="center"/>
                                  <w:textDirection w:val="btLr"/>
                                </w:pPr>
                                <w:r>
                                  <w:rPr>
                                    <w:rFonts w:ascii="Verdana" w:eastAsia="Verdana" w:hAnsi="Verdana" w:cs="Verdana"/>
                                    <w:color w:val="000000"/>
                                    <w:sz w:val="20"/>
                                  </w:rPr>
                                  <w:t>• Administer antihistamines if prescribed</w:t>
                                </w:r>
                              </w:p>
                              <w:p w14:paraId="2CD091D1" w14:textId="77777777" w:rsidR="0038258D" w:rsidRDefault="008D5E55">
                                <w:pPr>
                                  <w:spacing w:line="240" w:lineRule="auto"/>
                                  <w:jc w:val="center"/>
                                  <w:textDirection w:val="btLr"/>
                                </w:pPr>
                                <w:r>
                                  <w:rPr>
                                    <w:rFonts w:ascii="Verdana" w:eastAsia="Verdana" w:hAnsi="Verdana" w:cs="Verdana"/>
                                    <w:color w:val="000000"/>
                                    <w:sz w:val="20"/>
                                  </w:rPr>
                                  <w:t>• Monitor person</w:t>
                                </w:r>
                              </w:p>
                              <w:p w14:paraId="5876C595" w14:textId="77777777" w:rsidR="0038258D" w:rsidRDefault="008D5E55">
                                <w:pPr>
                                  <w:spacing w:line="240" w:lineRule="auto"/>
                                  <w:jc w:val="center"/>
                                  <w:textDirection w:val="btLr"/>
                                </w:pPr>
                                <w:r>
                                  <w:rPr>
                                    <w:rFonts w:ascii="Verdana" w:eastAsia="Verdana" w:hAnsi="Verdana" w:cs="Verdana"/>
                                    <w:color w:val="000000"/>
                                    <w:sz w:val="20"/>
                                  </w:rPr>
                                  <w:t>• Inform parent/carer (pupil)</w:t>
                                </w:r>
                              </w:p>
                            </w:txbxContent>
                          </wps:txbx>
                          <wps:bodyPr spcFirstLastPara="1" wrap="square" lIns="91425" tIns="91425" rIns="91425" bIns="91425" anchor="ctr" anchorCtr="0">
                            <a:noAutofit/>
                          </wps:bodyPr>
                        </wps:wsp>
                        <wps:wsp>
                          <wps:cNvPr id="875999851" name="Flowchart: Process 875999851"/>
                          <wps:cNvSpPr/>
                          <wps:spPr>
                            <a:xfrm>
                              <a:off x="3736750" y="3908550"/>
                              <a:ext cx="2786025" cy="1399900"/>
                            </a:xfrm>
                            <a:prstGeom prst="flowChartProcess">
                              <a:avLst/>
                            </a:prstGeom>
                            <a:noFill/>
                            <a:ln w="9525" cap="flat" cmpd="sng">
                              <a:solidFill>
                                <a:srgbClr val="000000"/>
                              </a:solidFill>
                              <a:prstDash val="solid"/>
                              <a:round/>
                              <a:headEnd type="none" w="sm" len="sm"/>
                              <a:tailEnd type="none" w="sm" len="sm"/>
                            </a:ln>
                          </wps:spPr>
                          <wps:txbx>
                            <w:txbxContent>
                              <w:p w14:paraId="50FF8EC1" w14:textId="77777777" w:rsidR="0038258D" w:rsidRDefault="008D5E55">
                                <w:pPr>
                                  <w:spacing w:line="240" w:lineRule="auto"/>
                                  <w:jc w:val="center"/>
                                  <w:textDirection w:val="btLr"/>
                                </w:pPr>
                                <w:r>
                                  <w:rPr>
                                    <w:rFonts w:ascii="Verdana" w:eastAsia="Verdana" w:hAnsi="Verdana" w:cs="Verdana"/>
                                    <w:b/>
                                    <w:color w:val="000000"/>
                                    <w:sz w:val="20"/>
                                  </w:rPr>
                                  <w:t>YES</w:t>
                                </w:r>
                              </w:p>
                              <w:p w14:paraId="77146384" w14:textId="77777777" w:rsidR="0038258D" w:rsidRDefault="0038258D">
                                <w:pPr>
                                  <w:spacing w:line="240" w:lineRule="auto"/>
                                  <w:jc w:val="center"/>
                                  <w:textDirection w:val="btLr"/>
                                </w:pPr>
                              </w:p>
                              <w:p w14:paraId="643AC440" w14:textId="77777777" w:rsidR="0038258D" w:rsidRDefault="008D5E55">
                                <w:pPr>
                                  <w:spacing w:line="240" w:lineRule="auto"/>
                                  <w:jc w:val="center"/>
                                  <w:textDirection w:val="btLr"/>
                                </w:pPr>
                                <w:r>
                                  <w:rPr>
                                    <w:rFonts w:ascii="Verdana" w:eastAsia="Verdana" w:hAnsi="Verdana" w:cs="Verdana"/>
                                    <w:b/>
                                    <w:color w:val="000000"/>
                                    <w:sz w:val="20"/>
                                  </w:rPr>
                                  <w:t>EMERGENCY RESPONSE</w:t>
                                </w:r>
                              </w:p>
                              <w:p w14:paraId="3D87AA7C" w14:textId="77777777" w:rsidR="0038258D" w:rsidRDefault="008D5E55">
                                <w:pPr>
                                  <w:spacing w:line="240" w:lineRule="auto"/>
                                  <w:jc w:val="center"/>
                                  <w:textDirection w:val="btLr"/>
                                </w:pPr>
                                <w:r>
                                  <w:rPr>
                                    <w:rFonts w:ascii="Verdana" w:eastAsia="Verdana" w:hAnsi="Verdana" w:cs="Verdana"/>
                                    <w:color w:val="000000"/>
                                    <w:sz w:val="20"/>
                                  </w:rPr>
                                  <w:t>• Give AAI immediately and record time given</w:t>
                                </w:r>
                              </w:p>
                              <w:p w14:paraId="18A42BB8" w14:textId="77777777" w:rsidR="0038258D" w:rsidRDefault="008D5E55">
                                <w:pPr>
                                  <w:spacing w:line="240" w:lineRule="auto"/>
                                  <w:jc w:val="center"/>
                                  <w:textDirection w:val="btLr"/>
                                </w:pPr>
                                <w:r>
                                  <w:rPr>
                                    <w:rFonts w:ascii="Verdana" w:eastAsia="Verdana" w:hAnsi="Verdana" w:cs="Verdana"/>
                                    <w:color w:val="000000"/>
                                    <w:sz w:val="20"/>
                                  </w:rPr>
                                  <w:t>• Call 999 and state “ANAPHYLAXIS”</w:t>
                                </w:r>
                              </w:p>
                              <w:p w14:paraId="6D2DEF0F" w14:textId="77777777" w:rsidR="0038258D" w:rsidRDefault="008D5E55">
                                <w:pPr>
                                  <w:spacing w:line="240" w:lineRule="auto"/>
                                  <w:jc w:val="center"/>
                                  <w:textDirection w:val="btLr"/>
                                </w:pPr>
                                <w:r>
                                  <w:rPr>
                                    <w:rFonts w:ascii="Verdana" w:eastAsia="Verdana" w:hAnsi="Verdana" w:cs="Verdana"/>
                                    <w:color w:val="000000"/>
                                    <w:sz w:val="20"/>
                                  </w:rPr>
                                  <w:t>• Monitor person</w:t>
                                </w:r>
                              </w:p>
                              <w:p w14:paraId="1638FBA7" w14:textId="77777777" w:rsidR="0038258D" w:rsidRDefault="008D5E55">
                                <w:pPr>
                                  <w:spacing w:line="240" w:lineRule="auto"/>
                                  <w:jc w:val="center"/>
                                  <w:textDirection w:val="btLr"/>
                                </w:pPr>
                                <w:r>
                                  <w:rPr>
                                    <w:rFonts w:ascii="Verdana" w:eastAsia="Verdana" w:hAnsi="Verdana" w:cs="Verdana"/>
                                    <w:color w:val="000000"/>
                                    <w:sz w:val="20"/>
                                  </w:rPr>
                                  <w:t>• Second AAI after 5 mins, if required</w:t>
                                </w:r>
                              </w:p>
                              <w:p w14:paraId="231AEA0C" w14:textId="77777777" w:rsidR="0038258D" w:rsidRDefault="008D5E55">
                                <w:pPr>
                                  <w:spacing w:line="240" w:lineRule="auto"/>
                                  <w:jc w:val="center"/>
                                  <w:textDirection w:val="btLr"/>
                                </w:pPr>
                                <w:r>
                                  <w:rPr>
                                    <w:rFonts w:ascii="Verdana" w:eastAsia="Verdana" w:hAnsi="Verdana" w:cs="Verdana"/>
                                    <w:color w:val="000000"/>
                                    <w:sz w:val="20"/>
                                  </w:rPr>
                                  <w:t>• Continue to monitor person</w:t>
                                </w:r>
                              </w:p>
                            </w:txbxContent>
                          </wps:txbx>
                          <wps:bodyPr spcFirstLastPara="1" wrap="square" lIns="91425" tIns="91425" rIns="91425" bIns="91425" anchor="ctr" anchorCtr="0">
                            <a:noAutofit/>
                          </wps:bodyPr>
                        </wps:wsp>
                        <wps:wsp>
                          <wps:cNvPr id="195579226" name="Flowchart: Process 195579226"/>
                          <wps:cNvSpPr/>
                          <wps:spPr>
                            <a:xfrm>
                              <a:off x="3736725" y="5642750"/>
                              <a:ext cx="2786025" cy="821025"/>
                            </a:xfrm>
                            <a:prstGeom prst="flowChartProcess">
                              <a:avLst/>
                            </a:prstGeom>
                            <a:noFill/>
                            <a:ln w="9525" cap="flat" cmpd="sng">
                              <a:solidFill>
                                <a:srgbClr val="000000"/>
                              </a:solidFill>
                              <a:prstDash val="solid"/>
                              <a:round/>
                              <a:headEnd type="none" w="sm" len="sm"/>
                              <a:tailEnd type="none" w="sm" len="sm"/>
                            </a:ln>
                          </wps:spPr>
                          <wps:txbx>
                            <w:txbxContent>
                              <w:p w14:paraId="1AFDE29D" w14:textId="77777777" w:rsidR="0038258D" w:rsidRDefault="008D5E55">
                                <w:pPr>
                                  <w:spacing w:line="240" w:lineRule="auto"/>
                                  <w:jc w:val="center"/>
                                  <w:textDirection w:val="btLr"/>
                                </w:pPr>
                                <w:r>
                                  <w:rPr>
                                    <w:rFonts w:ascii="Verdana" w:eastAsia="Verdana" w:hAnsi="Verdana" w:cs="Verdana"/>
                                    <w:b/>
                                    <w:color w:val="000000"/>
                                    <w:sz w:val="20"/>
                                  </w:rPr>
                                  <w:t>AMBULANCE HANDOVER</w:t>
                                </w:r>
                              </w:p>
                              <w:p w14:paraId="18EB73C2" w14:textId="77777777" w:rsidR="0038258D" w:rsidRDefault="008D5E55">
                                <w:pPr>
                                  <w:spacing w:line="240" w:lineRule="auto"/>
                                  <w:jc w:val="center"/>
                                  <w:textDirection w:val="btLr"/>
                                </w:pPr>
                                <w:r>
                                  <w:rPr>
                                    <w:rFonts w:ascii="Verdana" w:eastAsia="Verdana" w:hAnsi="Verdana" w:cs="Verdana"/>
                                    <w:b/>
                                    <w:color w:val="000000"/>
                                    <w:sz w:val="20"/>
                                  </w:rPr>
                                  <w:t>&amp; PARENT NOTIFICATION</w:t>
                                </w:r>
                              </w:p>
                            </w:txbxContent>
                          </wps:txbx>
                          <wps:bodyPr spcFirstLastPara="1" wrap="square" lIns="91425" tIns="91425" rIns="91425" bIns="91425" anchor="ctr" anchorCtr="0">
                            <a:noAutofit/>
                          </wps:bodyPr>
                        </wps:wsp>
                        <wps:wsp>
                          <wps:cNvPr id="805839176" name="Flowchart: Process 805839176"/>
                          <wps:cNvSpPr/>
                          <wps:spPr>
                            <a:xfrm>
                              <a:off x="3736713" y="6798075"/>
                              <a:ext cx="2786025" cy="945350"/>
                            </a:xfrm>
                            <a:prstGeom prst="flowChartProcess">
                              <a:avLst/>
                            </a:prstGeom>
                            <a:noFill/>
                            <a:ln w="9525" cap="flat" cmpd="sng">
                              <a:solidFill>
                                <a:srgbClr val="000000"/>
                              </a:solidFill>
                              <a:prstDash val="solid"/>
                              <a:round/>
                              <a:headEnd type="none" w="sm" len="sm"/>
                              <a:tailEnd type="none" w="sm" len="sm"/>
                            </a:ln>
                          </wps:spPr>
                          <wps:txbx>
                            <w:txbxContent>
                              <w:p w14:paraId="616E1B22" w14:textId="77777777" w:rsidR="0038258D" w:rsidRDefault="008D5E55">
                                <w:pPr>
                                  <w:spacing w:line="240" w:lineRule="auto"/>
                                  <w:jc w:val="center"/>
                                  <w:textDirection w:val="btLr"/>
                                </w:pPr>
                                <w:r>
                                  <w:rPr>
                                    <w:rFonts w:ascii="Verdana" w:eastAsia="Verdana" w:hAnsi="Verdana" w:cs="Verdana"/>
                                    <w:b/>
                                    <w:color w:val="000000"/>
                                    <w:sz w:val="20"/>
                                  </w:rPr>
                                  <w:t>POST-INCIDENT REVIEW</w:t>
                                </w:r>
                              </w:p>
                              <w:p w14:paraId="5813DEB6" w14:textId="77777777" w:rsidR="0038258D" w:rsidRDefault="008D5E55">
                                <w:pPr>
                                  <w:spacing w:line="240" w:lineRule="auto"/>
                                  <w:jc w:val="center"/>
                                  <w:textDirection w:val="btLr"/>
                                </w:pPr>
                                <w:r>
                                  <w:rPr>
                                    <w:rFonts w:ascii="Verdana" w:eastAsia="Verdana" w:hAnsi="Verdana" w:cs="Verdana"/>
                                    <w:color w:val="000000"/>
                                    <w:sz w:val="20"/>
                                  </w:rPr>
                                  <w:t>• Record incident</w:t>
                                </w:r>
                              </w:p>
                              <w:p w14:paraId="0D53D386" w14:textId="77777777" w:rsidR="0038258D" w:rsidRDefault="008D5E55">
                                <w:pPr>
                                  <w:spacing w:line="240" w:lineRule="auto"/>
                                  <w:jc w:val="center"/>
                                  <w:textDirection w:val="btLr"/>
                                </w:pPr>
                                <w:r>
                                  <w:rPr>
                                    <w:rFonts w:ascii="Verdana" w:eastAsia="Verdana" w:hAnsi="Verdana" w:cs="Verdana"/>
                                    <w:color w:val="000000"/>
                                    <w:sz w:val="20"/>
                                  </w:rPr>
                                  <w:t>• Replace medication</w:t>
                                </w:r>
                              </w:p>
                              <w:p w14:paraId="63E66244" w14:textId="77777777" w:rsidR="0038258D" w:rsidRDefault="008D5E55">
                                <w:pPr>
                                  <w:spacing w:line="240" w:lineRule="auto"/>
                                  <w:jc w:val="center"/>
                                  <w:textDirection w:val="btLr"/>
                                </w:pPr>
                                <w:r>
                                  <w:rPr>
                                    <w:rFonts w:ascii="Verdana" w:eastAsia="Verdana" w:hAnsi="Verdana" w:cs="Verdana"/>
                                    <w:color w:val="000000"/>
                                    <w:sz w:val="20"/>
                                  </w:rPr>
                                  <w:t>• Review controls</w:t>
                                </w:r>
                              </w:p>
                              <w:p w14:paraId="1854B973" w14:textId="77777777" w:rsidR="0038258D" w:rsidRDefault="008D5E55">
                                <w:pPr>
                                  <w:spacing w:line="240" w:lineRule="auto"/>
                                  <w:jc w:val="center"/>
                                  <w:textDirection w:val="btLr"/>
                                </w:pPr>
                                <w:r>
                                  <w:rPr>
                                    <w:rFonts w:ascii="Verdana" w:eastAsia="Verdana" w:hAnsi="Verdana" w:cs="Verdana"/>
                                    <w:color w:val="000000"/>
                                    <w:sz w:val="20"/>
                                  </w:rPr>
                                  <w:t>• Update care plans</w:t>
                                </w:r>
                              </w:p>
                              <w:p w14:paraId="055B3617" w14:textId="77777777" w:rsidR="0038258D" w:rsidRDefault="008D5E55">
                                <w:pPr>
                                  <w:spacing w:line="240" w:lineRule="auto"/>
                                  <w:jc w:val="center"/>
                                  <w:textDirection w:val="btLr"/>
                                </w:pPr>
                                <w:r>
                                  <w:rPr>
                                    <w:rFonts w:ascii="Verdana" w:eastAsia="Verdana" w:hAnsi="Verdana" w:cs="Verdana"/>
                                    <w:color w:val="000000"/>
                                    <w:sz w:val="20"/>
                                  </w:rPr>
                                  <w:t>• Identify lessons learned</w:t>
                                </w:r>
                              </w:p>
                            </w:txbxContent>
                          </wps:txbx>
                          <wps:bodyPr spcFirstLastPara="1" wrap="square" lIns="91425" tIns="91425" rIns="91425" bIns="91425" anchor="ctr" anchorCtr="0">
                            <a:noAutofit/>
                          </wps:bodyPr>
                        </wps:wsp>
                        <wps:wsp>
                          <wps:cNvPr id="788696990" name="Flowchart: Process 788696990"/>
                          <wps:cNvSpPr/>
                          <wps:spPr>
                            <a:xfrm>
                              <a:off x="3736775" y="124200"/>
                              <a:ext cx="2786025" cy="821025"/>
                            </a:xfrm>
                            <a:prstGeom prst="flowChartProcess">
                              <a:avLst/>
                            </a:prstGeom>
                            <a:noFill/>
                            <a:ln w="9525" cap="flat" cmpd="sng">
                              <a:solidFill>
                                <a:srgbClr val="000000"/>
                              </a:solidFill>
                              <a:prstDash val="solid"/>
                              <a:round/>
                              <a:headEnd type="none" w="sm" len="sm"/>
                              <a:tailEnd type="none" w="sm" len="sm"/>
                            </a:ln>
                          </wps:spPr>
                          <wps:txbx>
                            <w:txbxContent>
                              <w:p w14:paraId="2B1D72E3" w14:textId="77777777" w:rsidR="0038258D" w:rsidRDefault="008D5E55">
                                <w:pPr>
                                  <w:spacing w:line="240" w:lineRule="auto"/>
                                  <w:jc w:val="center"/>
                                  <w:textDirection w:val="btLr"/>
                                </w:pPr>
                                <w:r>
                                  <w:rPr>
                                    <w:b/>
                                    <w:color w:val="000000"/>
                                    <w:sz w:val="20"/>
                                  </w:rPr>
                                  <w:t>SUSPECTED ALLERGIC REACTION</w:t>
                                </w:r>
                              </w:p>
                            </w:txbxContent>
                          </wps:txbx>
                          <wps:bodyPr spcFirstLastPara="1" wrap="square" lIns="91425" tIns="91425" rIns="91425" bIns="91425" anchor="ctr" anchorCtr="0">
                            <a:noAutofit/>
                          </wps:bodyPr>
                        </wps:wsp>
                        <wps:wsp>
                          <wps:cNvPr id="2024114372" name="Straight Arrow Connector 2024114372"/>
                          <wps:cNvCnPr/>
                          <wps:spPr>
                            <a:xfrm>
                              <a:off x="5129763" y="5308450"/>
                              <a:ext cx="0" cy="334200"/>
                            </a:xfrm>
                            <a:prstGeom prst="straightConnector1">
                              <a:avLst/>
                            </a:prstGeom>
                            <a:noFill/>
                            <a:ln w="9525" cap="flat" cmpd="sng">
                              <a:solidFill>
                                <a:srgbClr val="000000"/>
                              </a:solidFill>
                              <a:prstDash val="solid"/>
                              <a:round/>
                              <a:headEnd type="none" w="sm" len="sm"/>
                              <a:tailEnd type="none" w="sm" len="sm"/>
                            </a:ln>
                          </wps:spPr>
                          <wps:bodyPr/>
                        </wps:wsp>
                        <wps:wsp>
                          <wps:cNvPr id="1742764893" name="Straight Arrow Connector 1742764893"/>
                          <wps:cNvCnPr/>
                          <wps:spPr>
                            <a:xfrm>
                              <a:off x="5129738" y="6463775"/>
                              <a:ext cx="0" cy="334200"/>
                            </a:xfrm>
                            <a:prstGeom prst="straightConnector1">
                              <a:avLst/>
                            </a:prstGeom>
                            <a:noFill/>
                            <a:ln w="9525" cap="flat" cmpd="sng">
                              <a:solidFill>
                                <a:srgbClr val="000000"/>
                              </a:solidFill>
                              <a:prstDash val="solid"/>
                              <a:round/>
                              <a:headEnd type="none" w="sm" len="sm"/>
                              <a:tailEnd type="none" w="sm" len="sm"/>
                            </a:ln>
                          </wps:spPr>
                          <wps:bodyPr/>
                        </wps:wsp>
                        <wps:wsp>
                          <wps:cNvPr id="972772240" name="Rectangle 972772240"/>
                          <wps:cNvSpPr/>
                          <wps:spPr>
                            <a:xfrm>
                              <a:off x="3736725" y="1344225"/>
                              <a:ext cx="2786100" cy="945300"/>
                            </a:xfrm>
                            <a:prstGeom prst="rect">
                              <a:avLst/>
                            </a:prstGeom>
                            <a:noFill/>
                            <a:ln w="9525" cap="flat" cmpd="sng">
                              <a:solidFill>
                                <a:srgbClr val="000000"/>
                              </a:solidFill>
                              <a:prstDash val="solid"/>
                              <a:round/>
                              <a:headEnd type="none" w="sm" len="sm"/>
                              <a:tailEnd type="none" w="sm" len="sm"/>
                            </a:ln>
                          </wps:spPr>
                          <wps:txbx>
                            <w:txbxContent>
                              <w:p w14:paraId="157B4897" w14:textId="77777777" w:rsidR="0038258D" w:rsidRDefault="008D5E55">
                                <w:pPr>
                                  <w:spacing w:line="240" w:lineRule="auto"/>
                                  <w:jc w:val="center"/>
                                  <w:textDirection w:val="btLr"/>
                                </w:pPr>
                                <w:r>
                                  <w:rPr>
                                    <w:rFonts w:ascii="Verdana" w:eastAsia="Verdana" w:hAnsi="Verdana" w:cs="Verdana"/>
                                    <w:b/>
                                    <w:color w:val="000000"/>
                                    <w:sz w:val="20"/>
                                  </w:rPr>
                                  <w:t>ASSESS SYMPTOMS</w:t>
                                </w:r>
                              </w:p>
                              <w:p w14:paraId="359C74EA" w14:textId="77777777" w:rsidR="0038258D" w:rsidRDefault="008D5E55">
                                <w:pPr>
                                  <w:spacing w:line="240" w:lineRule="auto"/>
                                  <w:jc w:val="center"/>
                                  <w:textDirection w:val="btLr"/>
                                </w:pPr>
                                <w:r>
                                  <w:rPr>
                                    <w:rFonts w:ascii="Verdana" w:eastAsia="Verdana" w:hAnsi="Verdana" w:cs="Verdana"/>
                                    <w:color w:val="000000"/>
                                    <w:sz w:val="20"/>
                                  </w:rPr>
                                  <w:t>• Skin rash/hives</w:t>
                                </w:r>
                              </w:p>
                              <w:p w14:paraId="4E3E075A" w14:textId="77777777" w:rsidR="0038258D" w:rsidRDefault="008D5E55">
                                <w:pPr>
                                  <w:spacing w:line="240" w:lineRule="auto"/>
                                  <w:jc w:val="center"/>
                                  <w:textDirection w:val="btLr"/>
                                </w:pPr>
                                <w:r>
                                  <w:rPr>
                                    <w:rFonts w:ascii="Verdana" w:eastAsia="Verdana" w:hAnsi="Verdana" w:cs="Verdana"/>
                                    <w:color w:val="000000"/>
                                    <w:sz w:val="20"/>
                                  </w:rPr>
                                  <w:t>• Swelling</w:t>
                                </w:r>
                              </w:p>
                              <w:p w14:paraId="3CACF970" w14:textId="77777777" w:rsidR="0038258D" w:rsidRDefault="008D5E55">
                                <w:pPr>
                                  <w:spacing w:line="240" w:lineRule="auto"/>
                                  <w:jc w:val="center"/>
                                  <w:textDirection w:val="btLr"/>
                                </w:pPr>
                                <w:r>
                                  <w:rPr>
                                    <w:rFonts w:ascii="Verdana" w:eastAsia="Verdana" w:hAnsi="Verdana" w:cs="Verdana"/>
                                    <w:color w:val="000000"/>
                                    <w:sz w:val="20"/>
                                  </w:rPr>
                                  <w:t>• Breathing difficulty</w:t>
                                </w:r>
                              </w:p>
                              <w:p w14:paraId="52EA0D30" w14:textId="77777777" w:rsidR="0038258D" w:rsidRDefault="008D5E55">
                                <w:pPr>
                                  <w:spacing w:line="240" w:lineRule="auto"/>
                                  <w:jc w:val="center"/>
                                  <w:textDirection w:val="btLr"/>
                                </w:pPr>
                                <w:r>
                                  <w:rPr>
                                    <w:rFonts w:ascii="Verdana" w:eastAsia="Verdana" w:hAnsi="Verdana" w:cs="Verdana"/>
                                    <w:color w:val="000000"/>
                                    <w:sz w:val="20"/>
                                  </w:rPr>
                                  <w:t>• Wheeze/cough</w:t>
                                </w:r>
                              </w:p>
                              <w:p w14:paraId="7808B98F" w14:textId="77777777" w:rsidR="0038258D" w:rsidRDefault="008D5E55">
                                <w:pPr>
                                  <w:spacing w:line="240" w:lineRule="auto"/>
                                  <w:jc w:val="center"/>
                                  <w:textDirection w:val="btLr"/>
                                </w:pPr>
                                <w:r>
                                  <w:rPr>
                                    <w:rFonts w:ascii="Verdana" w:eastAsia="Verdana" w:hAnsi="Verdana" w:cs="Verdana"/>
                                    <w:color w:val="000000"/>
                                    <w:sz w:val="20"/>
                                  </w:rPr>
                                  <w:t>• Dizziness/collapse</w:t>
                                </w:r>
                              </w:p>
                            </w:txbxContent>
                          </wps:txbx>
                          <wps:bodyPr spcFirstLastPara="1" wrap="square" lIns="91425" tIns="91425" rIns="91425" bIns="91425" anchor="ctr" anchorCtr="0">
                            <a:noAutofit/>
                          </wps:bodyPr>
                        </wps:wsp>
                        <wps:wsp>
                          <wps:cNvPr id="1537790993" name="Straight Arrow Connector 1537790993"/>
                          <wps:cNvCnPr/>
                          <wps:spPr>
                            <a:xfrm>
                              <a:off x="5129788" y="945225"/>
                              <a:ext cx="0" cy="399000"/>
                            </a:xfrm>
                            <a:prstGeom prst="straightConnector1">
                              <a:avLst/>
                            </a:prstGeom>
                            <a:noFill/>
                            <a:ln w="9525" cap="flat" cmpd="sng">
                              <a:solidFill>
                                <a:srgbClr val="000000"/>
                              </a:solidFill>
                              <a:prstDash val="solid"/>
                              <a:round/>
                              <a:headEnd type="none" w="sm" len="sm"/>
                              <a:tailEnd type="none" w="sm" len="sm"/>
                            </a:ln>
                          </wps:spPr>
                          <wps:bodyPr/>
                        </wps:wsp>
                        <wps:wsp>
                          <wps:cNvPr id="239550231" name="Straight Arrow Connector 239550231"/>
                          <wps:cNvCnPr/>
                          <wps:spPr>
                            <a:xfrm>
                              <a:off x="5129775" y="2289525"/>
                              <a:ext cx="0" cy="399000"/>
                            </a:xfrm>
                            <a:prstGeom prst="straightConnector1">
                              <a:avLst/>
                            </a:prstGeom>
                            <a:noFill/>
                            <a:ln w="9525" cap="flat" cmpd="sng">
                              <a:solidFill>
                                <a:srgbClr val="000000"/>
                              </a:solidFill>
                              <a:prstDash val="solid"/>
                              <a:round/>
                              <a:headEnd type="none" w="sm" len="sm"/>
                              <a:tailEnd type="none" w="sm" len="sm"/>
                            </a:ln>
                          </wps:spPr>
                          <wps:bodyPr/>
                        </wps:wsp>
                        <wps:wsp>
                          <wps:cNvPr id="1789100165" name="Straight Arrow Connector 1789100165"/>
                          <wps:cNvCnPr/>
                          <wps:spPr>
                            <a:xfrm>
                              <a:off x="5129813" y="3509550"/>
                              <a:ext cx="0" cy="399000"/>
                            </a:xfrm>
                            <a:prstGeom prst="straightConnector1">
                              <a:avLst/>
                            </a:prstGeom>
                            <a:noFill/>
                            <a:ln w="9525" cap="flat" cmpd="sng">
                              <a:solidFill>
                                <a:srgbClr val="000000"/>
                              </a:solidFill>
                              <a:prstDash val="solid"/>
                              <a:round/>
                              <a:headEnd type="none" w="sm" len="sm"/>
                              <a:tailEnd type="none" w="sm" len="sm"/>
                            </a:ln>
                          </wps:spPr>
                          <wps:bodyPr/>
                        </wps:wsp>
                        <wps:wsp>
                          <wps:cNvPr id="268864058" name="Straight Arrow Connector 268864058"/>
                          <wps:cNvCnPr/>
                          <wps:spPr>
                            <a:xfrm>
                              <a:off x="6522825" y="3099038"/>
                              <a:ext cx="425100" cy="0"/>
                            </a:xfrm>
                            <a:prstGeom prst="straightConnector1">
                              <a:avLst/>
                            </a:prstGeom>
                            <a:noFill/>
                            <a:ln w="9525" cap="flat" cmpd="sng">
                              <a:solidFill>
                                <a:srgbClr val="000000"/>
                              </a:solidFill>
                              <a:prstDash val="solid"/>
                              <a:round/>
                              <a:headEnd type="none" w="sm" len="sm"/>
                              <a:tailEnd type="none" w="sm" len="sm"/>
                            </a:ln>
                          </wps:spPr>
                          <wps:bodyPr/>
                        </wps:wsp>
                        <wps:wsp>
                          <wps:cNvPr id="625020394" name="Flowchart: Process 625020394"/>
                          <wps:cNvSpPr/>
                          <wps:spPr>
                            <a:xfrm>
                              <a:off x="7002500" y="3908550"/>
                              <a:ext cx="2676875" cy="1399900"/>
                            </a:xfrm>
                            <a:prstGeom prst="flowChartProcess">
                              <a:avLst/>
                            </a:prstGeom>
                            <a:noFill/>
                            <a:ln w="38100" cap="flat" cmpd="sng">
                              <a:solidFill>
                                <a:srgbClr val="000000"/>
                              </a:solidFill>
                              <a:prstDash val="solid"/>
                              <a:round/>
                              <a:headEnd type="none" w="sm" len="sm"/>
                              <a:tailEnd type="none" w="sm" len="sm"/>
                            </a:ln>
                          </wps:spPr>
                          <wps:txbx>
                            <w:txbxContent>
                              <w:p w14:paraId="4842ED54" w14:textId="77777777" w:rsidR="0038258D" w:rsidRDefault="008D5E55">
                                <w:pPr>
                                  <w:spacing w:line="240" w:lineRule="auto"/>
                                  <w:jc w:val="center"/>
                                  <w:textDirection w:val="btLr"/>
                                </w:pPr>
                                <w:r>
                                  <w:rPr>
                                    <w:rFonts w:ascii="Verdana" w:eastAsia="Verdana" w:hAnsi="Verdana" w:cs="Verdana"/>
                                    <w:b/>
                                    <w:color w:val="000000"/>
                                    <w:sz w:val="20"/>
                                  </w:rPr>
                                  <w:t>IF PERSON BECOMES UNCONSCIOUS AND IS NOT BREATHING NORMALLY:</w:t>
                                </w:r>
                              </w:p>
                              <w:p w14:paraId="4A979BDD" w14:textId="77777777" w:rsidR="0038258D" w:rsidRDefault="0038258D">
                                <w:pPr>
                                  <w:spacing w:line="240" w:lineRule="auto"/>
                                  <w:jc w:val="center"/>
                                  <w:textDirection w:val="btLr"/>
                                </w:pPr>
                              </w:p>
                              <w:p w14:paraId="354350CA" w14:textId="77777777" w:rsidR="0038258D" w:rsidRDefault="008D5E55">
                                <w:pPr>
                                  <w:spacing w:line="240" w:lineRule="auto"/>
                                  <w:jc w:val="center"/>
                                  <w:textDirection w:val="btLr"/>
                                </w:pPr>
                                <w:r>
                                  <w:rPr>
                                    <w:rFonts w:ascii="Verdana" w:eastAsia="Verdana" w:hAnsi="Verdana" w:cs="Verdana"/>
                                    <w:b/>
                                    <w:color w:val="000000"/>
                                    <w:sz w:val="20"/>
                                  </w:rPr>
                                  <w:t>→ START CPR</w:t>
                                </w:r>
                              </w:p>
                              <w:p w14:paraId="727F379C" w14:textId="77777777" w:rsidR="0038258D" w:rsidRDefault="008D5E55">
                                <w:pPr>
                                  <w:spacing w:line="240" w:lineRule="auto"/>
                                  <w:jc w:val="center"/>
                                  <w:textDirection w:val="btLr"/>
                                </w:pPr>
                                <w:r>
                                  <w:rPr>
                                    <w:rFonts w:ascii="Verdana" w:eastAsia="Verdana" w:hAnsi="Verdana" w:cs="Verdana"/>
                                    <w:b/>
                                    <w:color w:val="000000"/>
                                    <w:sz w:val="20"/>
                                  </w:rPr>
                                  <w:t>→ USE AED IF AVAILABLE</w:t>
                                </w:r>
                              </w:p>
                              <w:p w14:paraId="158560E6" w14:textId="77777777" w:rsidR="0038258D" w:rsidRDefault="008D5E55">
                                <w:pPr>
                                  <w:spacing w:line="240" w:lineRule="auto"/>
                                  <w:jc w:val="center"/>
                                  <w:textDirection w:val="btLr"/>
                                </w:pPr>
                                <w:r>
                                  <w:rPr>
                                    <w:rFonts w:ascii="Verdana" w:eastAsia="Verdana" w:hAnsi="Verdana" w:cs="Verdana"/>
                                    <w:b/>
                                    <w:color w:val="000000"/>
                                    <w:sz w:val="20"/>
                                  </w:rPr>
                                  <w:t>→ CONTINUE UNTIL PARAMEDIC ARRIVES</w:t>
                                </w:r>
                              </w:p>
                            </w:txbxContent>
                          </wps:txbx>
                          <wps:bodyPr spcFirstLastPara="1" wrap="square" lIns="91425" tIns="91425" rIns="91425" bIns="91425" anchor="ctr" anchorCtr="0">
                            <a:noAutofit/>
                          </wps:bodyPr>
                        </wps:wsp>
                      </wpg:grpSp>
                    </wpg:wgp>
                  </a:graphicData>
                </a:graphic>
              </wp:inline>
            </w:drawing>
          </mc:Choice>
          <mc:Fallback>
            <w:pict>
              <v:group w14:anchorId="64F24F98" id="Group 35" o:spid="_x0000_s1038" style="width:481.9pt;height:612pt;mso-position-horizontal-relative:char;mso-position-vertical-relative:line" coordorigin="22860" coordsize="61200,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">
                <v:group id="Group 1396589454" o:spid="_x0000_s1039" style="position:absolute;left:22860;width:61200;height:75600" coordorigin="37319,1194" coordsize="60067,7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">
                  <v:rect id="Rectangle 734635292" o:spid="_x0000_s1040" style="position:absolute;left:37319;top:1194;width:60068;height:76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" filled="f" stroked="f">
                    <v:textbox inset="2.53958mm,2.53958mm,2.53958mm,2.53958mm">
                      <w:txbxContent>
                        <w:p w14:paraId="675BB7CC" w14:textId="77777777" w:rsidR="0038258D" w:rsidRDefault="0038258D">
                          <w:pPr>
                            <w:spacing w:line="240" w:lineRule="auto"/>
                            <w:textDirection w:val="btLr"/>
                          </w:pPr>
                        </w:p>
                      </w:txbxContent>
                    </v:textbox>
                  </v:rect>
                  <v:shape id="Flowchart: Process 442659526" o:spid="_x0000_s1041" type="#_x0000_t109" style="position:absolute;left:37368;top:26885;width:27860;height:8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" filled="f">
                    <v:stroke startarrowwidth="narrow" startarrowlength="short" endarrowwidth="narrow" endarrowlength="short" joinstyle="round"/>
                    <v:textbox inset="2.53958mm,2.53958mm,2.53958mm,2.53958mm">
                      <w:txbxContent>
                        <w:p w14:paraId="577A2A73" w14:textId="77777777" w:rsidR="0038258D" w:rsidRDefault="008D5E55">
                          <w:pPr>
                            <w:spacing w:line="240" w:lineRule="auto"/>
                            <w:jc w:val="center"/>
                            <w:textDirection w:val="btLr"/>
                          </w:pPr>
                          <w:r>
                            <w:rPr>
                              <w:rFonts w:ascii="Verdana" w:eastAsia="Verdana" w:hAnsi="Verdana" w:cs="Verdana"/>
                              <w:b/>
                              <w:color w:val="000000"/>
                              <w:sz w:val="20"/>
                            </w:rPr>
                            <w:t>Signs of Anaphylaxis?</w:t>
                          </w:r>
                        </w:p>
                      </w:txbxContent>
                    </v:textbox>
                  </v:shape>
                  <v:shape id="Flowchart: Process 1941008478" o:spid="_x0000_s1042" type="#_x0000_t109" style="position:absolute;left:69479;top:26263;width:27860;height:94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" filled="f">
                    <v:stroke startarrowwidth="narrow" startarrowlength="short" endarrowwidth="narrow" endarrowlength="short" joinstyle="round"/>
                    <v:textbox inset="2.53958mm,2.53958mm,2.53958mm,2.53958mm">
                      <w:txbxContent>
                        <w:p w14:paraId="238469E8" w14:textId="77777777" w:rsidR="0038258D" w:rsidRDefault="008D5E55">
                          <w:pPr>
                            <w:spacing w:line="240" w:lineRule="auto"/>
                            <w:jc w:val="center"/>
                            <w:textDirection w:val="btLr"/>
                          </w:pPr>
                          <w:r>
                            <w:rPr>
                              <w:rFonts w:ascii="Verdana" w:eastAsia="Verdana" w:hAnsi="Verdana" w:cs="Verdana"/>
                              <w:b/>
                              <w:color w:val="000000"/>
                              <w:sz w:val="20"/>
                            </w:rPr>
                            <w:t>NO</w:t>
                          </w:r>
                        </w:p>
                        <w:p w14:paraId="29DFB243" w14:textId="77777777" w:rsidR="0038258D" w:rsidRDefault="008D5E55">
                          <w:pPr>
                            <w:spacing w:line="240" w:lineRule="auto"/>
                            <w:jc w:val="center"/>
                            <w:textDirection w:val="btLr"/>
                          </w:pPr>
                          <w:r>
                            <w:rPr>
                              <w:rFonts w:ascii="Verdana" w:eastAsia="Verdana" w:hAnsi="Verdana" w:cs="Verdana"/>
                              <w:color w:val="000000"/>
                              <w:sz w:val="20"/>
                            </w:rPr>
                            <w:t>• Follow care plan</w:t>
                          </w:r>
                        </w:p>
                        <w:p w14:paraId="05C68B09" w14:textId="77777777" w:rsidR="0038258D" w:rsidRDefault="008D5E55">
                          <w:pPr>
                            <w:spacing w:line="240" w:lineRule="auto"/>
                            <w:jc w:val="center"/>
                            <w:textDirection w:val="btLr"/>
                          </w:pPr>
                          <w:r>
                            <w:rPr>
                              <w:rFonts w:ascii="Verdana" w:eastAsia="Verdana" w:hAnsi="Verdana" w:cs="Verdana"/>
                              <w:color w:val="000000"/>
                              <w:sz w:val="20"/>
                            </w:rPr>
                            <w:t>• Administer antihistamines if prescribed</w:t>
                          </w:r>
                        </w:p>
                        <w:p w14:paraId="2CD091D1" w14:textId="77777777" w:rsidR="0038258D" w:rsidRDefault="008D5E55">
                          <w:pPr>
                            <w:spacing w:line="240" w:lineRule="auto"/>
                            <w:jc w:val="center"/>
                            <w:textDirection w:val="btLr"/>
                          </w:pPr>
                          <w:r>
                            <w:rPr>
                              <w:rFonts w:ascii="Verdana" w:eastAsia="Verdana" w:hAnsi="Verdana" w:cs="Verdana"/>
                              <w:color w:val="000000"/>
                              <w:sz w:val="20"/>
                            </w:rPr>
                            <w:t>• Monitor person</w:t>
                          </w:r>
                        </w:p>
                        <w:p w14:paraId="5876C595" w14:textId="77777777" w:rsidR="0038258D" w:rsidRDefault="008D5E55">
                          <w:pPr>
                            <w:spacing w:line="240" w:lineRule="auto"/>
                            <w:jc w:val="center"/>
                            <w:textDirection w:val="btLr"/>
                          </w:pPr>
                          <w:r>
                            <w:rPr>
                              <w:rFonts w:ascii="Verdana" w:eastAsia="Verdana" w:hAnsi="Verdana" w:cs="Verdana"/>
                              <w:color w:val="000000"/>
                              <w:sz w:val="20"/>
                            </w:rPr>
                            <w:t>• Inform parent/carer (pupil)</w:t>
                          </w:r>
                        </w:p>
                      </w:txbxContent>
                    </v:textbox>
                  </v:shape>
                  <v:shape id="Flowchart: Process 875999851" o:spid="_x0000_s1043" type="#_x0000_t109" style="position:absolute;left:37367;top:39085;width:27860;height:13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" filled="f">
                    <v:stroke startarrowwidth="narrow" startarrowlength="short" endarrowwidth="narrow" endarrowlength="short" joinstyle="round"/>
                    <v:textbox inset="2.53958mm,2.53958mm,2.53958mm,2.53958mm">
                      <w:txbxContent>
                        <w:p w14:paraId="50FF8EC1" w14:textId="77777777" w:rsidR="0038258D" w:rsidRDefault="008D5E55">
                          <w:pPr>
                            <w:spacing w:line="240" w:lineRule="auto"/>
                            <w:jc w:val="center"/>
                            <w:textDirection w:val="btLr"/>
                          </w:pPr>
                          <w:r>
                            <w:rPr>
                              <w:rFonts w:ascii="Verdana" w:eastAsia="Verdana" w:hAnsi="Verdana" w:cs="Verdana"/>
                              <w:b/>
                              <w:color w:val="000000"/>
                              <w:sz w:val="20"/>
                            </w:rPr>
                            <w:t>YES</w:t>
                          </w:r>
                        </w:p>
                        <w:p w14:paraId="77146384" w14:textId="77777777" w:rsidR="0038258D" w:rsidRDefault="0038258D">
                          <w:pPr>
                            <w:spacing w:line="240" w:lineRule="auto"/>
                            <w:jc w:val="center"/>
                            <w:textDirection w:val="btLr"/>
                          </w:pPr>
                        </w:p>
                        <w:p w14:paraId="643AC440" w14:textId="77777777" w:rsidR="0038258D" w:rsidRDefault="008D5E55">
                          <w:pPr>
                            <w:spacing w:line="240" w:lineRule="auto"/>
                            <w:jc w:val="center"/>
                            <w:textDirection w:val="btLr"/>
                          </w:pPr>
                          <w:r>
                            <w:rPr>
                              <w:rFonts w:ascii="Verdana" w:eastAsia="Verdana" w:hAnsi="Verdana" w:cs="Verdana"/>
                              <w:b/>
                              <w:color w:val="000000"/>
                              <w:sz w:val="20"/>
                            </w:rPr>
                            <w:t>EMERGENCY RESPONSE</w:t>
                          </w:r>
                        </w:p>
                        <w:p w14:paraId="3D87AA7C" w14:textId="77777777" w:rsidR="0038258D" w:rsidRDefault="008D5E55">
                          <w:pPr>
                            <w:spacing w:line="240" w:lineRule="auto"/>
                            <w:jc w:val="center"/>
                            <w:textDirection w:val="btLr"/>
                          </w:pPr>
                          <w:r>
                            <w:rPr>
                              <w:rFonts w:ascii="Verdana" w:eastAsia="Verdana" w:hAnsi="Verdana" w:cs="Verdana"/>
                              <w:color w:val="000000"/>
                              <w:sz w:val="20"/>
                            </w:rPr>
                            <w:t>• Give AAI immediately and record time given</w:t>
                          </w:r>
                        </w:p>
                        <w:p w14:paraId="18A42BB8" w14:textId="77777777" w:rsidR="0038258D" w:rsidRDefault="008D5E55">
                          <w:pPr>
                            <w:spacing w:line="240" w:lineRule="auto"/>
                            <w:jc w:val="center"/>
                            <w:textDirection w:val="btLr"/>
                          </w:pPr>
                          <w:r>
                            <w:rPr>
                              <w:rFonts w:ascii="Verdana" w:eastAsia="Verdana" w:hAnsi="Verdana" w:cs="Verdana"/>
                              <w:color w:val="000000"/>
                              <w:sz w:val="20"/>
                            </w:rPr>
                            <w:t>• Call 999 and state “ANAPHYLAXIS”</w:t>
                          </w:r>
                        </w:p>
                        <w:p w14:paraId="6D2DEF0F" w14:textId="77777777" w:rsidR="0038258D" w:rsidRDefault="008D5E55">
                          <w:pPr>
                            <w:spacing w:line="240" w:lineRule="auto"/>
                            <w:jc w:val="center"/>
                            <w:textDirection w:val="btLr"/>
                          </w:pPr>
                          <w:r>
                            <w:rPr>
                              <w:rFonts w:ascii="Verdana" w:eastAsia="Verdana" w:hAnsi="Verdana" w:cs="Verdana"/>
                              <w:color w:val="000000"/>
                              <w:sz w:val="20"/>
                            </w:rPr>
                            <w:t>• Monitor person</w:t>
                          </w:r>
                        </w:p>
                        <w:p w14:paraId="1638FBA7" w14:textId="77777777" w:rsidR="0038258D" w:rsidRDefault="008D5E55">
                          <w:pPr>
                            <w:spacing w:line="240" w:lineRule="auto"/>
                            <w:jc w:val="center"/>
                            <w:textDirection w:val="btLr"/>
                          </w:pPr>
                          <w:r>
                            <w:rPr>
                              <w:rFonts w:ascii="Verdana" w:eastAsia="Verdana" w:hAnsi="Verdana" w:cs="Verdana"/>
                              <w:color w:val="000000"/>
                              <w:sz w:val="20"/>
                            </w:rPr>
                            <w:t>• Second AAI after 5 mins, if required</w:t>
                          </w:r>
                        </w:p>
                        <w:p w14:paraId="231AEA0C" w14:textId="77777777" w:rsidR="0038258D" w:rsidRDefault="008D5E55">
                          <w:pPr>
                            <w:spacing w:line="240" w:lineRule="auto"/>
                            <w:jc w:val="center"/>
                            <w:textDirection w:val="btLr"/>
                          </w:pPr>
                          <w:r>
                            <w:rPr>
                              <w:rFonts w:ascii="Verdana" w:eastAsia="Verdana" w:hAnsi="Verdana" w:cs="Verdana"/>
                              <w:color w:val="000000"/>
                              <w:sz w:val="20"/>
                            </w:rPr>
                            <w:t>• Continue to monitor person</w:t>
                          </w:r>
                        </w:p>
                      </w:txbxContent>
                    </v:textbox>
                  </v:shape>
                  <v:shape id="Flowchart: Process 195579226" o:spid="_x0000_s1044" type="#_x0000_t109" style="position:absolute;left:37367;top:56427;width:27860;height:8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" filled="f">
                    <v:stroke startarrowwidth="narrow" startarrowlength="short" endarrowwidth="narrow" endarrowlength="short" joinstyle="round"/>
                    <v:textbox inset="2.53958mm,2.53958mm,2.53958mm,2.53958mm">
                      <w:txbxContent>
                        <w:p w14:paraId="1AFDE29D" w14:textId="77777777" w:rsidR="0038258D" w:rsidRDefault="008D5E55">
                          <w:pPr>
                            <w:spacing w:line="240" w:lineRule="auto"/>
                            <w:jc w:val="center"/>
                            <w:textDirection w:val="btLr"/>
                          </w:pPr>
                          <w:r>
                            <w:rPr>
                              <w:rFonts w:ascii="Verdana" w:eastAsia="Verdana" w:hAnsi="Verdana" w:cs="Verdana"/>
                              <w:b/>
                              <w:color w:val="000000"/>
                              <w:sz w:val="20"/>
                            </w:rPr>
                            <w:t>AMBULANCE HANDOVER</w:t>
                          </w:r>
                        </w:p>
                        <w:p w14:paraId="18EB73C2" w14:textId="77777777" w:rsidR="0038258D" w:rsidRDefault="008D5E55">
                          <w:pPr>
                            <w:spacing w:line="240" w:lineRule="auto"/>
                            <w:jc w:val="center"/>
                            <w:textDirection w:val="btLr"/>
                          </w:pPr>
                          <w:r>
                            <w:rPr>
                              <w:rFonts w:ascii="Verdana" w:eastAsia="Verdana" w:hAnsi="Verdana" w:cs="Verdana"/>
                              <w:b/>
                              <w:color w:val="000000"/>
                              <w:sz w:val="20"/>
                            </w:rPr>
                            <w:t>&amp; PARENT NOTIFICATION</w:t>
                          </w:r>
                        </w:p>
                      </w:txbxContent>
                    </v:textbox>
                  </v:shape>
                  <v:shape id="Flowchart: Process 805839176" o:spid="_x0000_s1045" type="#_x0000_t109" style="position:absolute;left:37367;top:67980;width:27860;height:9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" filled="f">
                    <v:stroke startarrowwidth="narrow" startarrowlength="short" endarrowwidth="narrow" endarrowlength="short" joinstyle="round"/>
                    <v:textbox inset="2.53958mm,2.53958mm,2.53958mm,2.53958mm">
                      <w:txbxContent>
                        <w:p w14:paraId="616E1B22" w14:textId="77777777" w:rsidR="0038258D" w:rsidRDefault="008D5E55">
                          <w:pPr>
                            <w:spacing w:line="240" w:lineRule="auto"/>
                            <w:jc w:val="center"/>
                            <w:textDirection w:val="btLr"/>
                          </w:pPr>
                          <w:r>
                            <w:rPr>
                              <w:rFonts w:ascii="Verdana" w:eastAsia="Verdana" w:hAnsi="Verdana" w:cs="Verdana"/>
                              <w:b/>
                              <w:color w:val="000000"/>
                              <w:sz w:val="20"/>
                            </w:rPr>
                            <w:t>POST-INCIDENT REVIEW</w:t>
                          </w:r>
                        </w:p>
                        <w:p w14:paraId="5813DEB6" w14:textId="77777777" w:rsidR="0038258D" w:rsidRDefault="008D5E55">
                          <w:pPr>
                            <w:spacing w:line="240" w:lineRule="auto"/>
                            <w:jc w:val="center"/>
                            <w:textDirection w:val="btLr"/>
                          </w:pPr>
                          <w:r>
                            <w:rPr>
                              <w:rFonts w:ascii="Verdana" w:eastAsia="Verdana" w:hAnsi="Verdana" w:cs="Verdana"/>
                              <w:color w:val="000000"/>
                              <w:sz w:val="20"/>
                            </w:rPr>
                            <w:t>• Record incident</w:t>
                          </w:r>
                        </w:p>
                        <w:p w14:paraId="0D53D386" w14:textId="77777777" w:rsidR="0038258D" w:rsidRDefault="008D5E55">
                          <w:pPr>
                            <w:spacing w:line="240" w:lineRule="auto"/>
                            <w:jc w:val="center"/>
                            <w:textDirection w:val="btLr"/>
                          </w:pPr>
                          <w:r>
                            <w:rPr>
                              <w:rFonts w:ascii="Verdana" w:eastAsia="Verdana" w:hAnsi="Verdana" w:cs="Verdana"/>
                              <w:color w:val="000000"/>
                              <w:sz w:val="20"/>
                            </w:rPr>
                            <w:t>• Replace medication</w:t>
                          </w:r>
                        </w:p>
                        <w:p w14:paraId="63E66244" w14:textId="77777777" w:rsidR="0038258D" w:rsidRDefault="008D5E55">
                          <w:pPr>
                            <w:spacing w:line="240" w:lineRule="auto"/>
                            <w:jc w:val="center"/>
                            <w:textDirection w:val="btLr"/>
                          </w:pPr>
                          <w:r>
                            <w:rPr>
                              <w:rFonts w:ascii="Verdana" w:eastAsia="Verdana" w:hAnsi="Verdana" w:cs="Verdana"/>
                              <w:color w:val="000000"/>
                              <w:sz w:val="20"/>
                            </w:rPr>
                            <w:t>• Review controls</w:t>
                          </w:r>
                        </w:p>
                        <w:p w14:paraId="1854B973" w14:textId="77777777" w:rsidR="0038258D" w:rsidRDefault="008D5E55">
                          <w:pPr>
                            <w:spacing w:line="240" w:lineRule="auto"/>
                            <w:jc w:val="center"/>
                            <w:textDirection w:val="btLr"/>
                          </w:pPr>
                          <w:r>
                            <w:rPr>
                              <w:rFonts w:ascii="Verdana" w:eastAsia="Verdana" w:hAnsi="Verdana" w:cs="Verdana"/>
                              <w:color w:val="000000"/>
                              <w:sz w:val="20"/>
                            </w:rPr>
                            <w:t>• Update care plans</w:t>
                          </w:r>
                        </w:p>
                        <w:p w14:paraId="055B3617" w14:textId="77777777" w:rsidR="0038258D" w:rsidRDefault="008D5E55">
                          <w:pPr>
                            <w:spacing w:line="240" w:lineRule="auto"/>
                            <w:jc w:val="center"/>
                            <w:textDirection w:val="btLr"/>
                          </w:pPr>
                          <w:r>
                            <w:rPr>
                              <w:rFonts w:ascii="Verdana" w:eastAsia="Verdana" w:hAnsi="Verdana" w:cs="Verdana"/>
                              <w:color w:val="000000"/>
                              <w:sz w:val="20"/>
                            </w:rPr>
                            <w:t>• Identify lessons learned</w:t>
                          </w:r>
                        </w:p>
                      </w:txbxContent>
                    </v:textbox>
                  </v:shape>
                  <v:shape id="Flowchart: Process 788696990" o:spid="_x0000_s1046" type="#_x0000_t109" style="position:absolute;left:37367;top:1242;width:27861;height:8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" filled="f">
                    <v:stroke startarrowwidth="narrow" startarrowlength="short" endarrowwidth="narrow" endarrowlength="short" joinstyle="round"/>
                    <v:textbox inset="2.53958mm,2.53958mm,2.53958mm,2.53958mm">
                      <w:txbxContent>
                        <w:p w14:paraId="2B1D72E3" w14:textId="77777777" w:rsidR="0038258D" w:rsidRDefault="008D5E55">
                          <w:pPr>
                            <w:spacing w:line="240" w:lineRule="auto"/>
                            <w:jc w:val="center"/>
                            <w:textDirection w:val="btLr"/>
                          </w:pPr>
                          <w:r>
                            <w:rPr>
                              <w:b/>
                              <w:color w:val="000000"/>
                              <w:sz w:val="20"/>
                            </w:rPr>
                            <w:t>SUSPECTED ALLERGIC REACTION</w:t>
                          </w:r>
                        </w:p>
                      </w:txbxContent>
                    </v:textbox>
                  </v:shape>
                  <v:shape id="Straight Arrow Connector 2024114372" o:spid="_x0000_s1047" type="#_x0000_t32" style="position:absolute;left:51297;top:53084;width:0;height:33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">
                    <v:stroke startarrowwidth="narrow" startarrowlength="short" endarrowwidth="narrow" endarrowlength="short"/>
                  </v:shape>
                  <v:shape id="Straight Arrow Connector 1742764893" o:spid="_x0000_s1048" type="#_x0000_t32" style="position:absolute;left:51297;top:64637;width:0;height:33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">
                    <v:stroke startarrowwidth="narrow" startarrowlength="short" endarrowwidth="narrow" endarrowlength="short"/>
                  </v:shape>
                  <v:rect id="Rectangle 972772240" o:spid="_x0000_s1049" style="position:absolute;left:37367;top:13442;width:27861;height:94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" filled="f">
                    <v:stroke startarrowwidth="narrow" startarrowlength="short" endarrowwidth="narrow" endarrowlength="short" joinstyle="round"/>
                    <v:textbox inset="2.53958mm,2.53958mm,2.53958mm,2.53958mm">
                      <w:txbxContent>
                        <w:p w14:paraId="157B4897" w14:textId="77777777" w:rsidR="0038258D" w:rsidRDefault="008D5E55">
                          <w:pPr>
                            <w:spacing w:line="240" w:lineRule="auto"/>
                            <w:jc w:val="center"/>
                            <w:textDirection w:val="btLr"/>
                          </w:pPr>
                          <w:r>
                            <w:rPr>
                              <w:rFonts w:ascii="Verdana" w:eastAsia="Verdana" w:hAnsi="Verdana" w:cs="Verdana"/>
                              <w:b/>
                              <w:color w:val="000000"/>
                              <w:sz w:val="20"/>
                            </w:rPr>
                            <w:t>ASSESS SYMPTOMS</w:t>
                          </w:r>
                        </w:p>
                        <w:p w14:paraId="359C74EA" w14:textId="77777777" w:rsidR="0038258D" w:rsidRDefault="008D5E55">
                          <w:pPr>
                            <w:spacing w:line="240" w:lineRule="auto"/>
                            <w:jc w:val="center"/>
                            <w:textDirection w:val="btLr"/>
                          </w:pPr>
                          <w:r>
                            <w:rPr>
                              <w:rFonts w:ascii="Verdana" w:eastAsia="Verdana" w:hAnsi="Verdana" w:cs="Verdana"/>
                              <w:color w:val="000000"/>
                              <w:sz w:val="20"/>
                            </w:rPr>
                            <w:t>• Skin rash/hives</w:t>
                          </w:r>
                        </w:p>
                        <w:p w14:paraId="4E3E075A" w14:textId="77777777" w:rsidR="0038258D" w:rsidRDefault="008D5E55">
                          <w:pPr>
                            <w:spacing w:line="240" w:lineRule="auto"/>
                            <w:jc w:val="center"/>
                            <w:textDirection w:val="btLr"/>
                          </w:pPr>
                          <w:r>
                            <w:rPr>
                              <w:rFonts w:ascii="Verdana" w:eastAsia="Verdana" w:hAnsi="Verdana" w:cs="Verdana"/>
                              <w:color w:val="000000"/>
                              <w:sz w:val="20"/>
                            </w:rPr>
                            <w:t>• Swelling</w:t>
                          </w:r>
                        </w:p>
                        <w:p w14:paraId="3CACF970" w14:textId="77777777" w:rsidR="0038258D" w:rsidRDefault="008D5E55">
                          <w:pPr>
                            <w:spacing w:line="240" w:lineRule="auto"/>
                            <w:jc w:val="center"/>
                            <w:textDirection w:val="btLr"/>
                          </w:pPr>
                          <w:r>
                            <w:rPr>
                              <w:rFonts w:ascii="Verdana" w:eastAsia="Verdana" w:hAnsi="Verdana" w:cs="Verdana"/>
                              <w:color w:val="000000"/>
                              <w:sz w:val="20"/>
                            </w:rPr>
                            <w:t>• Breathing difficulty</w:t>
                          </w:r>
                        </w:p>
                        <w:p w14:paraId="52EA0D30" w14:textId="77777777" w:rsidR="0038258D" w:rsidRDefault="008D5E55">
                          <w:pPr>
                            <w:spacing w:line="240" w:lineRule="auto"/>
                            <w:jc w:val="center"/>
                            <w:textDirection w:val="btLr"/>
                          </w:pPr>
                          <w:r>
                            <w:rPr>
                              <w:rFonts w:ascii="Verdana" w:eastAsia="Verdana" w:hAnsi="Verdana" w:cs="Verdana"/>
                              <w:color w:val="000000"/>
                              <w:sz w:val="20"/>
                            </w:rPr>
                            <w:t>• Wheeze/cough</w:t>
                          </w:r>
                        </w:p>
                        <w:p w14:paraId="7808B98F" w14:textId="77777777" w:rsidR="0038258D" w:rsidRDefault="008D5E55">
                          <w:pPr>
                            <w:spacing w:line="240" w:lineRule="auto"/>
                            <w:jc w:val="center"/>
                            <w:textDirection w:val="btLr"/>
                          </w:pPr>
                          <w:r>
                            <w:rPr>
                              <w:rFonts w:ascii="Verdana" w:eastAsia="Verdana" w:hAnsi="Verdana" w:cs="Verdana"/>
                              <w:color w:val="000000"/>
                              <w:sz w:val="20"/>
                            </w:rPr>
                            <w:t>• Dizziness/collapse</w:t>
                          </w:r>
                        </w:p>
                      </w:txbxContent>
                    </v:textbox>
                  </v:rect>
                  <v:shape id="Straight Arrow Connector 1537790993" o:spid="_x0000_s1050" type="#_x0000_t32" style="position:absolute;left:51297;top:9452;width:0;height:39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">
                    <v:stroke startarrowwidth="narrow" startarrowlength="short" endarrowwidth="narrow" endarrowlength="short"/>
                  </v:shape>
                  <v:shape id="Straight Arrow Connector 239550231" o:spid="_x0000_s1051" type="#_x0000_t32" style="position:absolute;left:51297;top:22895;width:0;height:39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">
                    <v:stroke startarrowwidth="narrow" startarrowlength="short" endarrowwidth="narrow" endarrowlength="short"/>
                  </v:shape>
                  <v:shape id="Straight Arrow Connector 1789100165" o:spid="_x0000_s1052" type="#_x0000_t32" style="position:absolute;left:51298;top:35095;width:0;height:39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">
                    <v:stroke startarrowwidth="narrow" startarrowlength="short" endarrowwidth="narrow" endarrowlength="short"/>
                  </v:shape>
                  <v:shape id="Straight Arrow Connector 268864058" o:spid="_x0000_s1053" type="#_x0000_t32" style="position:absolute;left:65228;top:30990;width:42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">
                    <v:stroke startarrowwidth="narrow" startarrowlength="short" endarrowwidth="narrow" endarrowlength="short"/>
                  </v:shape>
                  <v:shape id="Flowchart: Process 625020394" o:spid="_x0000_s1054" type="#_x0000_t109" style="position:absolute;left:70025;top:39085;width:26768;height:13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" filled="f" strokeweight="3pt">
                    <v:stroke startarrowwidth="narrow" startarrowlength="short" endarrowwidth="narrow" endarrowlength="short" joinstyle="round"/>
                    <v:textbox inset="2.53958mm,2.53958mm,2.53958mm,2.53958mm">
                      <w:txbxContent>
                        <w:p w14:paraId="4842ED54" w14:textId="77777777" w:rsidR="0038258D" w:rsidRDefault="008D5E55">
                          <w:pPr>
                            <w:spacing w:line="240" w:lineRule="auto"/>
                            <w:jc w:val="center"/>
                            <w:textDirection w:val="btLr"/>
                          </w:pPr>
                          <w:r>
                            <w:rPr>
                              <w:rFonts w:ascii="Verdana" w:eastAsia="Verdana" w:hAnsi="Verdana" w:cs="Verdana"/>
                              <w:b/>
                              <w:color w:val="000000"/>
                              <w:sz w:val="20"/>
                            </w:rPr>
                            <w:t>IF PERSON BECOMES UNCONSCIOUS AND IS NOT BREATHING NORMALLY:</w:t>
                          </w:r>
                        </w:p>
                        <w:p w14:paraId="4A979BDD" w14:textId="77777777" w:rsidR="0038258D" w:rsidRDefault="0038258D">
                          <w:pPr>
                            <w:spacing w:line="240" w:lineRule="auto"/>
                            <w:jc w:val="center"/>
                            <w:textDirection w:val="btLr"/>
                          </w:pPr>
                        </w:p>
                        <w:p w14:paraId="354350CA" w14:textId="77777777" w:rsidR="0038258D" w:rsidRDefault="008D5E55">
                          <w:pPr>
                            <w:spacing w:line="240" w:lineRule="auto"/>
                            <w:jc w:val="center"/>
                            <w:textDirection w:val="btLr"/>
                          </w:pPr>
                          <w:r>
                            <w:rPr>
                              <w:rFonts w:ascii="Verdana" w:eastAsia="Verdana" w:hAnsi="Verdana" w:cs="Verdana"/>
                              <w:b/>
                              <w:color w:val="000000"/>
                              <w:sz w:val="20"/>
                            </w:rPr>
                            <w:t>→ START CPR</w:t>
                          </w:r>
                        </w:p>
                        <w:p w14:paraId="727F379C" w14:textId="77777777" w:rsidR="0038258D" w:rsidRDefault="008D5E55">
                          <w:pPr>
                            <w:spacing w:line="240" w:lineRule="auto"/>
                            <w:jc w:val="center"/>
                            <w:textDirection w:val="btLr"/>
                          </w:pPr>
                          <w:r>
                            <w:rPr>
                              <w:rFonts w:ascii="Verdana" w:eastAsia="Verdana" w:hAnsi="Verdana" w:cs="Verdana"/>
                              <w:b/>
                              <w:color w:val="000000"/>
                              <w:sz w:val="20"/>
                            </w:rPr>
                            <w:t>→ USE AED IF AVAILABLE</w:t>
                          </w:r>
                        </w:p>
                        <w:p w14:paraId="158560E6" w14:textId="77777777" w:rsidR="0038258D" w:rsidRDefault="008D5E55">
                          <w:pPr>
                            <w:spacing w:line="240" w:lineRule="auto"/>
                            <w:jc w:val="center"/>
                            <w:textDirection w:val="btLr"/>
                          </w:pPr>
                          <w:r>
                            <w:rPr>
                              <w:rFonts w:ascii="Verdana" w:eastAsia="Verdana" w:hAnsi="Verdana" w:cs="Verdana"/>
                              <w:b/>
                              <w:color w:val="000000"/>
                              <w:sz w:val="20"/>
                            </w:rPr>
                            <w:t>→ CONTINUE UNTIL PARAMEDIC ARRIVES</w:t>
                          </w:r>
                        </w:p>
                      </w:txbxContent>
                    </v:textbox>
                  </v:shape>
                </v:group>
                <w10:anchorlock/>
              </v:group>
            </w:pict>
          </mc:Fallback>
        </mc:AlternateContent>
      </w:r>
    </w:p>
    <w:p w14:paraId="1EA620D8" w14:textId="77777777" w:rsidR="0038258D" w:rsidRDefault="0038258D">
      <w:pPr>
        <w:rPr>
          <w:rFonts w:ascii="Verdana" w:eastAsia="Verdana" w:hAnsi="Verdana" w:cs="Verdana"/>
        </w:rPr>
      </w:pPr>
    </w:p>
    <w:tbl>
      <w:tblPr>
        <w:tblStyle w:val="af0"/>
        <w:tblW w:w="9765" w:type="dxa"/>
        <w:tblInd w:w="-105" w:type="dxa"/>
        <w:tblLayout w:type="fixed"/>
        <w:tblLook w:val="0400" w:firstRow="0" w:lastRow="0" w:firstColumn="0" w:lastColumn="0" w:noHBand="0" w:noVBand="1"/>
      </w:tblPr>
      <w:tblGrid>
        <w:gridCol w:w="1080"/>
        <w:gridCol w:w="1485"/>
        <w:gridCol w:w="3135"/>
        <w:gridCol w:w="4065"/>
      </w:tblGrid>
      <w:tr w:rsidR="0038258D" w14:paraId="6DD63D89"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646C786" w14:textId="77777777" w:rsidR="0038258D" w:rsidRDefault="008D5E55">
            <w:pPr>
              <w:rPr>
                <w:rFonts w:ascii="Verdana" w:eastAsia="Verdana" w:hAnsi="Verdana" w:cs="Verdana"/>
              </w:rPr>
            </w:pPr>
            <w:r>
              <w:rPr>
                <w:rFonts w:ascii="Verdana" w:eastAsia="Verdana" w:hAnsi="Verdana" w:cs="Verdana"/>
              </w:rPr>
              <w:t>Version</w:t>
            </w: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4613D57" w14:textId="77777777" w:rsidR="0038258D" w:rsidRDefault="008D5E55">
            <w:pPr>
              <w:rPr>
                <w:rFonts w:ascii="Verdana" w:eastAsia="Verdana" w:hAnsi="Verdana" w:cs="Verdana"/>
              </w:rPr>
            </w:pPr>
            <w:r>
              <w:rPr>
                <w:rFonts w:ascii="Verdana" w:eastAsia="Verdana" w:hAnsi="Verdana" w:cs="Verdana"/>
              </w:rPr>
              <w:t>Date</w:t>
            </w:r>
          </w:p>
        </w:tc>
        <w:tc>
          <w:tcPr>
            <w:tcW w:w="313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17B0E64" w14:textId="77777777" w:rsidR="0038258D" w:rsidRDefault="008D5E55">
            <w:pPr>
              <w:rPr>
                <w:rFonts w:ascii="Verdana" w:eastAsia="Verdana" w:hAnsi="Verdana" w:cs="Verdana"/>
              </w:rPr>
            </w:pPr>
            <w:r>
              <w:rPr>
                <w:rFonts w:ascii="Verdana" w:eastAsia="Verdana" w:hAnsi="Verdana" w:cs="Verdana"/>
              </w:rPr>
              <w:t>Action/Notes</w:t>
            </w:r>
          </w:p>
        </w:tc>
        <w:tc>
          <w:tcPr>
            <w:tcW w:w="406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8E3FFB9" w14:textId="77777777" w:rsidR="0038258D" w:rsidRDefault="008D5E55">
            <w:pPr>
              <w:rPr>
                <w:rFonts w:ascii="Verdana" w:eastAsia="Verdana" w:hAnsi="Verdana" w:cs="Verdana"/>
              </w:rPr>
            </w:pPr>
            <w:r>
              <w:rPr>
                <w:rFonts w:ascii="Verdana" w:eastAsia="Verdana" w:hAnsi="Verdana" w:cs="Verdana"/>
              </w:rPr>
              <w:t xml:space="preserve">Approved by </w:t>
            </w:r>
          </w:p>
        </w:tc>
      </w:tr>
      <w:tr w:rsidR="0038258D" w14:paraId="730F9129"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F03AF19" w14:textId="77777777" w:rsidR="0038258D" w:rsidRDefault="008D5E55">
            <w:pPr>
              <w:rPr>
                <w:rFonts w:ascii="Verdana" w:eastAsia="Verdana" w:hAnsi="Verdana" w:cs="Verdana"/>
              </w:rPr>
            </w:pPr>
            <w:r>
              <w:rPr>
                <w:rFonts w:ascii="Verdana" w:eastAsia="Verdana" w:hAnsi="Verdana" w:cs="Verdana"/>
              </w:rPr>
              <w:t>1</w:t>
            </w: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B613583" w14:textId="38A50183" w:rsidR="0038258D" w:rsidRDefault="00482E3E">
            <w:pPr>
              <w:rPr>
                <w:rFonts w:ascii="Verdana" w:eastAsia="Verdana" w:hAnsi="Verdana" w:cs="Verdana"/>
              </w:rPr>
            </w:pPr>
            <w:r>
              <w:rPr>
                <w:rFonts w:ascii="Verdana" w:eastAsia="Verdana" w:hAnsi="Verdana" w:cs="Verdana"/>
              </w:rPr>
              <w:t>9.9.2026</w:t>
            </w:r>
          </w:p>
        </w:tc>
        <w:tc>
          <w:tcPr>
            <w:tcW w:w="313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B4EBDDA" w14:textId="0C386018" w:rsidR="0038258D" w:rsidRDefault="00482E3E">
            <w:pPr>
              <w:rPr>
                <w:rFonts w:ascii="Verdana" w:eastAsia="Verdana" w:hAnsi="Verdana" w:cs="Verdana"/>
              </w:rPr>
            </w:pPr>
            <w:r>
              <w:rPr>
                <w:rFonts w:ascii="Verdana" w:eastAsia="Verdana" w:hAnsi="Verdana" w:cs="Verdana"/>
              </w:rPr>
              <w:t>None</w:t>
            </w:r>
          </w:p>
        </w:tc>
        <w:tc>
          <w:tcPr>
            <w:tcW w:w="406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6D6372D" w14:textId="249ED9C7" w:rsidR="0038258D" w:rsidRDefault="00482E3E">
            <w:pPr>
              <w:rPr>
                <w:rFonts w:ascii="Verdana" w:eastAsia="Verdana" w:hAnsi="Verdana" w:cs="Verdana"/>
              </w:rPr>
            </w:pPr>
            <w:r>
              <w:rPr>
                <w:rFonts w:ascii="Verdana" w:eastAsia="Verdana" w:hAnsi="Verdana" w:cs="Verdana"/>
              </w:rPr>
              <w:t>Headteacher</w:t>
            </w:r>
          </w:p>
        </w:tc>
      </w:tr>
      <w:tr w:rsidR="0038258D" w14:paraId="6E01BA3E"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740CD9A" w14:textId="77777777" w:rsidR="0038258D" w:rsidRDefault="0038258D">
            <w:pPr>
              <w:rPr>
                <w:rFonts w:ascii="Verdana" w:eastAsia="Verdana" w:hAnsi="Verdana" w:cs="Verdana"/>
              </w:rPr>
            </w:pP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C1C6297" w14:textId="77777777" w:rsidR="0038258D" w:rsidRDefault="0038258D">
            <w:pPr>
              <w:rPr>
                <w:rFonts w:ascii="Verdana" w:eastAsia="Verdana" w:hAnsi="Verdana" w:cs="Verdana"/>
              </w:rPr>
            </w:pPr>
          </w:p>
        </w:tc>
        <w:tc>
          <w:tcPr>
            <w:tcW w:w="313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7FF05EE" w14:textId="77777777" w:rsidR="0038258D" w:rsidRDefault="0038258D">
            <w:pPr>
              <w:rPr>
                <w:rFonts w:ascii="Verdana" w:eastAsia="Verdana" w:hAnsi="Verdana" w:cs="Verdana"/>
              </w:rPr>
            </w:pPr>
          </w:p>
        </w:tc>
        <w:tc>
          <w:tcPr>
            <w:tcW w:w="406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D937BD1" w14:textId="77777777" w:rsidR="0038258D" w:rsidRDefault="0038258D">
            <w:pPr>
              <w:rPr>
                <w:rFonts w:ascii="Verdana" w:eastAsia="Verdana" w:hAnsi="Verdana" w:cs="Verdana"/>
              </w:rPr>
            </w:pPr>
          </w:p>
        </w:tc>
      </w:tr>
      <w:tr w:rsidR="0038258D" w14:paraId="4995FF10"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352DB00" w14:textId="77777777" w:rsidR="0038258D" w:rsidRDefault="0038258D">
            <w:pPr>
              <w:rPr>
                <w:rFonts w:ascii="Verdana" w:eastAsia="Verdana" w:hAnsi="Verdana" w:cs="Verdana"/>
              </w:rPr>
            </w:pP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CA88038" w14:textId="77777777" w:rsidR="0038258D" w:rsidRDefault="0038258D">
            <w:pPr>
              <w:rPr>
                <w:rFonts w:ascii="Verdana" w:eastAsia="Verdana" w:hAnsi="Verdana" w:cs="Verdana"/>
              </w:rPr>
            </w:pPr>
          </w:p>
        </w:tc>
        <w:tc>
          <w:tcPr>
            <w:tcW w:w="313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74BA96D" w14:textId="77777777" w:rsidR="0038258D" w:rsidRDefault="0038258D">
            <w:pPr>
              <w:rPr>
                <w:rFonts w:ascii="Verdana" w:eastAsia="Verdana" w:hAnsi="Verdana" w:cs="Verdana"/>
              </w:rPr>
            </w:pPr>
          </w:p>
        </w:tc>
        <w:tc>
          <w:tcPr>
            <w:tcW w:w="406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CAFA693" w14:textId="77777777" w:rsidR="0038258D" w:rsidRDefault="0038258D">
            <w:pPr>
              <w:rPr>
                <w:rFonts w:ascii="Verdana" w:eastAsia="Verdana" w:hAnsi="Verdana" w:cs="Verdana"/>
              </w:rPr>
            </w:pPr>
          </w:p>
        </w:tc>
      </w:tr>
      <w:tr w:rsidR="0038258D" w14:paraId="49640C6F"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A66E25B" w14:textId="77777777" w:rsidR="0038258D" w:rsidRDefault="0038258D">
            <w:pPr>
              <w:rPr>
                <w:rFonts w:ascii="Verdana" w:eastAsia="Verdana" w:hAnsi="Verdana" w:cs="Verdana"/>
              </w:rPr>
            </w:pPr>
          </w:p>
        </w:tc>
        <w:tc>
          <w:tcPr>
            <w:tcW w:w="1485" w:type="dxa"/>
            <w:tcBorders>
              <w:top w:val="single" w:sz="4" w:space="0" w:color="000000"/>
              <w:left w:val="single" w:sz="4" w:space="0" w:color="000000"/>
              <w:bottom w:val="single" w:sz="4" w:space="0" w:color="000000"/>
              <w:right w:val="single" w:sz="4" w:space="0" w:color="000000"/>
            </w:tcBorders>
          </w:tcPr>
          <w:p w14:paraId="780672DB" w14:textId="77777777" w:rsidR="0038258D" w:rsidRDefault="0038258D">
            <w:pPr>
              <w:rPr>
                <w:rFonts w:ascii="Verdana" w:eastAsia="Verdana" w:hAnsi="Verdana" w:cs="Verdana"/>
              </w:rPr>
            </w:pPr>
          </w:p>
        </w:tc>
        <w:tc>
          <w:tcPr>
            <w:tcW w:w="3135" w:type="dxa"/>
            <w:tcBorders>
              <w:top w:val="single" w:sz="4" w:space="0" w:color="000000"/>
              <w:left w:val="single" w:sz="4" w:space="0" w:color="000000"/>
              <w:bottom w:val="single" w:sz="4" w:space="0" w:color="000000"/>
              <w:right w:val="single" w:sz="4" w:space="0" w:color="000000"/>
            </w:tcBorders>
          </w:tcPr>
          <w:p w14:paraId="2A71256F" w14:textId="77777777" w:rsidR="0038258D" w:rsidRDefault="0038258D">
            <w:pPr>
              <w:rPr>
                <w:rFonts w:ascii="Verdana" w:eastAsia="Verdana" w:hAnsi="Verdana" w:cs="Verdana"/>
              </w:rPr>
            </w:pPr>
          </w:p>
        </w:tc>
        <w:tc>
          <w:tcPr>
            <w:tcW w:w="406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1B5E020" w14:textId="77777777" w:rsidR="0038258D" w:rsidRDefault="0038258D">
            <w:pPr>
              <w:rPr>
                <w:rFonts w:ascii="Verdana" w:eastAsia="Verdana" w:hAnsi="Verdana" w:cs="Verdana"/>
              </w:rPr>
            </w:pPr>
          </w:p>
        </w:tc>
      </w:tr>
      <w:tr w:rsidR="0038258D" w14:paraId="7E00B678"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E3DCBE1" w14:textId="77777777" w:rsidR="0038258D" w:rsidRDefault="0038258D">
            <w:pPr>
              <w:rPr>
                <w:rFonts w:ascii="Verdana" w:eastAsia="Verdana" w:hAnsi="Verdana" w:cs="Verdana"/>
              </w:rPr>
            </w:pPr>
          </w:p>
        </w:tc>
        <w:tc>
          <w:tcPr>
            <w:tcW w:w="1485" w:type="dxa"/>
            <w:tcBorders>
              <w:top w:val="single" w:sz="4" w:space="0" w:color="000000"/>
              <w:left w:val="single" w:sz="4" w:space="0" w:color="000000"/>
              <w:bottom w:val="single" w:sz="4" w:space="0" w:color="000000"/>
              <w:right w:val="single" w:sz="4" w:space="0" w:color="000000"/>
            </w:tcBorders>
          </w:tcPr>
          <w:p w14:paraId="43C32A24" w14:textId="77777777" w:rsidR="0038258D" w:rsidRDefault="0038258D">
            <w:pPr>
              <w:rPr>
                <w:rFonts w:ascii="Verdana" w:eastAsia="Verdana" w:hAnsi="Verdana" w:cs="Verdana"/>
              </w:rPr>
            </w:pPr>
          </w:p>
        </w:tc>
        <w:tc>
          <w:tcPr>
            <w:tcW w:w="313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13471C8" w14:textId="77777777" w:rsidR="0038258D" w:rsidRDefault="0038258D">
            <w:pPr>
              <w:rPr>
                <w:rFonts w:ascii="Verdana" w:eastAsia="Verdana" w:hAnsi="Verdana" w:cs="Verdana"/>
              </w:rPr>
            </w:pPr>
          </w:p>
        </w:tc>
        <w:tc>
          <w:tcPr>
            <w:tcW w:w="406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3FDE32B" w14:textId="77777777" w:rsidR="0038258D" w:rsidRDefault="0038258D">
            <w:pPr>
              <w:rPr>
                <w:rFonts w:ascii="Verdana" w:eastAsia="Verdana" w:hAnsi="Verdana" w:cs="Verdana"/>
              </w:rPr>
            </w:pPr>
          </w:p>
        </w:tc>
      </w:tr>
      <w:tr w:rsidR="0038258D" w14:paraId="6A07DD83"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C650F3A" w14:textId="77777777" w:rsidR="0038258D" w:rsidRDefault="0038258D">
            <w:pPr>
              <w:rPr>
                <w:rFonts w:ascii="Verdana" w:eastAsia="Verdana" w:hAnsi="Verdana" w:cs="Verdana"/>
              </w:rPr>
            </w:pPr>
          </w:p>
        </w:tc>
        <w:tc>
          <w:tcPr>
            <w:tcW w:w="1485" w:type="dxa"/>
            <w:tcBorders>
              <w:top w:val="single" w:sz="4" w:space="0" w:color="000000"/>
              <w:left w:val="single" w:sz="4" w:space="0" w:color="000000"/>
              <w:bottom w:val="single" w:sz="4" w:space="0" w:color="000000"/>
              <w:right w:val="single" w:sz="4" w:space="0" w:color="000000"/>
            </w:tcBorders>
          </w:tcPr>
          <w:p w14:paraId="4C062B2A" w14:textId="77777777" w:rsidR="0038258D" w:rsidRDefault="0038258D">
            <w:pPr>
              <w:rPr>
                <w:rFonts w:ascii="Verdana" w:eastAsia="Verdana" w:hAnsi="Verdana" w:cs="Verdana"/>
              </w:rPr>
            </w:pPr>
          </w:p>
        </w:tc>
        <w:tc>
          <w:tcPr>
            <w:tcW w:w="313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3B2D748" w14:textId="77777777" w:rsidR="0038258D" w:rsidRDefault="0038258D">
            <w:pPr>
              <w:rPr>
                <w:rFonts w:ascii="Verdana" w:eastAsia="Verdana" w:hAnsi="Verdana" w:cs="Verdana"/>
              </w:rPr>
            </w:pPr>
          </w:p>
        </w:tc>
        <w:tc>
          <w:tcPr>
            <w:tcW w:w="406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EF9A3A6" w14:textId="77777777" w:rsidR="0038258D" w:rsidRDefault="0038258D">
            <w:pPr>
              <w:rPr>
                <w:rFonts w:ascii="Verdana" w:eastAsia="Verdana" w:hAnsi="Verdana" w:cs="Verdana"/>
              </w:rPr>
            </w:pPr>
          </w:p>
        </w:tc>
      </w:tr>
    </w:tbl>
    <w:p w14:paraId="4AC9CBFF" w14:textId="77777777" w:rsidR="0038258D" w:rsidRDefault="0038258D">
      <w:pPr>
        <w:rPr>
          <w:rFonts w:ascii="Verdana" w:eastAsia="Verdana" w:hAnsi="Verdana" w:cs="Verdana"/>
        </w:rPr>
      </w:pPr>
    </w:p>
    <w:p w14:paraId="3AA3D492" w14:textId="77777777" w:rsidR="0038258D" w:rsidRDefault="0038258D">
      <w:pPr>
        <w:spacing w:after="160" w:line="259" w:lineRule="auto"/>
        <w:rPr>
          <w:rFonts w:ascii="Verdana" w:eastAsia="Verdana" w:hAnsi="Verdana" w:cs="Verdana"/>
          <w:b/>
          <w:bCs/>
        </w:rPr>
      </w:pPr>
    </w:p>
    <w:sectPr w:rsidR="0038258D">
      <w:footerReference w:type="default" r:id="rId41"/>
      <w:footerReference w:type="first" r:id="rId42"/>
      <w:pgSz w:w="11906" w:h="16838"/>
      <w:pgMar w:top="1133" w:right="1133" w:bottom="1133" w:left="1133"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75C0E" w14:textId="77777777" w:rsidR="000B1497" w:rsidRDefault="000B1497">
      <w:pPr>
        <w:spacing w:line="240" w:lineRule="auto"/>
      </w:pPr>
      <w:r>
        <w:separator/>
      </w:r>
    </w:p>
  </w:endnote>
  <w:endnote w:type="continuationSeparator" w:id="0">
    <w:p w14:paraId="28865B69" w14:textId="77777777" w:rsidR="000B1497" w:rsidRDefault="000B14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3B8E885-DCC6-4CDB-B522-8C28607AA2E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FD007012-DCD2-4D19-9361-054E1B38B6BA}"/>
  </w:font>
  <w:font w:name="Verdana">
    <w:panose1 w:val="020B0604030504040204"/>
    <w:charset w:val="00"/>
    <w:family w:val="swiss"/>
    <w:pitch w:val="variable"/>
    <w:sig w:usb0="A00006FF" w:usb1="4000205B" w:usb2="00000010" w:usb3="00000000" w:csb0="0000019F" w:csb1="00000000"/>
    <w:embedRegular r:id="rId3" w:fontKey="{FB192C3E-3F51-4DDC-B7A4-C278C4A17FCC}"/>
    <w:embedBold r:id="rId4" w:fontKey="{8B53506E-7BEF-4CD3-BD39-5380C48B58A4}"/>
    <w:embedItalic r:id="rId5" w:fontKey="{EB939B0C-BB21-44D6-97B8-669BE3CEDFF9}"/>
    <w:embedBoldItalic r:id="rId6" w:fontKey="{37D49F84-15E2-4AE2-9F19-0EED5A647547}"/>
  </w:font>
  <w:font w:name="Quattrocento Sans">
    <w:charset w:val="00"/>
    <w:family w:val="swiss"/>
    <w:pitch w:val="variable"/>
    <w:sig w:usb0="800000BF" w:usb1="4000005B" w:usb2="00000000" w:usb3="00000000" w:csb0="00000001" w:csb1="00000000"/>
    <w:embedRegular r:id="rId7" w:fontKey="{698B7D07-A118-4B0E-A58D-E45405E9930C}"/>
  </w:font>
  <w:font w:name="Calibri">
    <w:panose1 w:val="020F0502020204030204"/>
    <w:charset w:val="00"/>
    <w:family w:val="swiss"/>
    <w:pitch w:val="variable"/>
    <w:sig w:usb0="E4002EFF" w:usb1="C200247B" w:usb2="00000009" w:usb3="00000000" w:csb0="000001FF" w:csb1="00000000"/>
    <w:embedRegular r:id="rId8" w:fontKey="{A69CFB48-961F-43CD-9566-3468E4A34067}"/>
  </w:font>
  <w:font w:name="Cambria">
    <w:panose1 w:val="02040503050406030204"/>
    <w:charset w:val="00"/>
    <w:family w:val="roman"/>
    <w:pitch w:val="variable"/>
    <w:sig w:usb0="E00006FF" w:usb1="420024FF" w:usb2="02000000" w:usb3="00000000" w:csb0="0000019F" w:csb1="00000000"/>
    <w:embedRegular r:id="rId9" w:fontKey="{CE17DA6E-36ED-4064-AAB7-DDDC78554A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E77C2" w14:textId="0B9294B9" w:rsidR="0038258D" w:rsidRDefault="008D5E55">
    <w:pPr>
      <w:jc w:val="right"/>
    </w:pPr>
    <w:r>
      <w:fldChar w:fldCharType="begin"/>
    </w:r>
    <w:r>
      <w:instrText>PAGE</w:instrText>
    </w:r>
    <w:r>
      <w:fldChar w:fldCharType="separate"/>
    </w:r>
    <w:r w:rsidR="00761BC9">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34CB" w14:textId="77777777" w:rsidR="0038258D" w:rsidRDefault="0038258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D1457" w14:textId="77777777" w:rsidR="000B1497" w:rsidRDefault="000B1497">
      <w:pPr>
        <w:spacing w:line="240" w:lineRule="auto"/>
      </w:pPr>
      <w:r>
        <w:separator/>
      </w:r>
    </w:p>
  </w:footnote>
  <w:footnote w:type="continuationSeparator" w:id="0">
    <w:p w14:paraId="655B725C" w14:textId="77777777" w:rsidR="000B1497" w:rsidRDefault="000B149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7067"/>
    <w:multiLevelType w:val="multilevel"/>
    <w:tmpl w:val="DBA001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9D317EB"/>
    <w:multiLevelType w:val="multilevel"/>
    <w:tmpl w:val="A7669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C90BE6"/>
    <w:multiLevelType w:val="multilevel"/>
    <w:tmpl w:val="540CB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EF03D5"/>
    <w:multiLevelType w:val="multilevel"/>
    <w:tmpl w:val="76AC27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E27151"/>
    <w:multiLevelType w:val="multilevel"/>
    <w:tmpl w:val="F93AB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93B1865"/>
    <w:multiLevelType w:val="multilevel"/>
    <w:tmpl w:val="05C0EE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E445FFD"/>
    <w:multiLevelType w:val="multilevel"/>
    <w:tmpl w:val="8294E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3D85375"/>
    <w:multiLevelType w:val="multilevel"/>
    <w:tmpl w:val="D77678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AF1140D"/>
    <w:multiLevelType w:val="multilevel"/>
    <w:tmpl w:val="FB9AC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E467CFC"/>
    <w:multiLevelType w:val="multilevel"/>
    <w:tmpl w:val="5D10C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31F6EFC"/>
    <w:multiLevelType w:val="multilevel"/>
    <w:tmpl w:val="2B7465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D257FBA"/>
    <w:multiLevelType w:val="multilevel"/>
    <w:tmpl w:val="8BCCB7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7204EA5"/>
    <w:multiLevelType w:val="multilevel"/>
    <w:tmpl w:val="CEF64C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7B65750"/>
    <w:multiLevelType w:val="multilevel"/>
    <w:tmpl w:val="A90CB3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482A255F"/>
    <w:multiLevelType w:val="multilevel"/>
    <w:tmpl w:val="E2A80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505586F"/>
    <w:multiLevelType w:val="multilevel"/>
    <w:tmpl w:val="BAA61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C2E1F42"/>
    <w:multiLevelType w:val="multilevel"/>
    <w:tmpl w:val="A208A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CA74B64"/>
    <w:multiLevelType w:val="multilevel"/>
    <w:tmpl w:val="15B4FF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E7B5F15"/>
    <w:multiLevelType w:val="multilevel"/>
    <w:tmpl w:val="FC76C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4501027"/>
    <w:multiLevelType w:val="multilevel"/>
    <w:tmpl w:val="DC647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7102942"/>
    <w:multiLevelType w:val="multilevel"/>
    <w:tmpl w:val="27D45E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692050A5"/>
    <w:multiLevelType w:val="multilevel"/>
    <w:tmpl w:val="13866E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A5A521E"/>
    <w:multiLevelType w:val="multilevel"/>
    <w:tmpl w:val="226018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D052E6F"/>
    <w:multiLevelType w:val="multilevel"/>
    <w:tmpl w:val="11401B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24D4211"/>
    <w:multiLevelType w:val="multilevel"/>
    <w:tmpl w:val="748C9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2877A02"/>
    <w:multiLevelType w:val="multilevel"/>
    <w:tmpl w:val="D4824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386199B"/>
    <w:multiLevelType w:val="multilevel"/>
    <w:tmpl w:val="F20E9A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58A0791"/>
    <w:multiLevelType w:val="multilevel"/>
    <w:tmpl w:val="D9449E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72524345">
    <w:abstractNumId w:val="22"/>
  </w:num>
  <w:num w:numId="2" w16cid:durableId="779107340">
    <w:abstractNumId w:val="4"/>
  </w:num>
  <w:num w:numId="3" w16cid:durableId="734855267">
    <w:abstractNumId w:val="5"/>
  </w:num>
  <w:num w:numId="4" w16cid:durableId="987435713">
    <w:abstractNumId w:val="12"/>
  </w:num>
  <w:num w:numId="5" w16cid:durableId="1357316265">
    <w:abstractNumId w:val="2"/>
  </w:num>
  <w:num w:numId="6" w16cid:durableId="467402881">
    <w:abstractNumId w:val="7"/>
  </w:num>
  <w:num w:numId="7" w16cid:durableId="2089421354">
    <w:abstractNumId w:val="11"/>
  </w:num>
  <w:num w:numId="8" w16cid:durableId="358044754">
    <w:abstractNumId w:val="19"/>
  </w:num>
  <w:num w:numId="9" w16cid:durableId="1915624780">
    <w:abstractNumId w:val="16"/>
  </w:num>
  <w:num w:numId="10" w16cid:durableId="323052705">
    <w:abstractNumId w:val="3"/>
  </w:num>
  <w:num w:numId="11" w16cid:durableId="2125611945">
    <w:abstractNumId w:val="23"/>
  </w:num>
  <w:num w:numId="12" w16cid:durableId="443428115">
    <w:abstractNumId w:val="9"/>
  </w:num>
  <w:num w:numId="13" w16cid:durableId="1638143617">
    <w:abstractNumId w:val="1"/>
  </w:num>
  <w:num w:numId="14" w16cid:durableId="506868095">
    <w:abstractNumId w:val="14"/>
  </w:num>
  <w:num w:numId="15" w16cid:durableId="272592425">
    <w:abstractNumId w:val="17"/>
  </w:num>
  <w:num w:numId="16" w16cid:durableId="972058665">
    <w:abstractNumId w:val="18"/>
  </w:num>
  <w:num w:numId="17" w16cid:durableId="1606768304">
    <w:abstractNumId w:val="15"/>
  </w:num>
  <w:num w:numId="18" w16cid:durableId="1812594935">
    <w:abstractNumId w:val="21"/>
  </w:num>
  <w:num w:numId="19" w16cid:durableId="1789621046">
    <w:abstractNumId w:val="0"/>
  </w:num>
  <w:num w:numId="20" w16cid:durableId="1092241087">
    <w:abstractNumId w:val="13"/>
  </w:num>
  <w:num w:numId="21" w16cid:durableId="1256085986">
    <w:abstractNumId w:val="20"/>
  </w:num>
  <w:num w:numId="22" w16cid:durableId="1849178126">
    <w:abstractNumId w:val="26"/>
  </w:num>
  <w:num w:numId="23" w16cid:durableId="1008755037">
    <w:abstractNumId w:val="8"/>
  </w:num>
  <w:num w:numId="24" w16cid:durableId="901062992">
    <w:abstractNumId w:val="6"/>
  </w:num>
  <w:num w:numId="25" w16cid:durableId="371196988">
    <w:abstractNumId w:val="25"/>
  </w:num>
  <w:num w:numId="26" w16cid:durableId="387726753">
    <w:abstractNumId w:val="27"/>
  </w:num>
  <w:num w:numId="27" w16cid:durableId="1499230151">
    <w:abstractNumId w:val="24"/>
  </w:num>
  <w:num w:numId="28" w16cid:durableId="14623860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58D"/>
    <w:rsid w:val="000B1497"/>
    <w:rsid w:val="0038258D"/>
    <w:rsid w:val="003A1001"/>
    <w:rsid w:val="00482E3E"/>
    <w:rsid w:val="00761BC9"/>
    <w:rsid w:val="008D5E55"/>
    <w:rsid w:val="00B421BC"/>
    <w:rsid w:val="00BE1A5A"/>
    <w:rsid w:val="00C67130"/>
    <w:rsid w:val="00E45F68"/>
    <w:rsid w:val="00E65F72"/>
    <w:rsid w:val="00FD01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C6EC8"/>
  <w15:docId w15:val="{F328C65B-729F-4C5C-B7F3-795070B7D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739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3982"/>
    <w:rPr>
      <w:rFonts w:ascii="Segoe UI" w:hAnsi="Segoe UI" w:cs="Segoe UI"/>
      <w:sz w:val="18"/>
      <w:szCs w:val="18"/>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semiHidden/>
    <w:unhideWhenUsed/>
    <w:rsid w:val="003A1001"/>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3A1001"/>
  </w:style>
  <w:style w:type="paragraph" w:styleId="Footer">
    <w:name w:val="footer"/>
    <w:basedOn w:val="Normal"/>
    <w:link w:val="FooterChar"/>
    <w:uiPriority w:val="99"/>
    <w:semiHidden/>
    <w:unhideWhenUsed/>
    <w:rsid w:val="003A1001"/>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3A1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hyperlink" Target="https://www.sparepensinschools.uk" TargetMode="External"/><Relationship Id="rId39" Type="http://schemas.openxmlformats.org/officeDocument/2006/relationships/hyperlink" Target="https://www.gov.uk/government/publications/send-code-of-practice-0-to-25" TargetMode="External"/><Relationship Id="rId21"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34" Type="http://schemas.openxmlformats.org/officeDocument/2006/relationships/hyperlink" Target="https://www.legislation.gov.uk/uksi/2014/3283" TargetMode="External"/><Relationship Id="rId42"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29" Type="http://schemas.openxmlformats.org/officeDocument/2006/relationships/hyperlink" Target="https://www.gov.uk/government/publications/school-food-standards-resources-for-schools/allergy-guidance-for-schools"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allergy-safety-in-schools" TargetMode="External"/><Relationship Id="rId32" Type="http://schemas.openxmlformats.org/officeDocument/2006/relationships/hyperlink" Target="https://www.legislation.gov.uk/ukpga/1989/41/contents" TargetMode="External"/><Relationship Id="rId37" Type="http://schemas.openxmlformats.org/officeDocument/2006/relationships/hyperlink" Target="https://www.legislation.gov.uk/ukpga/1974/37/contents" TargetMode="External"/><Relationship Id="rId40" Type="http://schemas.openxmlformats.org/officeDocument/2006/relationships/hyperlink" Target="https://www.gov.uk/government/publications/early-years-foundation-stage-framework--2" TargetMode="External"/><Relationship Id="rId5" Type="http://schemas.openxmlformats.org/officeDocument/2006/relationships/customXml" Target="../customXml/item5.xml"/><Relationship Id="rId15" Type="http://schemas.openxmlformats.org/officeDocument/2006/relationships/image" Target="media/image4.jpg"/><Relationship Id="rId23" Type="http://schemas.openxmlformats.org/officeDocument/2006/relationships/hyperlink" Target="https://www.allergyuk.org/about-allergy/types-of-allergies" TargetMode="External"/><Relationship Id="rId28" Type="http://schemas.openxmlformats.org/officeDocument/2006/relationships/hyperlink" Target="https://www.anaphylaxis.org.uk/education/benedicts-law" TargetMode="External"/><Relationship Id="rId36" Type="http://schemas.openxmlformats.org/officeDocument/2006/relationships/hyperlink" Target="https://www.legislation.gov.uk/uksi/2015/728/contents/made" TargetMode="External"/><Relationship Id="rId10" Type="http://schemas.openxmlformats.org/officeDocument/2006/relationships/footnotes" Target="footnotes.xml"/><Relationship Id="rId19" Type="http://schemas.openxmlformats.org/officeDocument/2006/relationships/image" Target="media/image8.jpg"/><Relationship Id="rId31" Type="http://schemas.openxmlformats.org/officeDocument/2006/relationships/hyperlink" Target="https://www.legislation.gov.uk/ukpga/2026/21/section/34/enacted"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hyperlink" Target="https://www.anaphylaxis.org.uk/education" TargetMode="External"/><Relationship Id="rId27" Type="http://schemas.openxmlformats.org/officeDocument/2006/relationships/hyperlink" Target="https://benedictblythe.com/benedicts-law" TargetMode="External"/><Relationship Id="rId30" Type="http://schemas.openxmlformats.org/officeDocument/2006/relationships/hyperlink" Target="https://www.gov.uk/government/publications/allergen-guidance-for-food-businesses" TargetMode="External"/><Relationship Id="rId35" Type="http://schemas.openxmlformats.org/officeDocument/2006/relationships/hyperlink" Target="https://www.gov.uk/government/publications/keeping-children-safe-in-education--2"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jpg"/><Relationship Id="rId25" Type="http://schemas.openxmlformats.org/officeDocument/2006/relationships/hyperlink" Target="https://assets.publishing.service.gov.uk/government/uploads/system/uploads/attachment_data/file/645476/Adrenaline_auto_injectors_in_schools.pdf" TargetMode="External"/><Relationship Id="rId33" Type="http://schemas.openxmlformats.org/officeDocument/2006/relationships/hyperlink" Target="https://www.legislation.gov.uk/ukpga/2002/32/contents" TargetMode="External"/><Relationship Id="rId38" Type="http://schemas.openxmlformats.org/officeDocument/2006/relationships/hyperlink" Target="https://www.legislation.gov.uk/ukpga/2010/15/content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VzJHb4w9dwTgyuJ3HGTFgOBkpg==">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</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7FA521DFA538C4B9A5052268278255D" ma:contentTypeVersion="18" ma:contentTypeDescription="Create a new document." ma:contentTypeScope="" ma:versionID="b3d67b7414f3cdb9c14db732182909d1">
  <xsd:schema xmlns:xsd="http://www.w3.org/2001/XMLSchema" xmlns:xs="http://www.w3.org/2001/XMLSchema" xmlns:p="http://schemas.microsoft.com/office/2006/metadata/properties" xmlns:ns2="0ebbcad6-5272-40d5-9d51-cc66315f20a9" xmlns:ns3="3c1f2466-961a-45e3-bb4b-ac8634fb51b6" targetNamespace="http://schemas.microsoft.com/office/2006/metadata/properties" ma:root="true" ma:fieldsID="aa6ba95fa15fa0063cb81f67acef144c" ns2:_="" ns3:_="">
    <xsd:import namespace="0ebbcad6-5272-40d5-9d51-cc66315f20a9"/>
    <xsd:import namespace="3c1f2466-961a-45e3-bb4b-ac8634fb51b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bcad6-5272-40d5-9d51-cc66315f20a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515be26-ab07-4b3c-a68a-747a9927e791}" ma:internalName="TaxCatchAll" ma:showField="CatchAllData" ma:web="0ebbcad6-5272-40d5-9d51-cc66315f20a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1f2466-961a-45e3-bb4b-ac8634fb51b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13657f4-d3ba-477d-9336-3285bdfa5b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1f2466-961a-45e3-bb4b-ac8634fb51b6">
      <Terms xmlns="http://schemas.microsoft.com/office/infopath/2007/PartnerControls"/>
    </lcf76f155ced4ddcb4097134ff3c332f>
    <TaxCatchAll xmlns="0ebbcad6-5272-40d5-9d51-cc66315f20a9" xsi:nil="true"/>
    <_dlc_DocId xmlns="0ebbcad6-5272-40d5-9d51-cc66315f20a9">2VWFXPMQHPEU-1868928919-71611</_dlc_DocId>
    <_dlc_DocIdUrl xmlns="0ebbcad6-5272-40d5-9d51-cc66315f20a9">
      <Url>https://8603420.sharepoint.com/sites/OfficeSharedDrive/_layouts/15/DocIdRedir.aspx?ID=2VWFXPMQHPEU-1868928919-71611</Url>
      <Description>2VWFXPMQHPEU-1868928919-71611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6503432-F196-49F9-96CA-BC584440B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bcad6-5272-40d5-9d51-cc66315f20a9"/>
    <ds:schemaRef ds:uri="3c1f2466-961a-45e3-bb4b-ac8634fb51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5AF368-35B7-441F-A801-69CE97C23D03}">
  <ds:schemaRefs>
    <ds:schemaRef ds:uri="http://schemas.microsoft.com/office/2006/metadata/properties"/>
    <ds:schemaRef ds:uri="http://schemas.microsoft.com/office/infopath/2007/PartnerControls"/>
    <ds:schemaRef ds:uri="3c1f2466-961a-45e3-bb4b-ac8634fb51b6"/>
    <ds:schemaRef ds:uri="0ebbcad6-5272-40d5-9d51-cc66315f20a9"/>
  </ds:schemaRefs>
</ds:datastoreItem>
</file>

<file path=customXml/itemProps4.xml><?xml version="1.0" encoding="utf-8"?>
<ds:datastoreItem xmlns:ds="http://schemas.openxmlformats.org/officeDocument/2006/customXml" ds:itemID="{132E9D47-CEC9-4312-AF86-7E204A3C8040}">
  <ds:schemaRefs>
    <ds:schemaRef ds:uri="http://schemas.microsoft.com/sharepoint/v3/contenttype/forms"/>
  </ds:schemaRefs>
</ds:datastoreItem>
</file>

<file path=customXml/itemProps5.xml><?xml version="1.0" encoding="utf-8"?>
<ds:datastoreItem xmlns:ds="http://schemas.openxmlformats.org/officeDocument/2006/customXml" ds:itemID="{F081CFBE-B8C7-4C51-ABCC-46ED79AC45E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7500</Words>
  <Characters>42756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Salt</dc:creator>
  <cp:lastModifiedBy>Carol Salt</cp:lastModifiedBy>
  <cp:revision>2</cp:revision>
  <dcterms:created xsi:type="dcterms:W3CDTF">2026-09-09T12:18:00Z</dcterms:created>
  <dcterms:modified xsi:type="dcterms:W3CDTF">2026-09-09T12:18:00Z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0x01010037FA521DFA538C4B9A5052268278255D</vt:lpwstr>
  </property>
  <property fmtid="{D5CDD505-2E9C-101B-9397-08002B2CF9AE}" pid="3" name="_dlc_DocIdItemGuid">
    <vt:lpwstr>f41584e7-44e9-495c-85d3-2e59369868a8</vt:lpwstr>
  </property>
  <property fmtid="{D5CDD505-2E9C-101B-9397-08002B2CF9AE}" pid="4" name="MediaServiceImageTags">
    <vt:lpwstr/>
  </property>
</Properties>
</file>