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48015" w14:textId="43EB1910" w:rsidR="00E66558" w:rsidRPr="008651E5" w:rsidRDefault="009D71E8" w:rsidP="0039276B">
      <w:pPr>
        <w:spacing w:after="0" w:line="240" w:lineRule="auto"/>
        <w:rPr>
          <w:rFonts w:asciiTheme="minorHAnsi" w:hAnsiTheme="minorHAnsi" w:cstheme="minorHAnsi"/>
          <w:b/>
          <w:sz w:val="22"/>
          <w:szCs w:val="22"/>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8651E5">
        <w:rPr>
          <w:rFonts w:asciiTheme="minorHAnsi" w:hAnsiTheme="minorHAnsi" w:cstheme="minorHAnsi"/>
          <w:sz w:val="22"/>
          <w:szCs w:val="22"/>
        </w:rPr>
        <w:t xml:space="preserve">This statement details our school’s use of pupil premium funding to help improve the attainment of our disadvantaged pupils. </w:t>
      </w:r>
    </w:p>
    <w:p w14:paraId="3C6A4D16" w14:textId="77777777" w:rsidR="0039276B" w:rsidRDefault="0039276B" w:rsidP="0039276B">
      <w:pPr>
        <w:spacing w:after="0" w:line="240" w:lineRule="auto"/>
        <w:rPr>
          <w:rFonts w:asciiTheme="minorHAnsi" w:hAnsiTheme="minorHAnsi" w:cstheme="minorHAnsi"/>
          <w:sz w:val="22"/>
          <w:szCs w:val="22"/>
        </w:rPr>
      </w:pPr>
    </w:p>
    <w:p w14:paraId="390C9DC1" w14:textId="77777777" w:rsidR="004859D0" w:rsidRDefault="009D71E8" w:rsidP="004859D0">
      <w:pPr>
        <w:spacing w:after="0" w:line="240" w:lineRule="auto"/>
        <w:rPr>
          <w:rFonts w:asciiTheme="minorHAnsi" w:hAnsiTheme="minorHAnsi" w:cstheme="minorHAnsi"/>
          <w:sz w:val="22"/>
          <w:szCs w:val="22"/>
        </w:rPr>
      </w:pPr>
      <w:r w:rsidRPr="008651E5">
        <w:rPr>
          <w:rFonts w:asciiTheme="minorHAnsi" w:hAnsiTheme="minorHAnsi" w:cstheme="minorHAnsi"/>
          <w:sz w:val="22"/>
          <w:szCs w:val="22"/>
        </w:rPr>
        <w:t xml:space="preserve">It outlines our pupil premium strategy, how we intend to spend the funding in this academic year and the </w:t>
      </w:r>
      <w:r w:rsidR="00830D57" w:rsidRPr="008651E5">
        <w:rPr>
          <w:rFonts w:asciiTheme="minorHAnsi" w:hAnsiTheme="minorHAnsi" w:cstheme="minorHAnsi"/>
          <w:sz w:val="22"/>
          <w:szCs w:val="22"/>
        </w:rPr>
        <w:t xml:space="preserve">outcomes </w:t>
      </w:r>
      <w:r w:rsidR="00A44FBB" w:rsidRPr="008651E5">
        <w:rPr>
          <w:rFonts w:asciiTheme="minorHAnsi" w:hAnsiTheme="minorHAnsi" w:cstheme="minorHAnsi"/>
          <w:sz w:val="22"/>
          <w:szCs w:val="22"/>
        </w:rPr>
        <w:t>for disadvantaged pupils</w:t>
      </w:r>
      <w:r w:rsidRPr="008651E5">
        <w:rPr>
          <w:rFonts w:asciiTheme="minorHAnsi" w:hAnsiTheme="minorHAnsi" w:cstheme="minorHAnsi"/>
          <w:sz w:val="22"/>
          <w:szCs w:val="22"/>
        </w:rPr>
        <w:t xml:space="preserve"> last </w:t>
      </w:r>
      <w:r w:rsidR="00A44FBB" w:rsidRPr="008651E5">
        <w:rPr>
          <w:rFonts w:asciiTheme="minorHAnsi" w:hAnsiTheme="minorHAnsi" w:cstheme="minorHAnsi"/>
          <w:sz w:val="22"/>
          <w:szCs w:val="22"/>
        </w:rPr>
        <w:t xml:space="preserve">academic </w:t>
      </w:r>
      <w:r w:rsidRPr="008651E5">
        <w:rPr>
          <w:rFonts w:asciiTheme="minorHAnsi" w:hAnsiTheme="minorHAnsi" w:cstheme="minorHAnsi"/>
          <w:sz w:val="22"/>
          <w:szCs w:val="22"/>
        </w:rPr>
        <w:t>year</w:t>
      </w:r>
      <w:r w:rsidR="00A44FBB" w:rsidRPr="008651E5">
        <w:rPr>
          <w:rFonts w:asciiTheme="minorHAnsi" w:hAnsiTheme="minorHAnsi" w:cstheme="minorHAnsi"/>
          <w:sz w:val="22"/>
          <w:szCs w:val="22"/>
        </w:rPr>
        <w:t>.</w:t>
      </w:r>
    </w:p>
    <w:p w14:paraId="6752DC01" w14:textId="77777777" w:rsidR="004859D0" w:rsidRDefault="004859D0" w:rsidP="004859D0">
      <w:pPr>
        <w:spacing w:after="0" w:line="240" w:lineRule="auto"/>
        <w:rPr>
          <w:rFonts w:asciiTheme="minorHAnsi" w:hAnsiTheme="minorHAnsi" w:cstheme="minorHAnsi"/>
        </w:rPr>
      </w:pPr>
    </w:p>
    <w:p w14:paraId="2A7D54B4" w14:textId="340CBA46" w:rsidR="00E66558" w:rsidRPr="004859D0" w:rsidRDefault="009D71E8" w:rsidP="004859D0">
      <w:pPr>
        <w:spacing w:after="0" w:line="240" w:lineRule="auto"/>
        <w:rPr>
          <w:rFonts w:asciiTheme="minorHAnsi" w:hAnsiTheme="minorHAnsi" w:cstheme="minorHAnsi"/>
          <w:b/>
          <w:bCs/>
          <w:color w:val="203B4D"/>
          <w:sz w:val="28"/>
          <w:szCs w:val="28"/>
        </w:rPr>
      </w:pPr>
      <w:r w:rsidRPr="004859D0">
        <w:rPr>
          <w:rFonts w:asciiTheme="minorHAnsi" w:hAnsiTheme="minorHAnsi" w:cstheme="minorHAnsi"/>
          <w:b/>
          <w:bCs/>
          <w:color w:val="203B4D"/>
          <w:sz w:val="32"/>
          <w:szCs w:val="32"/>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941"/>
        <w:gridCol w:w="3114"/>
      </w:tblGrid>
      <w:tr w:rsidR="00E66558" w:rsidRPr="0054228A" w14:paraId="2A7D54B7"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2A7D54B5" w14:textId="77777777" w:rsidR="00E66558" w:rsidRPr="0054228A" w:rsidRDefault="009D71E8" w:rsidP="00C31636">
            <w:pPr>
              <w:pStyle w:val="TableHeader"/>
              <w:ind w:left="0" w:right="0"/>
              <w:jc w:val="left"/>
              <w:rPr>
                <w:rFonts w:asciiTheme="minorHAnsi" w:hAnsiTheme="minorHAnsi" w:cstheme="minorHAnsi"/>
                <w:color w:val="FFFFFF" w:themeColor="background1"/>
              </w:rPr>
            </w:pPr>
            <w:r w:rsidRPr="0054228A">
              <w:rPr>
                <w:rFonts w:asciiTheme="minorHAnsi" w:hAnsiTheme="minorHAnsi" w:cstheme="minorHAnsi"/>
                <w:color w:val="FFFFFF" w:themeColor="background1"/>
              </w:rPr>
              <w:t>Detail</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51A59785" w14:textId="77777777" w:rsidR="00E66558" w:rsidRPr="0054228A" w:rsidRDefault="009D71E8" w:rsidP="008651E5">
            <w:pPr>
              <w:pStyle w:val="TableHeader"/>
              <w:ind w:left="0" w:right="0"/>
              <w:rPr>
                <w:rFonts w:asciiTheme="minorHAnsi" w:hAnsiTheme="minorHAnsi" w:cstheme="minorHAnsi"/>
                <w:color w:val="FFFFFF" w:themeColor="background1"/>
              </w:rPr>
            </w:pPr>
            <w:r w:rsidRPr="0054228A">
              <w:rPr>
                <w:rFonts w:asciiTheme="minorHAnsi" w:hAnsiTheme="minorHAnsi" w:cstheme="minorHAnsi"/>
                <w:color w:val="FFFFFF" w:themeColor="background1"/>
              </w:rPr>
              <w:t>Data</w:t>
            </w:r>
          </w:p>
        </w:tc>
      </w:tr>
      <w:tr w:rsidR="002940F3" w:rsidRPr="0054228A" w14:paraId="2A7D54BA"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B8" w14:textId="74A58D56"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Number of pupils in school</w:t>
            </w:r>
            <w:r w:rsidR="008651E5">
              <w:rPr>
                <w:rFonts w:asciiTheme="minorHAnsi" w:hAnsiTheme="minorHAnsi" w:cstheme="minorHAnsi"/>
                <w:sz w:val="22"/>
                <w:szCs w:val="22"/>
              </w:rPr>
              <w:t xml:space="preserve"> (Summer 2024 Census – Reception – Year</w:t>
            </w:r>
            <w:r w:rsidR="00DD3E20">
              <w:rPr>
                <w:rFonts w:asciiTheme="minorHAnsi" w:hAnsiTheme="minorHAnsi" w:cstheme="minorHAnsi"/>
                <w:sz w:val="22"/>
                <w:szCs w:val="22"/>
              </w:rPr>
              <w:t xml:space="preserve"> </w:t>
            </w:r>
            <w:r w:rsidR="008651E5">
              <w:rPr>
                <w:rFonts w:asciiTheme="minorHAnsi" w:hAnsiTheme="minorHAnsi" w:cstheme="minorHAnsi"/>
                <w:sz w:val="22"/>
                <w:szCs w:val="22"/>
              </w:rPr>
              <w:t>6)</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A0A2697" w:rsidR="002940F3" w:rsidRPr="008651E5" w:rsidRDefault="008651E5"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376</w:t>
            </w:r>
          </w:p>
        </w:tc>
      </w:tr>
      <w:tr w:rsidR="002940F3" w:rsidRPr="0054228A" w14:paraId="2A7D54BD"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BB" w14:textId="04774D67"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Proportion (%) of pupil premium eligible pupils</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79261A" w14:textId="77777777" w:rsidR="002940F3" w:rsidRDefault="008651E5"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 xml:space="preserve">21% </w:t>
            </w:r>
          </w:p>
          <w:p w14:paraId="2A7D54BC" w14:textId="2E757BC2" w:rsidR="008651E5" w:rsidRPr="008651E5" w:rsidRDefault="008651E5" w:rsidP="008651E5">
            <w:pPr>
              <w:pStyle w:val="TableRow"/>
              <w:ind w:left="0" w:right="0"/>
              <w:jc w:val="center"/>
              <w:rPr>
                <w:rFonts w:asciiTheme="minorHAnsi" w:hAnsiTheme="minorHAnsi" w:cstheme="minorHAnsi"/>
                <w:sz w:val="22"/>
                <w:szCs w:val="22"/>
              </w:rPr>
            </w:pPr>
            <w:r w:rsidRPr="004859D0">
              <w:rPr>
                <w:rFonts w:asciiTheme="minorHAnsi" w:hAnsiTheme="minorHAnsi" w:cstheme="minorHAnsi"/>
                <w:sz w:val="16"/>
                <w:szCs w:val="16"/>
              </w:rPr>
              <w:t>(79 pupils eligible for pupil premium of 379 pupils on-roll)</w:t>
            </w:r>
          </w:p>
        </w:tc>
      </w:tr>
      <w:tr w:rsidR="002940F3" w:rsidRPr="0054228A" w14:paraId="2A7D54C0"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BE" w14:textId="2A82B8D4"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 xml:space="preserve">Academic year/years that our current pupil premium strategy plan covers </w:t>
            </w:r>
            <w:r w:rsidRPr="004859D0">
              <w:rPr>
                <w:rFonts w:asciiTheme="minorHAnsi" w:hAnsiTheme="minorHAnsi" w:cstheme="minorHAnsi"/>
                <w:b/>
                <w:i/>
                <w:iCs/>
                <w:sz w:val="18"/>
                <w:szCs w:val="18"/>
              </w:rPr>
              <w:t>(</w:t>
            </w:r>
            <w:r w:rsidR="004E57C3" w:rsidRPr="004859D0">
              <w:rPr>
                <w:rFonts w:asciiTheme="minorHAnsi" w:hAnsiTheme="minorHAnsi" w:cstheme="minorHAnsi"/>
                <w:b/>
                <w:i/>
                <w:iCs/>
                <w:sz w:val="18"/>
                <w:szCs w:val="18"/>
              </w:rPr>
              <w:t>3-year</w:t>
            </w:r>
            <w:r w:rsidRPr="004859D0">
              <w:rPr>
                <w:rFonts w:asciiTheme="minorHAnsi" w:hAnsiTheme="minorHAnsi" w:cstheme="minorHAnsi"/>
                <w:b/>
                <w:i/>
                <w:iCs/>
                <w:sz w:val="18"/>
                <w:szCs w:val="18"/>
              </w:rPr>
              <w:t xml:space="preserve"> plans are recommended</w:t>
            </w:r>
            <w:r w:rsidR="00D5360D" w:rsidRPr="004859D0">
              <w:rPr>
                <w:rFonts w:asciiTheme="minorHAnsi" w:hAnsiTheme="minorHAnsi" w:cstheme="minorHAnsi"/>
                <w:b/>
                <w:i/>
                <w:iCs/>
                <w:sz w:val="18"/>
                <w:szCs w:val="18"/>
              </w:rPr>
              <w:t xml:space="preserve"> </w:t>
            </w:r>
            <w:r w:rsidR="00560424" w:rsidRPr="004859D0">
              <w:rPr>
                <w:rFonts w:asciiTheme="minorHAnsi" w:hAnsiTheme="minorHAnsi" w:cstheme="minorHAnsi"/>
                <w:b/>
                <w:i/>
                <w:iCs/>
                <w:sz w:val="18"/>
                <w:szCs w:val="18"/>
              </w:rPr>
              <w:t>– you must still publish an updated statement each academic year</w:t>
            </w:r>
            <w:r w:rsidRPr="004859D0">
              <w:rPr>
                <w:rFonts w:asciiTheme="minorHAnsi" w:hAnsiTheme="minorHAnsi" w:cstheme="minorHAnsi"/>
                <w:b/>
                <w:i/>
                <w:iCs/>
                <w:sz w:val="18"/>
                <w:szCs w:val="18"/>
              </w:rPr>
              <w:t>)</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D4A39EC" w:rsidR="002940F3" w:rsidRPr="008651E5" w:rsidRDefault="008651E5"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2023/24 to 2025/26</w:t>
            </w:r>
          </w:p>
        </w:tc>
      </w:tr>
      <w:tr w:rsidR="002940F3" w:rsidRPr="0054228A" w14:paraId="2A7D54C3"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C1" w14:textId="0F472705"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Date this statement was published</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12A18F4" w:rsidR="002940F3" w:rsidRPr="008651E5" w:rsidRDefault="008651E5"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December 2024</w:t>
            </w:r>
          </w:p>
        </w:tc>
      </w:tr>
      <w:tr w:rsidR="002940F3" w:rsidRPr="0054228A" w14:paraId="2A7D54C6"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C4" w14:textId="0C766347"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Date on which it will be reviewed</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3B9135C" w:rsidR="002940F3" w:rsidRPr="008651E5" w:rsidRDefault="008651E5"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June 2025</w:t>
            </w:r>
          </w:p>
        </w:tc>
      </w:tr>
      <w:tr w:rsidR="002940F3" w:rsidRPr="0054228A" w14:paraId="2A7D54C9"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C7" w14:textId="7605248E"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Statement authorised by</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9F388F7" w:rsidR="002940F3" w:rsidRPr="008651E5" w:rsidRDefault="00DD3E20"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Mrs A Sherratt</w:t>
            </w:r>
          </w:p>
        </w:tc>
      </w:tr>
      <w:tr w:rsidR="002940F3" w:rsidRPr="0054228A" w14:paraId="2A7D54CC"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CA" w14:textId="5DC091D2"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Pupil premium lead</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FEE3388" w:rsidR="002940F3" w:rsidRPr="008651E5" w:rsidRDefault="00DD3E20"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Mr D Read</w:t>
            </w:r>
          </w:p>
        </w:tc>
      </w:tr>
      <w:tr w:rsidR="002940F3" w:rsidRPr="0054228A" w14:paraId="2A7D54CF" w14:textId="77777777" w:rsidTr="004859D0">
        <w:tc>
          <w:tcPr>
            <w:tcW w:w="69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CD" w14:textId="08FA5419" w:rsidR="002940F3" w:rsidRPr="008651E5" w:rsidRDefault="002940F3" w:rsidP="00C31636">
            <w:pPr>
              <w:pStyle w:val="TableRow"/>
              <w:ind w:left="0" w:right="0"/>
              <w:rPr>
                <w:rFonts w:asciiTheme="minorHAnsi" w:hAnsiTheme="minorHAnsi" w:cstheme="minorHAnsi"/>
                <w:sz w:val="22"/>
                <w:szCs w:val="22"/>
              </w:rPr>
            </w:pPr>
            <w:r w:rsidRPr="008651E5">
              <w:rPr>
                <w:rFonts w:asciiTheme="minorHAnsi" w:hAnsiTheme="minorHAnsi" w:cstheme="minorHAnsi"/>
                <w:sz w:val="22"/>
                <w:szCs w:val="22"/>
              </w:rPr>
              <w:t>Governor / Trustee lead</w:t>
            </w:r>
          </w:p>
        </w:tc>
        <w:tc>
          <w:tcPr>
            <w:tcW w:w="3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A8C47C2" w:rsidR="002940F3" w:rsidRPr="008651E5" w:rsidRDefault="00DD3E20" w:rsidP="008651E5">
            <w:pPr>
              <w:pStyle w:val="TableRow"/>
              <w:ind w:left="0" w:right="0"/>
              <w:jc w:val="center"/>
              <w:rPr>
                <w:rFonts w:asciiTheme="minorHAnsi" w:hAnsiTheme="minorHAnsi" w:cstheme="minorHAnsi"/>
                <w:sz w:val="22"/>
                <w:szCs w:val="22"/>
              </w:rPr>
            </w:pPr>
            <w:r>
              <w:rPr>
                <w:rFonts w:asciiTheme="minorHAnsi" w:hAnsiTheme="minorHAnsi" w:cstheme="minorHAnsi"/>
                <w:sz w:val="22"/>
                <w:szCs w:val="22"/>
              </w:rPr>
              <w:t>Mr P Moon</w:t>
            </w:r>
          </w:p>
        </w:tc>
      </w:tr>
      <w:bookmarkEnd w:id="9"/>
      <w:bookmarkEnd w:id="10"/>
      <w:bookmarkEnd w:id="11"/>
    </w:tbl>
    <w:p w14:paraId="69836BF3" w14:textId="77777777" w:rsidR="004859D0" w:rsidRDefault="004859D0" w:rsidP="004859D0">
      <w:pPr>
        <w:spacing w:after="0" w:line="240" w:lineRule="auto"/>
        <w:rPr>
          <w:rFonts w:asciiTheme="minorHAnsi" w:hAnsiTheme="minorHAnsi" w:cstheme="minorHAnsi"/>
          <w:b/>
          <w:bCs/>
          <w:color w:val="203B4D"/>
          <w:sz w:val="32"/>
          <w:szCs w:val="32"/>
        </w:rPr>
      </w:pPr>
    </w:p>
    <w:p w14:paraId="2A7D54D3" w14:textId="1EB038E5" w:rsidR="00E66558" w:rsidRPr="004859D0" w:rsidRDefault="009D71E8" w:rsidP="004859D0">
      <w:pPr>
        <w:spacing w:after="0" w:line="240" w:lineRule="auto"/>
        <w:rPr>
          <w:rFonts w:asciiTheme="minorHAnsi" w:hAnsiTheme="minorHAnsi" w:cstheme="minorHAnsi"/>
          <w:b/>
          <w:bCs/>
          <w:color w:val="203B4D"/>
          <w:sz w:val="32"/>
          <w:szCs w:val="32"/>
        </w:rPr>
      </w:pPr>
      <w:r w:rsidRPr="004859D0">
        <w:rPr>
          <w:rFonts w:asciiTheme="minorHAnsi" w:hAnsiTheme="minorHAnsi" w:cstheme="minorHAnsi"/>
          <w:b/>
          <w:bCs/>
          <w:color w:val="203B4D"/>
          <w:sz w:val="32"/>
          <w:szCs w:val="32"/>
        </w:rPr>
        <w:t>Funding overview</w:t>
      </w:r>
    </w:p>
    <w:tbl>
      <w:tblPr>
        <w:tblW w:w="10060" w:type="dxa"/>
        <w:tblCellMar>
          <w:left w:w="10" w:type="dxa"/>
          <w:right w:w="10" w:type="dxa"/>
        </w:tblCellMar>
        <w:tblLook w:val="04A0" w:firstRow="1" w:lastRow="0" w:firstColumn="1" w:lastColumn="0" w:noHBand="0" w:noVBand="1"/>
      </w:tblPr>
      <w:tblGrid>
        <w:gridCol w:w="7650"/>
        <w:gridCol w:w="2410"/>
      </w:tblGrid>
      <w:tr w:rsidR="00282CAE" w:rsidRPr="0054228A" w14:paraId="2E31FEC8" w14:textId="77777777" w:rsidTr="004859D0">
        <w:trPr>
          <w:trHeight w:val="374"/>
        </w:trPr>
        <w:tc>
          <w:tcPr>
            <w:tcW w:w="100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vAlign w:val="center"/>
          </w:tcPr>
          <w:p w14:paraId="29BC0C56" w14:textId="035B1C7B" w:rsidR="00282CAE" w:rsidRPr="00DD3E20" w:rsidRDefault="00282CAE" w:rsidP="00B068EC">
            <w:pPr>
              <w:pStyle w:val="TableRow"/>
              <w:ind w:left="0" w:right="0"/>
              <w:jc w:val="center"/>
              <w:rPr>
                <w:rFonts w:asciiTheme="minorHAnsi" w:hAnsiTheme="minorHAnsi" w:cstheme="minorHAnsi"/>
                <w:b/>
                <w:color w:val="FFFFFF" w:themeColor="background1"/>
              </w:rPr>
            </w:pPr>
            <w:bookmarkStart w:id="12" w:name="_Hlk180432096"/>
            <w:r>
              <w:rPr>
                <w:rFonts w:asciiTheme="minorHAnsi" w:hAnsiTheme="minorHAnsi" w:cstheme="minorHAnsi"/>
                <w:b/>
                <w:color w:val="FFFFFF" w:themeColor="background1"/>
              </w:rPr>
              <w:t>Academic Year 2024/25</w:t>
            </w:r>
          </w:p>
        </w:tc>
      </w:tr>
      <w:tr w:rsidR="00E66558" w:rsidRPr="0054228A" w14:paraId="2A7D54D6" w14:textId="77777777" w:rsidTr="004859D0">
        <w:trPr>
          <w:trHeight w:val="374"/>
        </w:trPr>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91918"/>
            <w:tcMar>
              <w:top w:w="0" w:type="dxa"/>
              <w:left w:w="108" w:type="dxa"/>
              <w:bottom w:w="0" w:type="dxa"/>
              <w:right w:w="108" w:type="dxa"/>
            </w:tcMar>
            <w:vAlign w:val="center"/>
          </w:tcPr>
          <w:p w14:paraId="2A7D54D4" w14:textId="77777777" w:rsidR="00E66558" w:rsidRPr="00B068EC" w:rsidRDefault="009D71E8" w:rsidP="00C31636">
            <w:pPr>
              <w:pStyle w:val="TableRow"/>
              <w:ind w:left="0" w:right="0"/>
              <w:rPr>
                <w:rFonts w:asciiTheme="minorHAnsi" w:hAnsiTheme="minorHAnsi" w:cstheme="minorHAnsi"/>
                <w:color w:val="FFFFFF" w:themeColor="background1"/>
                <w:sz w:val="22"/>
                <w:szCs w:val="22"/>
              </w:rPr>
            </w:pPr>
            <w:bookmarkStart w:id="13" w:name="_Hlk180432486"/>
            <w:r w:rsidRPr="00B068EC">
              <w:rPr>
                <w:rFonts w:asciiTheme="minorHAnsi" w:hAnsiTheme="minorHAnsi" w:cstheme="minorHAnsi"/>
                <w:b/>
                <w:color w:val="FFFFFF" w:themeColor="background1"/>
                <w:sz w:val="22"/>
                <w:szCs w:val="22"/>
              </w:rPr>
              <w:t>Detail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91918"/>
            <w:tcMar>
              <w:top w:w="0" w:type="dxa"/>
              <w:left w:w="108" w:type="dxa"/>
              <w:bottom w:w="0" w:type="dxa"/>
              <w:right w:w="108" w:type="dxa"/>
            </w:tcMar>
            <w:vAlign w:val="center"/>
          </w:tcPr>
          <w:p w14:paraId="2A7D54D5" w14:textId="77777777" w:rsidR="00E66558" w:rsidRPr="00B068EC" w:rsidRDefault="009D71E8" w:rsidP="00C31636">
            <w:pPr>
              <w:pStyle w:val="TableRow"/>
              <w:ind w:left="0" w:right="0"/>
              <w:rPr>
                <w:rFonts w:asciiTheme="minorHAnsi" w:hAnsiTheme="minorHAnsi" w:cstheme="minorHAnsi"/>
                <w:color w:val="FFFFFF" w:themeColor="background1"/>
                <w:sz w:val="22"/>
                <w:szCs w:val="22"/>
              </w:rPr>
            </w:pPr>
            <w:r w:rsidRPr="00B068EC">
              <w:rPr>
                <w:rFonts w:asciiTheme="minorHAnsi" w:hAnsiTheme="minorHAnsi" w:cstheme="minorHAnsi"/>
                <w:b/>
                <w:color w:val="FFFFFF" w:themeColor="background1"/>
                <w:sz w:val="22"/>
                <w:szCs w:val="22"/>
              </w:rPr>
              <w:t>Amount</w:t>
            </w:r>
          </w:p>
        </w:tc>
      </w:tr>
      <w:bookmarkEnd w:id="13"/>
      <w:tr w:rsidR="00E66558" w:rsidRPr="0054228A" w14:paraId="2A7D54D9" w14:textId="77777777" w:rsidTr="004859D0">
        <w:trPr>
          <w:trHeight w:val="374"/>
        </w:trPr>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89AC716" w14:textId="77777777" w:rsidR="00E66558" w:rsidRPr="004859D0" w:rsidRDefault="009D71E8" w:rsidP="00C31636">
            <w:pPr>
              <w:pStyle w:val="TableRow"/>
              <w:ind w:left="0" w:right="0"/>
              <w:rPr>
                <w:rFonts w:asciiTheme="minorHAnsi" w:hAnsiTheme="minorHAnsi" w:cstheme="minorHAnsi"/>
                <w:i/>
                <w:iCs/>
                <w:sz w:val="22"/>
                <w:szCs w:val="22"/>
              </w:rPr>
            </w:pPr>
            <w:r w:rsidRPr="004859D0">
              <w:rPr>
                <w:rFonts w:asciiTheme="minorHAnsi" w:hAnsiTheme="minorHAnsi" w:cstheme="minorHAnsi"/>
                <w:sz w:val="22"/>
                <w:szCs w:val="22"/>
              </w:rPr>
              <w:t>Pupil premium funding allocation this academic year</w:t>
            </w:r>
            <w:r w:rsidR="00DD3E20" w:rsidRPr="004859D0">
              <w:rPr>
                <w:rFonts w:asciiTheme="minorHAnsi" w:hAnsiTheme="minorHAnsi" w:cstheme="minorHAnsi"/>
                <w:sz w:val="22"/>
                <w:szCs w:val="22"/>
              </w:rPr>
              <w:t xml:space="preserve"> 2</w:t>
            </w:r>
            <w:r w:rsidR="00282CAE" w:rsidRPr="004859D0">
              <w:rPr>
                <w:rFonts w:asciiTheme="minorHAnsi" w:hAnsiTheme="minorHAnsi" w:cstheme="minorHAnsi"/>
                <w:sz w:val="22"/>
                <w:szCs w:val="22"/>
              </w:rPr>
              <w:t xml:space="preserve">024/25 </w:t>
            </w:r>
            <w:r w:rsidR="00282CAE" w:rsidRPr="004859D0">
              <w:rPr>
                <w:rFonts w:asciiTheme="minorHAnsi" w:hAnsiTheme="minorHAnsi" w:cstheme="minorHAnsi"/>
                <w:i/>
                <w:iCs/>
                <w:sz w:val="22"/>
                <w:szCs w:val="22"/>
              </w:rPr>
              <w:t>(7/12ths of PPG Grant Allocation Financial Year 24/25 = £62,796 plus 5/12ths of Estimated PPG Allocation Financial Year 25/26* = £51,800)</w:t>
            </w:r>
          </w:p>
          <w:p w14:paraId="2A7D54D7" w14:textId="05B007AB" w:rsidR="00282CAE" w:rsidRPr="004859D0" w:rsidRDefault="00282CAE" w:rsidP="00282CAE">
            <w:pPr>
              <w:pStyle w:val="TableRow"/>
              <w:ind w:right="0"/>
              <w:rPr>
                <w:rFonts w:asciiTheme="minorHAnsi" w:hAnsiTheme="minorHAnsi" w:cstheme="minorHAnsi"/>
                <w:sz w:val="22"/>
                <w:szCs w:val="22"/>
              </w:rPr>
            </w:pPr>
            <w:r w:rsidRPr="004859D0">
              <w:rPr>
                <w:rFonts w:asciiTheme="minorHAnsi" w:hAnsiTheme="minorHAnsi" w:cstheme="minorHAnsi"/>
                <w:sz w:val="22"/>
                <w:szCs w:val="22"/>
              </w:rPr>
              <w:t>*Estimated 25/26 PPG based on Octobers census pupils eligible for FSM = 84 pupils x £1480 (PP allocation p/pupil as at 24/25 = £124,320 – Financial Year 25/26 Estimated PP Allocation)</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ACE4369" w:rsidR="00E66558" w:rsidRPr="004859D0" w:rsidRDefault="009D71E8" w:rsidP="00B068EC">
            <w:pPr>
              <w:pStyle w:val="TableRow"/>
              <w:ind w:left="0" w:right="0"/>
              <w:jc w:val="center"/>
              <w:rPr>
                <w:rFonts w:asciiTheme="minorHAnsi" w:hAnsiTheme="minorHAnsi" w:cstheme="minorHAnsi"/>
                <w:sz w:val="22"/>
                <w:szCs w:val="22"/>
              </w:rPr>
            </w:pPr>
            <w:r w:rsidRPr="004859D0">
              <w:rPr>
                <w:rFonts w:asciiTheme="minorHAnsi" w:hAnsiTheme="minorHAnsi" w:cstheme="minorHAnsi"/>
                <w:sz w:val="22"/>
                <w:szCs w:val="22"/>
              </w:rPr>
              <w:t>£</w:t>
            </w:r>
            <w:r w:rsidR="00B068EC" w:rsidRPr="004859D0">
              <w:rPr>
                <w:rFonts w:asciiTheme="minorHAnsi" w:hAnsiTheme="minorHAnsi" w:cstheme="minorHAnsi"/>
                <w:sz w:val="22"/>
                <w:szCs w:val="22"/>
              </w:rPr>
              <w:t>114,596</w:t>
            </w:r>
          </w:p>
        </w:tc>
      </w:tr>
      <w:tr w:rsidR="00E66558" w:rsidRPr="0054228A" w14:paraId="2A7D54DF" w14:textId="77777777" w:rsidTr="004859D0">
        <w:trPr>
          <w:trHeight w:val="374"/>
        </w:trPr>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4859D0" w:rsidRDefault="009D71E8" w:rsidP="00C31636">
            <w:pPr>
              <w:pStyle w:val="TableRow"/>
              <w:spacing w:after="120"/>
              <w:ind w:left="0" w:right="0"/>
              <w:rPr>
                <w:rFonts w:asciiTheme="minorHAnsi" w:hAnsiTheme="minorHAnsi" w:cstheme="minorHAnsi"/>
                <w:sz w:val="22"/>
                <w:szCs w:val="22"/>
              </w:rPr>
            </w:pPr>
            <w:r w:rsidRPr="004859D0">
              <w:rPr>
                <w:rFonts w:asciiTheme="minorHAnsi" w:hAnsiTheme="minorHAnsi" w:cstheme="minorHAnsi"/>
                <w:sz w:val="22"/>
                <w:szCs w:val="22"/>
              </w:rPr>
              <w:t>Pupil premium</w:t>
            </w:r>
            <w:r w:rsidR="005F16B6" w:rsidRPr="004859D0">
              <w:rPr>
                <w:rFonts w:asciiTheme="minorHAnsi" w:hAnsiTheme="minorHAnsi" w:cstheme="minorHAnsi"/>
                <w:sz w:val="22"/>
                <w:szCs w:val="22"/>
              </w:rPr>
              <w:t xml:space="preserve"> </w:t>
            </w:r>
            <w:r w:rsidRPr="004859D0">
              <w:rPr>
                <w:rFonts w:asciiTheme="minorHAnsi" w:hAnsiTheme="minorHAnsi" w:cstheme="minorHAnsi"/>
                <w:sz w:val="22"/>
                <w:szCs w:val="22"/>
              </w:rPr>
              <w:t xml:space="preserve">funding carried forward from previous years </w:t>
            </w:r>
            <w:r w:rsidRPr="004859D0">
              <w:rPr>
                <w:rFonts w:asciiTheme="minorHAnsi" w:hAnsiTheme="minorHAnsi" w:cstheme="minorHAnsi"/>
                <w:i/>
                <w:iCs/>
                <w:sz w:val="22"/>
                <w:szCs w:val="22"/>
              </w:rPr>
              <w:t>(enter £0 if not applicable)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AFD0B13" w:rsidR="00E66558" w:rsidRPr="004859D0" w:rsidRDefault="009D71E8" w:rsidP="00B068EC">
            <w:pPr>
              <w:pStyle w:val="TableRow"/>
              <w:ind w:left="0" w:right="0"/>
              <w:jc w:val="center"/>
              <w:rPr>
                <w:rFonts w:asciiTheme="minorHAnsi" w:hAnsiTheme="minorHAnsi" w:cstheme="minorHAnsi"/>
                <w:sz w:val="22"/>
                <w:szCs w:val="22"/>
              </w:rPr>
            </w:pPr>
            <w:r w:rsidRPr="004859D0">
              <w:rPr>
                <w:rFonts w:asciiTheme="minorHAnsi" w:hAnsiTheme="minorHAnsi" w:cstheme="minorHAnsi"/>
                <w:sz w:val="22"/>
                <w:szCs w:val="22"/>
              </w:rPr>
              <w:t>£</w:t>
            </w:r>
            <w:r w:rsidR="00DD3E20" w:rsidRPr="004859D0">
              <w:rPr>
                <w:rFonts w:asciiTheme="minorHAnsi" w:hAnsiTheme="minorHAnsi" w:cstheme="minorHAnsi"/>
                <w:sz w:val="22"/>
                <w:szCs w:val="22"/>
              </w:rPr>
              <w:t>0</w:t>
            </w:r>
          </w:p>
        </w:tc>
      </w:tr>
      <w:tr w:rsidR="00E66558" w:rsidRPr="0054228A" w14:paraId="2A7D54E3" w14:textId="77777777" w:rsidTr="004859D0">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E1" w14:textId="7C8785FB" w:rsidR="00E66558" w:rsidRPr="004859D0" w:rsidRDefault="009D71E8" w:rsidP="00B068EC">
            <w:pPr>
              <w:pStyle w:val="TableRow"/>
              <w:spacing w:after="120"/>
              <w:ind w:left="0" w:right="0"/>
              <w:rPr>
                <w:rFonts w:asciiTheme="minorHAnsi" w:hAnsiTheme="minorHAnsi" w:cstheme="minorHAnsi"/>
                <w:b/>
                <w:sz w:val="22"/>
                <w:szCs w:val="22"/>
              </w:rPr>
            </w:pPr>
            <w:r w:rsidRPr="004859D0">
              <w:rPr>
                <w:rFonts w:asciiTheme="minorHAnsi" w:hAnsiTheme="minorHAnsi" w:cstheme="minorHAnsi"/>
                <w:b/>
                <w:sz w:val="22"/>
                <w:szCs w:val="22"/>
              </w:rPr>
              <w:t>Total budget for this academic year</w:t>
            </w:r>
            <w:r w:rsidR="00B068EC" w:rsidRPr="004859D0">
              <w:rPr>
                <w:rFonts w:asciiTheme="minorHAnsi" w:hAnsiTheme="minorHAnsi" w:cstheme="minorHAnsi"/>
                <w:b/>
                <w:sz w:val="22"/>
                <w:szCs w:val="22"/>
              </w:rPr>
              <w:t xml:space="preserve"> 2024/25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A7D54E2" w14:textId="46AA30B2" w:rsidR="00E66558" w:rsidRPr="004859D0" w:rsidRDefault="009D71E8" w:rsidP="00B068EC">
            <w:pPr>
              <w:pStyle w:val="TableRow"/>
              <w:ind w:left="0" w:right="0"/>
              <w:jc w:val="center"/>
              <w:rPr>
                <w:rFonts w:asciiTheme="minorHAnsi" w:hAnsiTheme="minorHAnsi" w:cstheme="minorHAnsi"/>
                <w:b/>
                <w:sz w:val="22"/>
                <w:szCs w:val="22"/>
              </w:rPr>
            </w:pPr>
            <w:r w:rsidRPr="004859D0">
              <w:rPr>
                <w:rFonts w:asciiTheme="minorHAnsi" w:hAnsiTheme="minorHAnsi" w:cstheme="minorHAnsi"/>
                <w:b/>
                <w:sz w:val="22"/>
                <w:szCs w:val="22"/>
              </w:rPr>
              <w:t>£</w:t>
            </w:r>
            <w:r w:rsidR="00B068EC" w:rsidRPr="004859D0">
              <w:rPr>
                <w:rFonts w:asciiTheme="minorHAnsi" w:hAnsiTheme="minorHAnsi" w:cstheme="minorHAnsi"/>
                <w:b/>
                <w:sz w:val="22"/>
                <w:szCs w:val="22"/>
              </w:rPr>
              <w:t>114,596</w:t>
            </w:r>
          </w:p>
        </w:tc>
      </w:tr>
      <w:tr w:rsidR="00B068EC" w:rsidRPr="0054228A" w14:paraId="1EA58B83" w14:textId="77777777" w:rsidTr="004859D0">
        <w:tc>
          <w:tcPr>
            <w:tcW w:w="100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6039A616" w14:textId="0413EFD6" w:rsidR="00B068EC" w:rsidRPr="00B068EC" w:rsidRDefault="00B068EC" w:rsidP="00B068EC">
            <w:pPr>
              <w:pStyle w:val="TableRow"/>
              <w:ind w:left="0" w:right="0"/>
              <w:jc w:val="center"/>
              <w:rPr>
                <w:rFonts w:asciiTheme="minorHAnsi" w:hAnsiTheme="minorHAnsi" w:cstheme="minorHAnsi"/>
                <w:b/>
              </w:rPr>
            </w:pPr>
            <w:r w:rsidRPr="00B068EC">
              <w:rPr>
                <w:rFonts w:asciiTheme="minorHAnsi" w:hAnsiTheme="minorHAnsi" w:cstheme="minorHAnsi"/>
                <w:b/>
                <w:color w:val="FFFFFF" w:themeColor="background1"/>
              </w:rPr>
              <w:t>Academic Year 2</w:t>
            </w:r>
            <w:r w:rsidR="004859D0">
              <w:rPr>
                <w:rFonts w:asciiTheme="minorHAnsi" w:hAnsiTheme="minorHAnsi" w:cstheme="minorHAnsi"/>
                <w:b/>
                <w:color w:val="FFFFFF" w:themeColor="background1"/>
              </w:rPr>
              <w:t>02</w:t>
            </w:r>
            <w:r w:rsidRPr="00B068EC">
              <w:rPr>
                <w:rFonts w:asciiTheme="minorHAnsi" w:hAnsiTheme="minorHAnsi" w:cstheme="minorHAnsi"/>
                <w:b/>
                <w:color w:val="FFFFFF" w:themeColor="background1"/>
              </w:rPr>
              <w:t>5/26 (Estimated PPG Projection)</w:t>
            </w:r>
          </w:p>
        </w:tc>
      </w:tr>
      <w:tr w:rsidR="00B068EC" w:rsidRPr="0054228A" w14:paraId="7BB67ED7" w14:textId="77777777" w:rsidTr="004859D0">
        <w:trPr>
          <w:trHeight w:val="374"/>
        </w:trPr>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91918"/>
            <w:tcMar>
              <w:top w:w="0" w:type="dxa"/>
              <w:left w:w="108" w:type="dxa"/>
              <w:bottom w:w="0" w:type="dxa"/>
              <w:right w:w="108" w:type="dxa"/>
            </w:tcMar>
            <w:vAlign w:val="center"/>
          </w:tcPr>
          <w:p w14:paraId="69E12CC5" w14:textId="77777777" w:rsidR="00B068EC" w:rsidRPr="00B068EC" w:rsidRDefault="00B068EC">
            <w:pPr>
              <w:pStyle w:val="TableRow"/>
              <w:ind w:left="0" w:right="0"/>
              <w:rPr>
                <w:rFonts w:asciiTheme="minorHAnsi" w:hAnsiTheme="minorHAnsi" w:cstheme="minorHAnsi"/>
                <w:color w:val="FFFFFF" w:themeColor="background1"/>
                <w:sz w:val="22"/>
                <w:szCs w:val="22"/>
              </w:rPr>
            </w:pPr>
            <w:r w:rsidRPr="00B068EC">
              <w:rPr>
                <w:rFonts w:asciiTheme="minorHAnsi" w:hAnsiTheme="minorHAnsi" w:cstheme="minorHAnsi"/>
                <w:b/>
                <w:color w:val="FFFFFF" w:themeColor="background1"/>
                <w:sz w:val="22"/>
                <w:szCs w:val="22"/>
              </w:rPr>
              <w:t>Detail</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91918"/>
            <w:tcMar>
              <w:top w:w="0" w:type="dxa"/>
              <w:left w:w="108" w:type="dxa"/>
              <w:bottom w:w="0" w:type="dxa"/>
              <w:right w:w="108" w:type="dxa"/>
            </w:tcMar>
            <w:vAlign w:val="center"/>
          </w:tcPr>
          <w:p w14:paraId="7E7F7B9F" w14:textId="77777777" w:rsidR="00B068EC" w:rsidRPr="00B068EC" w:rsidRDefault="00B068EC">
            <w:pPr>
              <w:pStyle w:val="TableRow"/>
              <w:ind w:left="0" w:right="0"/>
              <w:rPr>
                <w:rFonts w:asciiTheme="minorHAnsi" w:hAnsiTheme="minorHAnsi" w:cstheme="minorHAnsi"/>
                <w:color w:val="FFFFFF" w:themeColor="background1"/>
                <w:sz w:val="22"/>
                <w:szCs w:val="22"/>
              </w:rPr>
            </w:pPr>
            <w:r w:rsidRPr="00B068EC">
              <w:rPr>
                <w:rFonts w:asciiTheme="minorHAnsi" w:hAnsiTheme="minorHAnsi" w:cstheme="minorHAnsi"/>
                <w:b/>
                <w:color w:val="FFFFFF" w:themeColor="background1"/>
                <w:sz w:val="22"/>
                <w:szCs w:val="22"/>
              </w:rPr>
              <w:t>Amount</w:t>
            </w:r>
          </w:p>
        </w:tc>
      </w:tr>
      <w:tr w:rsidR="00B068EC" w:rsidRPr="0054228A" w14:paraId="59DF943C" w14:textId="77777777" w:rsidTr="004859D0">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08FDD70" w14:textId="6749C0BC" w:rsidR="00B068EC" w:rsidRPr="004859D0" w:rsidRDefault="00B068EC" w:rsidP="00B068EC">
            <w:pPr>
              <w:pStyle w:val="TableRow"/>
              <w:ind w:left="0" w:right="0"/>
              <w:rPr>
                <w:rFonts w:asciiTheme="minorHAnsi" w:hAnsiTheme="minorHAnsi" w:cstheme="minorHAnsi"/>
                <w:b/>
                <w:sz w:val="22"/>
                <w:szCs w:val="22"/>
              </w:rPr>
            </w:pPr>
            <w:r w:rsidRPr="004859D0">
              <w:rPr>
                <w:rFonts w:asciiTheme="minorHAnsi" w:hAnsiTheme="minorHAnsi" w:cstheme="minorHAnsi"/>
                <w:sz w:val="22"/>
                <w:szCs w:val="22"/>
              </w:rPr>
              <w:t xml:space="preserve">Pupil premium funding allocation this academic year 2025/26 Estimated 25/26 </w:t>
            </w:r>
            <w:r w:rsidRPr="004859D0">
              <w:rPr>
                <w:rFonts w:asciiTheme="minorHAnsi" w:hAnsiTheme="minorHAnsi" w:cstheme="minorHAnsi"/>
                <w:sz w:val="20"/>
                <w:szCs w:val="20"/>
              </w:rPr>
              <w:t xml:space="preserve">PPG based on October census </w:t>
            </w:r>
            <w:r w:rsidR="004859D0">
              <w:rPr>
                <w:rFonts w:asciiTheme="minorHAnsi" w:hAnsiTheme="minorHAnsi" w:cstheme="minorHAnsi"/>
                <w:sz w:val="20"/>
                <w:szCs w:val="20"/>
              </w:rPr>
              <w:t xml:space="preserve">2024 </w:t>
            </w:r>
            <w:r w:rsidRPr="004859D0">
              <w:rPr>
                <w:rFonts w:asciiTheme="minorHAnsi" w:hAnsiTheme="minorHAnsi" w:cstheme="minorHAnsi"/>
                <w:sz w:val="20"/>
                <w:szCs w:val="20"/>
              </w:rPr>
              <w:t>pupils eligible for FSM = 84 pupils x £1480 (PP allocation p/pupil as at 24/25 = £124,320 – Financial Year 25/26 Estimated PP Allocation)</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2F0BAB" w14:textId="11C0BB69" w:rsidR="00B068EC" w:rsidRPr="004859D0" w:rsidRDefault="00B068EC" w:rsidP="00B068EC">
            <w:pPr>
              <w:pStyle w:val="TableRow"/>
              <w:ind w:left="0" w:right="0"/>
              <w:jc w:val="center"/>
              <w:rPr>
                <w:rFonts w:asciiTheme="minorHAnsi" w:hAnsiTheme="minorHAnsi" w:cstheme="minorHAnsi"/>
                <w:b/>
                <w:sz w:val="22"/>
                <w:szCs w:val="22"/>
              </w:rPr>
            </w:pPr>
            <w:r w:rsidRPr="004859D0">
              <w:rPr>
                <w:rFonts w:asciiTheme="minorHAnsi" w:hAnsiTheme="minorHAnsi" w:cstheme="minorHAnsi"/>
                <w:b/>
                <w:sz w:val="22"/>
                <w:szCs w:val="22"/>
              </w:rPr>
              <w:t>£124,320</w:t>
            </w:r>
          </w:p>
        </w:tc>
      </w:tr>
      <w:tr w:rsidR="00B068EC" w:rsidRPr="0054228A" w14:paraId="6B9933A1" w14:textId="77777777" w:rsidTr="004859D0">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8A8E6D6" w14:textId="1882E587" w:rsidR="00B068EC" w:rsidRPr="004859D0" w:rsidRDefault="00B068EC" w:rsidP="00B068EC">
            <w:pPr>
              <w:pStyle w:val="TableRow"/>
              <w:spacing w:after="120"/>
              <w:ind w:left="0" w:right="0"/>
              <w:rPr>
                <w:rFonts w:asciiTheme="minorHAnsi" w:hAnsiTheme="minorHAnsi" w:cstheme="minorHAnsi"/>
                <w:b/>
                <w:sz w:val="22"/>
                <w:szCs w:val="22"/>
              </w:rPr>
            </w:pPr>
            <w:r w:rsidRPr="004859D0">
              <w:rPr>
                <w:rFonts w:asciiTheme="minorHAnsi" w:hAnsiTheme="minorHAnsi" w:cstheme="minorHAnsi"/>
                <w:sz w:val="22"/>
                <w:szCs w:val="22"/>
              </w:rPr>
              <w:t xml:space="preserve">Pupil premium funding carried forward from previous years </w:t>
            </w:r>
            <w:r w:rsidRPr="004859D0">
              <w:rPr>
                <w:rFonts w:asciiTheme="minorHAnsi" w:hAnsiTheme="minorHAnsi" w:cstheme="minorHAnsi"/>
                <w:i/>
                <w:iCs/>
                <w:sz w:val="22"/>
                <w:szCs w:val="22"/>
              </w:rPr>
              <w:t>(enter £0 if not applicable)</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AC6B32" w14:textId="6F6E27BD" w:rsidR="00B068EC" w:rsidRPr="004859D0" w:rsidRDefault="00B068EC" w:rsidP="00B068EC">
            <w:pPr>
              <w:pStyle w:val="TableRow"/>
              <w:ind w:left="0" w:right="0"/>
              <w:jc w:val="center"/>
              <w:rPr>
                <w:rFonts w:asciiTheme="minorHAnsi" w:hAnsiTheme="minorHAnsi" w:cstheme="minorHAnsi"/>
                <w:b/>
                <w:sz w:val="22"/>
                <w:szCs w:val="22"/>
              </w:rPr>
            </w:pPr>
            <w:r w:rsidRPr="004859D0">
              <w:rPr>
                <w:rFonts w:asciiTheme="minorHAnsi" w:hAnsiTheme="minorHAnsi" w:cstheme="minorHAnsi"/>
                <w:b/>
                <w:sz w:val="22"/>
                <w:szCs w:val="22"/>
              </w:rPr>
              <w:t>£0</w:t>
            </w:r>
          </w:p>
        </w:tc>
      </w:tr>
      <w:tr w:rsidR="00B068EC" w:rsidRPr="0054228A" w14:paraId="4C9AB1C9" w14:textId="77777777" w:rsidTr="004859D0">
        <w:tc>
          <w:tcPr>
            <w:tcW w:w="76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3390B5B7" w14:textId="7B9DEEB3" w:rsidR="00B068EC" w:rsidRPr="004859D0" w:rsidRDefault="00B068EC" w:rsidP="00B068EC">
            <w:pPr>
              <w:pStyle w:val="TableRow"/>
              <w:spacing w:after="120"/>
              <w:ind w:left="0" w:right="0"/>
              <w:rPr>
                <w:rFonts w:asciiTheme="minorHAnsi" w:hAnsiTheme="minorHAnsi" w:cstheme="minorHAnsi"/>
                <w:b/>
                <w:sz w:val="22"/>
                <w:szCs w:val="22"/>
              </w:rPr>
            </w:pPr>
            <w:r w:rsidRPr="004859D0">
              <w:rPr>
                <w:rFonts w:asciiTheme="minorHAnsi" w:hAnsiTheme="minorHAnsi" w:cstheme="minorHAnsi"/>
                <w:b/>
                <w:sz w:val="22"/>
                <w:szCs w:val="22"/>
              </w:rPr>
              <w:t>Total budget for this academic year 2024/25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5197EE38" w14:textId="1F9F7DC0" w:rsidR="00B068EC" w:rsidRPr="004859D0" w:rsidRDefault="00B068EC" w:rsidP="00B068EC">
            <w:pPr>
              <w:pStyle w:val="TableRow"/>
              <w:ind w:left="0" w:right="0"/>
              <w:jc w:val="center"/>
              <w:rPr>
                <w:rFonts w:asciiTheme="minorHAnsi" w:hAnsiTheme="minorHAnsi" w:cstheme="minorHAnsi"/>
                <w:b/>
                <w:sz w:val="22"/>
                <w:szCs w:val="22"/>
              </w:rPr>
            </w:pPr>
            <w:r w:rsidRPr="004859D0">
              <w:rPr>
                <w:rFonts w:asciiTheme="minorHAnsi" w:hAnsiTheme="minorHAnsi" w:cstheme="minorHAnsi"/>
                <w:b/>
                <w:sz w:val="22"/>
                <w:szCs w:val="22"/>
              </w:rPr>
              <w:t>£124,320</w:t>
            </w:r>
          </w:p>
        </w:tc>
      </w:tr>
    </w:tbl>
    <w:bookmarkEnd w:id="12"/>
    <w:p w14:paraId="2A7D54E4" w14:textId="77777777" w:rsidR="00E66558" w:rsidRPr="004859D0" w:rsidRDefault="009D71E8" w:rsidP="004859D0">
      <w:pPr>
        <w:pStyle w:val="Heading1"/>
        <w:spacing w:after="0"/>
        <w:rPr>
          <w:rFonts w:asciiTheme="minorHAnsi" w:hAnsiTheme="minorHAnsi" w:cstheme="minorHAnsi"/>
          <w:color w:val="203B4D"/>
          <w:sz w:val="32"/>
          <w:szCs w:val="32"/>
        </w:rPr>
      </w:pPr>
      <w:r w:rsidRPr="004859D0">
        <w:rPr>
          <w:rFonts w:asciiTheme="minorHAnsi" w:hAnsiTheme="minorHAnsi" w:cstheme="minorHAnsi"/>
          <w:color w:val="203B4D"/>
          <w:sz w:val="32"/>
          <w:szCs w:val="32"/>
        </w:rPr>
        <w:lastRenderedPageBreak/>
        <w:t>Part A: Pupil premium strategy plan</w:t>
      </w:r>
    </w:p>
    <w:p w14:paraId="2A7D54E5" w14:textId="77777777" w:rsidR="00E66558" w:rsidRPr="004859D0" w:rsidRDefault="009D71E8" w:rsidP="004859D0">
      <w:pPr>
        <w:pStyle w:val="Heading2"/>
        <w:spacing w:after="0"/>
        <w:rPr>
          <w:rFonts w:asciiTheme="minorHAnsi" w:hAnsiTheme="minorHAnsi" w:cstheme="minorHAnsi"/>
          <w:color w:val="203B4D"/>
          <w:sz w:val="28"/>
          <w:szCs w:val="28"/>
        </w:rPr>
      </w:pPr>
      <w:bookmarkStart w:id="14" w:name="_Toc357771640"/>
      <w:bookmarkStart w:id="15" w:name="_Toc346793418"/>
      <w:r w:rsidRPr="004859D0">
        <w:rPr>
          <w:rFonts w:asciiTheme="minorHAnsi" w:hAnsiTheme="minorHAnsi" w:cstheme="minorHAnsi"/>
          <w:color w:val="203B4D"/>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54228A"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F3268" w14:textId="77777777" w:rsidR="00DF7F04" w:rsidRPr="00DF7F04" w:rsidRDefault="00DF7F04" w:rsidP="00DF7F04">
            <w:pPr>
              <w:spacing w:before="120"/>
              <w:rPr>
                <w:rFonts w:asciiTheme="minorHAnsi" w:hAnsiTheme="minorHAnsi" w:cstheme="minorHAnsi"/>
                <w:iCs/>
                <w:color w:val="auto"/>
                <w:sz w:val="22"/>
                <w:szCs w:val="22"/>
                <w:lang w:val="en-US"/>
              </w:rPr>
            </w:pPr>
            <w:r w:rsidRPr="00DF7F04">
              <w:rPr>
                <w:rFonts w:asciiTheme="minorHAnsi" w:hAnsiTheme="minorHAnsi" w:cstheme="minorHAnsi"/>
                <w:iCs/>
                <w:color w:val="auto"/>
                <w:sz w:val="22"/>
                <w:szCs w:val="22"/>
              </w:rPr>
              <w:t xml:space="preserve">Our intention is that all pupils, irrespective of their background or the challenges they face, make good progress and achieve high attainment across all subject areas. </w:t>
            </w:r>
            <w:r w:rsidRPr="00DF7F04">
              <w:rPr>
                <w:rFonts w:asciiTheme="minorHAnsi" w:hAnsiTheme="minorHAnsi" w:cstheme="minorHAnsi"/>
                <w:iCs/>
                <w:color w:val="auto"/>
                <w:sz w:val="22"/>
                <w:szCs w:val="22"/>
                <w:lang w:val="en-US"/>
              </w:rPr>
              <w:t xml:space="preserve">The focus of our pupil premium strategy is to support disadvantaged pupils to achieve that goal, including progress for those who are already high attainers. </w:t>
            </w:r>
          </w:p>
          <w:p w14:paraId="627BB3BA" w14:textId="6E283568" w:rsidR="00DF7F04" w:rsidRDefault="00DF7F04" w:rsidP="00DF7F04">
            <w:pPr>
              <w:spacing w:after="0"/>
              <w:rPr>
                <w:rFonts w:asciiTheme="minorHAnsi" w:hAnsiTheme="minorHAnsi" w:cstheme="minorHAnsi"/>
                <w:iCs/>
                <w:color w:val="auto"/>
                <w:sz w:val="22"/>
                <w:szCs w:val="22"/>
                <w:lang w:val="en-US"/>
              </w:rPr>
            </w:pPr>
            <w:r w:rsidRPr="00DF7F04">
              <w:rPr>
                <w:rFonts w:asciiTheme="minorHAnsi" w:hAnsiTheme="minorHAnsi" w:cstheme="minorHAnsi"/>
                <w:iCs/>
                <w:color w:val="auto"/>
                <w:sz w:val="22"/>
                <w:szCs w:val="22"/>
                <w:lang w:val="en-US"/>
              </w:rPr>
              <w:t>We will consider the challenges faced by vulnerable pupils, such as those who</w:t>
            </w:r>
            <w:r>
              <w:rPr>
                <w:rFonts w:asciiTheme="minorHAnsi" w:hAnsiTheme="minorHAnsi" w:cstheme="minorHAnsi"/>
                <w:iCs/>
                <w:color w:val="auto"/>
                <w:sz w:val="22"/>
                <w:szCs w:val="22"/>
                <w:lang w:val="en-US"/>
              </w:rPr>
              <w:t>:</w:t>
            </w:r>
          </w:p>
          <w:p w14:paraId="5C1F6A6C" w14:textId="2B9DD6CD" w:rsidR="00DF7F04" w:rsidRPr="00015E94" w:rsidRDefault="00DF7F04" w:rsidP="00015E94">
            <w:pPr>
              <w:pStyle w:val="ListParagraph"/>
              <w:numPr>
                <w:ilvl w:val="0"/>
                <w:numId w:val="22"/>
              </w:numPr>
              <w:spacing w:after="0"/>
              <w:rPr>
                <w:rFonts w:asciiTheme="minorHAnsi" w:hAnsiTheme="minorHAnsi" w:cstheme="minorHAnsi"/>
                <w:iCs/>
                <w:color w:val="auto"/>
                <w:sz w:val="22"/>
                <w:szCs w:val="22"/>
              </w:rPr>
            </w:pPr>
            <w:r w:rsidRPr="00015E94">
              <w:rPr>
                <w:rFonts w:asciiTheme="minorHAnsi" w:hAnsiTheme="minorHAnsi" w:cstheme="minorHAnsi"/>
                <w:iCs/>
                <w:color w:val="auto"/>
                <w:sz w:val="22"/>
                <w:szCs w:val="22"/>
                <w:lang w:val="en-US"/>
              </w:rPr>
              <w:t xml:space="preserve">have a social worker or are/have accessed Family support/early intervention family support </w:t>
            </w:r>
            <w:r w:rsidR="00BD032B" w:rsidRPr="00015E94">
              <w:rPr>
                <w:rFonts w:asciiTheme="minorHAnsi" w:hAnsiTheme="minorHAnsi" w:cstheme="minorHAnsi"/>
                <w:iCs/>
                <w:color w:val="auto"/>
                <w:sz w:val="22"/>
                <w:szCs w:val="22"/>
                <w:lang w:val="en-US"/>
              </w:rPr>
              <w:t>services.</w:t>
            </w:r>
          </w:p>
          <w:p w14:paraId="53F1212C" w14:textId="77777777" w:rsidR="00DF7F04" w:rsidRPr="00015E94" w:rsidRDefault="00DF7F04" w:rsidP="00015E94">
            <w:pPr>
              <w:pStyle w:val="ListParagraph"/>
              <w:numPr>
                <w:ilvl w:val="0"/>
                <w:numId w:val="22"/>
              </w:numPr>
              <w:spacing w:after="0"/>
              <w:rPr>
                <w:rFonts w:asciiTheme="minorHAnsi" w:hAnsiTheme="minorHAnsi" w:cstheme="minorHAnsi"/>
                <w:iCs/>
                <w:color w:val="auto"/>
                <w:sz w:val="22"/>
                <w:szCs w:val="22"/>
              </w:rPr>
            </w:pPr>
            <w:r w:rsidRPr="00015E94">
              <w:rPr>
                <w:rFonts w:asciiTheme="minorHAnsi" w:hAnsiTheme="minorHAnsi" w:cstheme="minorHAnsi"/>
                <w:iCs/>
                <w:color w:val="auto"/>
                <w:sz w:val="22"/>
                <w:szCs w:val="22"/>
                <w:lang w:val="en-US"/>
              </w:rPr>
              <w:t>are SEND</w:t>
            </w:r>
          </w:p>
          <w:p w14:paraId="4428EE98" w14:textId="332D9CA1" w:rsidR="00015E94" w:rsidRDefault="00015E94" w:rsidP="00015E94">
            <w:pPr>
              <w:pStyle w:val="ListParagraph"/>
              <w:numPr>
                <w:ilvl w:val="0"/>
                <w:numId w:val="22"/>
              </w:numPr>
              <w:spacing w:after="0"/>
              <w:rPr>
                <w:rFonts w:asciiTheme="minorHAnsi" w:hAnsiTheme="minorHAnsi" w:cstheme="minorHAnsi"/>
                <w:iCs/>
                <w:color w:val="auto"/>
                <w:sz w:val="22"/>
                <w:szCs w:val="22"/>
              </w:rPr>
            </w:pPr>
            <w:r>
              <w:rPr>
                <w:rFonts w:asciiTheme="minorHAnsi" w:hAnsiTheme="minorHAnsi" w:cstheme="minorHAnsi"/>
                <w:iCs/>
                <w:color w:val="auto"/>
                <w:sz w:val="22"/>
                <w:szCs w:val="22"/>
              </w:rPr>
              <w:t xml:space="preserve">are persistently or severely absent from </w:t>
            </w:r>
            <w:r w:rsidR="00BD032B">
              <w:rPr>
                <w:rFonts w:asciiTheme="minorHAnsi" w:hAnsiTheme="minorHAnsi" w:cstheme="minorHAnsi"/>
                <w:iCs/>
                <w:color w:val="auto"/>
                <w:sz w:val="22"/>
                <w:szCs w:val="22"/>
              </w:rPr>
              <w:t>school.</w:t>
            </w:r>
          </w:p>
          <w:p w14:paraId="56CD851E" w14:textId="2524D4FB" w:rsidR="00FE5F47" w:rsidRPr="00015E94" w:rsidRDefault="00FE5F47" w:rsidP="00015E94">
            <w:pPr>
              <w:pStyle w:val="ListParagraph"/>
              <w:numPr>
                <w:ilvl w:val="0"/>
                <w:numId w:val="22"/>
              </w:numPr>
              <w:spacing w:after="0"/>
              <w:rPr>
                <w:rFonts w:asciiTheme="minorHAnsi" w:hAnsiTheme="minorHAnsi" w:cstheme="minorHAnsi"/>
                <w:iCs/>
                <w:color w:val="auto"/>
                <w:sz w:val="22"/>
                <w:szCs w:val="22"/>
              </w:rPr>
            </w:pPr>
            <w:r>
              <w:rPr>
                <w:rFonts w:asciiTheme="minorHAnsi" w:hAnsiTheme="minorHAnsi" w:cstheme="minorHAnsi"/>
                <w:iCs/>
                <w:color w:val="auto"/>
                <w:sz w:val="22"/>
                <w:szCs w:val="22"/>
              </w:rPr>
              <w:t xml:space="preserve">have speech, </w:t>
            </w:r>
            <w:r w:rsidR="00BD032B">
              <w:rPr>
                <w:rFonts w:asciiTheme="minorHAnsi" w:hAnsiTheme="minorHAnsi" w:cstheme="minorHAnsi"/>
                <w:iCs/>
                <w:color w:val="auto"/>
                <w:sz w:val="22"/>
                <w:szCs w:val="22"/>
              </w:rPr>
              <w:t>communication</w:t>
            </w:r>
            <w:r>
              <w:rPr>
                <w:rFonts w:asciiTheme="minorHAnsi" w:hAnsiTheme="minorHAnsi" w:cstheme="minorHAnsi"/>
                <w:iCs/>
                <w:color w:val="auto"/>
                <w:sz w:val="22"/>
                <w:szCs w:val="22"/>
              </w:rPr>
              <w:t xml:space="preserve"> and language </w:t>
            </w:r>
            <w:r w:rsidR="00BD032B">
              <w:rPr>
                <w:rFonts w:asciiTheme="minorHAnsi" w:hAnsiTheme="minorHAnsi" w:cstheme="minorHAnsi"/>
                <w:iCs/>
                <w:color w:val="auto"/>
                <w:sz w:val="22"/>
                <w:szCs w:val="22"/>
              </w:rPr>
              <w:t>needs.</w:t>
            </w:r>
          </w:p>
          <w:p w14:paraId="43906E53" w14:textId="77777777" w:rsidR="00DF7F04" w:rsidRPr="00015E94" w:rsidRDefault="00DF7F04" w:rsidP="00015E94">
            <w:pPr>
              <w:pStyle w:val="ListParagraph"/>
              <w:numPr>
                <w:ilvl w:val="0"/>
                <w:numId w:val="22"/>
              </w:numPr>
              <w:spacing w:after="0"/>
              <w:rPr>
                <w:rFonts w:asciiTheme="minorHAnsi" w:hAnsiTheme="minorHAnsi" w:cstheme="minorHAnsi"/>
                <w:iCs/>
                <w:color w:val="auto"/>
                <w:sz w:val="22"/>
                <w:szCs w:val="22"/>
              </w:rPr>
            </w:pPr>
            <w:r w:rsidRPr="00015E94">
              <w:rPr>
                <w:rFonts w:asciiTheme="minorHAnsi" w:hAnsiTheme="minorHAnsi" w:cstheme="minorHAnsi"/>
                <w:iCs/>
                <w:color w:val="auto"/>
                <w:sz w:val="22"/>
                <w:szCs w:val="22"/>
                <w:lang w:val="en-US"/>
              </w:rPr>
              <w:t xml:space="preserve">are young carers. </w:t>
            </w:r>
          </w:p>
          <w:p w14:paraId="114DAC0E" w14:textId="3D0BD4A4" w:rsidR="00DF7F04" w:rsidRPr="00DF7F04" w:rsidRDefault="00DF7F04" w:rsidP="00DF7F04">
            <w:pPr>
              <w:spacing w:before="120"/>
              <w:rPr>
                <w:rFonts w:asciiTheme="minorHAnsi" w:hAnsiTheme="minorHAnsi" w:cstheme="minorHAnsi"/>
                <w:iCs/>
                <w:color w:val="auto"/>
                <w:sz w:val="22"/>
                <w:szCs w:val="22"/>
              </w:rPr>
            </w:pPr>
            <w:r w:rsidRPr="00DF7F04">
              <w:rPr>
                <w:rFonts w:asciiTheme="minorHAnsi" w:hAnsiTheme="minorHAnsi" w:cstheme="minorHAnsi"/>
                <w:iCs/>
                <w:color w:val="auto"/>
                <w:sz w:val="22"/>
                <w:szCs w:val="22"/>
                <w:lang w:val="en-US"/>
              </w:rPr>
              <w:t>The activity we have outlined in this statement is also intended to support their needs, regardless of whether they are disadvantaged or not.</w:t>
            </w:r>
            <w:r>
              <w:rPr>
                <w:rFonts w:asciiTheme="minorHAnsi" w:hAnsiTheme="minorHAnsi" w:cstheme="minorHAnsi"/>
                <w:iCs/>
                <w:color w:val="auto"/>
                <w:sz w:val="22"/>
                <w:szCs w:val="22"/>
                <w:lang w:val="en-US"/>
              </w:rPr>
              <w:t xml:space="preserve"> The activity outlined in this statement also supports programmes and interventions for pupils who are high attainers.</w:t>
            </w:r>
          </w:p>
          <w:p w14:paraId="6BCE5AB1" w14:textId="22D7AEF6" w:rsidR="00DF7F04" w:rsidRDefault="00911D58" w:rsidP="00080C02">
            <w:pPr>
              <w:spacing w:after="0"/>
              <w:rPr>
                <w:rFonts w:asciiTheme="minorHAnsi" w:hAnsiTheme="minorHAnsi" w:cstheme="minorHAnsi"/>
                <w:iCs/>
                <w:color w:val="auto"/>
                <w:sz w:val="22"/>
                <w:szCs w:val="22"/>
                <w:lang w:val="en-US"/>
              </w:rPr>
            </w:pPr>
            <w:r w:rsidRPr="00911D58">
              <w:rPr>
                <w:rFonts w:asciiTheme="minorHAnsi" w:hAnsiTheme="minorHAnsi" w:cstheme="minorHAnsi"/>
                <w:b/>
                <w:bCs/>
                <w:iCs/>
                <w:color w:val="203B4D"/>
                <w:sz w:val="22"/>
                <w:szCs w:val="22"/>
                <w:lang w:val="en-US"/>
              </w:rPr>
              <w:t>High-Quality Teaching</w:t>
            </w:r>
            <w:r w:rsidRPr="00911D58">
              <w:rPr>
                <w:rFonts w:asciiTheme="minorHAnsi" w:hAnsiTheme="minorHAnsi" w:cstheme="minorHAnsi"/>
                <w:iCs/>
                <w:color w:val="203B4D"/>
                <w:sz w:val="22"/>
                <w:szCs w:val="22"/>
                <w:lang w:val="en-US"/>
              </w:rPr>
              <w:t xml:space="preserve"> </w:t>
            </w:r>
            <w:r w:rsidR="00DF7F04" w:rsidRPr="00DF7F04">
              <w:rPr>
                <w:rFonts w:asciiTheme="minorHAnsi" w:hAnsiTheme="minorHAnsi" w:cstheme="minorHAnsi"/>
                <w:iCs/>
                <w:color w:val="auto"/>
                <w:sz w:val="22"/>
                <w:szCs w:val="22"/>
                <w:lang w:val="en-US"/>
              </w:rPr>
              <w:t>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00080C02">
              <w:rPr>
                <w:rFonts w:asciiTheme="minorHAnsi" w:hAnsiTheme="minorHAnsi" w:cstheme="minorHAnsi"/>
                <w:iCs/>
                <w:color w:val="auto"/>
                <w:sz w:val="22"/>
                <w:szCs w:val="22"/>
                <w:lang w:val="en-US"/>
              </w:rPr>
              <w:t xml:space="preserve">  High quality teaching includes:</w:t>
            </w:r>
          </w:p>
          <w:p w14:paraId="305269F0" w14:textId="2926DC21" w:rsidR="00080C02" w:rsidRDefault="00080C02" w:rsidP="00080C02">
            <w:pPr>
              <w:pStyle w:val="ListParagraph"/>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teaching and learning team recruitment, retention and staff </w:t>
            </w:r>
            <w:r w:rsidR="004806AE">
              <w:rPr>
                <w:rFonts w:asciiTheme="minorHAnsi" w:hAnsiTheme="minorHAnsi" w:cstheme="minorHAnsi"/>
                <w:iCs/>
                <w:color w:val="auto"/>
                <w:sz w:val="22"/>
                <w:szCs w:val="22"/>
                <w:lang w:val="en-US"/>
              </w:rPr>
              <w:t>training.</w:t>
            </w:r>
          </w:p>
          <w:p w14:paraId="5E28600C" w14:textId="4FB03C73" w:rsidR="00080C02" w:rsidRDefault="00080C02" w:rsidP="00080C02">
            <w:pPr>
              <w:pStyle w:val="ListParagraph"/>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subscriptions to </w:t>
            </w:r>
            <w:r w:rsidR="00B62A8E">
              <w:rPr>
                <w:rFonts w:asciiTheme="minorHAnsi" w:hAnsiTheme="minorHAnsi" w:cstheme="minorHAnsi"/>
                <w:iCs/>
                <w:color w:val="auto"/>
                <w:sz w:val="22"/>
                <w:szCs w:val="22"/>
                <w:lang w:val="en-US"/>
              </w:rPr>
              <w:t>evidence-based</w:t>
            </w:r>
            <w:r>
              <w:rPr>
                <w:rFonts w:asciiTheme="minorHAnsi" w:hAnsiTheme="minorHAnsi" w:cstheme="minorHAnsi"/>
                <w:iCs/>
                <w:color w:val="auto"/>
                <w:sz w:val="22"/>
                <w:szCs w:val="22"/>
                <w:lang w:val="en-US"/>
              </w:rPr>
              <w:t xml:space="preserve"> programmes to support children’s phonics, reading, writing, language and maths </w:t>
            </w:r>
            <w:r w:rsidR="004806AE">
              <w:rPr>
                <w:rFonts w:asciiTheme="minorHAnsi" w:hAnsiTheme="minorHAnsi" w:cstheme="minorHAnsi"/>
                <w:iCs/>
                <w:color w:val="auto"/>
                <w:sz w:val="22"/>
                <w:szCs w:val="22"/>
                <w:lang w:val="en-US"/>
              </w:rPr>
              <w:t>skills.</w:t>
            </w:r>
          </w:p>
          <w:p w14:paraId="60022181" w14:textId="53EB11FF" w:rsidR="00080C02" w:rsidRPr="00080C02" w:rsidRDefault="00B62A8E" w:rsidP="00080C02">
            <w:pPr>
              <w:pStyle w:val="ListParagraph"/>
              <w:numPr>
                <w:ilvl w:val="0"/>
                <w:numId w:val="25"/>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developing school reporting, assessment and tracking access to evidence-based interventions/programmes to measure the journey of change for our pupils and developing our school offer based on what works to improve the life chances of children.</w:t>
            </w:r>
          </w:p>
          <w:p w14:paraId="7587F3B7" w14:textId="66D77CBC" w:rsidR="00015E94" w:rsidRDefault="00911D58" w:rsidP="00015E94">
            <w:pPr>
              <w:spacing w:after="0"/>
              <w:rPr>
                <w:rFonts w:asciiTheme="minorHAnsi" w:hAnsiTheme="minorHAnsi" w:cstheme="minorHAnsi"/>
                <w:iCs/>
                <w:color w:val="auto"/>
                <w:sz w:val="22"/>
                <w:szCs w:val="22"/>
                <w:lang w:val="en-US"/>
              </w:rPr>
            </w:pPr>
            <w:r w:rsidRPr="004859D0">
              <w:rPr>
                <w:rFonts w:asciiTheme="minorHAnsi" w:hAnsiTheme="minorHAnsi" w:cstheme="minorHAnsi"/>
                <w:b/>
                <w:bCs/>
                <w:iCs/>
                <w:color w:val="B91918"/>
                <w:sz w:val="22"/>
                <w:szCs w:val="22"/>
                <w:lang w:val="en-US"/>
              </w:rPr>
              <w:t>Targeted Academic Support</w:t>
            </w:r>
            <w:r w:rsidRPr="004859D0">
              <w:rPr>
                <w:rFonts w:asciiTheme="minorHAnsi" w:hAnsiTheme="minorHAnsi" w:cstheme="minorHAnsi"/>
                <w:iCs/>
                <w:color w:val="B91918"/>
                <w:sz w:val="22"/>
                <w:szCs w:val="22"/>
                <w:lang w:val="en-US"/>
              </w:rPr>
              <w:t xml:space="preserve"> </w:t>
            </w:r>
            <w:r w:rsidR="00015E94">
              <w:rPr>
                <w:rFonts w:asciiTheme="minorHAnsi" w:hAnsiTheme="minorHAnsi" w:cstheme="minorHAnsi"/>
                <w:iCs/>
                <w:color w:val="auto"/>
                <w:sz w:val="22"/>
                <w:szCs w:val="22"/>
                <w:lang w:val="en-US"/>
              </w:rPr>
              <w:t>includes:</w:t>
            </w:r>
          </w:p>
          <w:p w14:paraId="06431AA5" w14:textId="69CA3182" w:rsidR="00015E94" w:rsidRDefault="00015E94" w:rsidP="00015E94">
            <w:pPr>
              <w:pStyle w:val="ListParagraph"/>
              <w:numPr>
                <w:ilvl w:val="0"/>
                <w:numId w:val="21"/>
              </w:numPr>
              <w:rPr>
                <w:rFonts w:asciiTheme="minorHAnsi" w:hAnsiTheme="minorHAnsi" w:cstheme="minorHAnsi"/>
                <w:iCs/>
                <w:color w:val="auto"/>
                <w:sz w:val="22"/>
                <w:szCs w:val="22"/>
                <w:lang w:val="en-US"/>
              </w:rPr>
            </w:pPr>
            <w:r w:rsidRPr="00015E94">
              <w:rPr>
                <w:rFonts w:asciiTheme="minorHAnsi" w:hAnsiTheme="minorHAnsi" w:cstheme="minorHAnsi"/>
                <w:iCs/>
                <w:color w:val="auto"/>
                <w:sz w:val="22"/>
                <w:szCs w:val="22"/>
                <w:lang w:val="en-US"/>
              </w:rPr>
              <w:t xml:space="preserve">one to one and small group tuition for pupils in need of additional support, delivered in addition to and linked with normal </w:t>
            </w:r>
            <w:r w:rsidR="004806AE" w:rsidRPr="00015E94">
              <w:rPr>
                <w:rFonts w:asciiTheme="minorHAnsi" w:hAnsiTheme="minorHAnsi" w:cstheme="minorHAnsi"/>
                <w:iCs/>
                <w:color w:val="auto"/>
                <w:sz w:val="22"/>
                <w:szCs w:val="22"/>
                <w:lang w:val="en-US"/>
              </w:rPr>
              <w:t>lessons.</w:t>
            </w:r>
          </w:p>
          <w:p w14:paraId="2AF45B0A" w14:textId="4B31FC13" w:rsidR="00015E94" w:rsidRDefault="00015E94" w:rsidP="00015E94">
            <w:pPr>
              <w:pStyle w:val="ListParagraph"/>
              <w:numPr>
                <w:ilvl w:val="0"/>
                <w:numId w:val="21"/>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additional phonics sessions targeted at disadvantaged pupils who require further phonics </w:t>
            </w:r>
            <w:r w:rsidR="004806AE">
              <w:rPr>
                <w:rFonts w:asciiTheme="minorHAnsi" w:hAnsiTheme="minorHAnsi" w:cstheme="minorHAnsi"/>
                <w:iCs/>
                <w:color w:val="auto"/>
                <w:sz w:val="22"/>
                <w:szCs w:val="22"/>
                <w:lang w:val="en-US"/>
              </w:rPr>
              <w:t>support.</w:t>
            </w:r>
          </w:p>
          <w:p w14:paraId="3DB90DEA" w14:textId="78C01739" w:rsidR="00015E94" w:rsidRDefault="00015E94" w:rsidP="00015E94">
            <w:pPr>
              <w:pStyle w:val="ListParagraph"/>
              <w:numPr>
                <w:ilvl w:val="0"/>
                <w:numId w:val="21"/>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purchasing of a programme </w:t>
            </w:r>
            <w:r w:rsidR="00FE5F47">
              <w:rPr>
                <w:rFonts w:asciiTheme="minorHAnsi" w:hAnsiTheme="minorHAnsi" w:cstheme="minorHAnsi"/>
                <w:iCs/>
                <w:color w:val="auto"/>
                <w:sz w:val="22"/>
                <w:szCs w:val="22"/>
                <w:lang w:val="en-US"/>
              </w:rPr>
              <w:t xml:space="preserve">and targeted interventions delivered by Teaching and Learning team and Speech and Language Therapist </w:t>
            </w:r>
            <w:r>
              <w:rPr>
                <w:rFonts w:asciiTheme="minorHAnsi" w:hAnsiTheme="minorHAnsi" w:cstheme="minorHAnsi"/>
                <w:iCs/>
                <w:color w:val="auto"/>
                <w:sz w:val="22"/>
                <w:szCs w:val="22"/>
                <w:lang w:val="en-US"/>
              </w:rPr>
              <w:t>to improve li</w:t>
            </w:r>
            <w:r w:rsidR="00FE5F47">
              <w:rPr>
                <w:rFonts w:asciiTheme="minorHAnsi" w:hAnsiTheme="minorHAnsi" w:cstheme="minorHAnsi"/>
                <w:iCs/>
                <w:color w:val="auto"/>
                <w:sz w:val="22"/>
                <w:szCs w:val="22"/>
                <w:lang w:val="en-US"/>
              </w:rPr>
              <w:t xml:space="preserve">stening, narrative and vocabulary skills for disadvantaged pupils who have relatively weak spoken language </w:t>
            </w:r>
            <w:r w:rsidR="004806AE">
              <w:rPr>
                <w:rFonts w:asciiTheme="minorHAnsi" w:hAnsiTheme="minorHAnsi" w:cstheme="minorHAnsi"/>
                <w:iCs/>
                <w:color w:val="auto"/>
                <w:sz w:val="22"/>
                <w:szCs w:val="22"/>
                <w:lang w:val="en-US"/>
              </w:rPr>
              <w:t>skills.</w:t>
            </w:r>
          </w:p>
          <w:p w14:paraId="5D0A4D24" w14:textId="2E8ABF49" w:rsidR="00FE5F47" w:rsidRDefault="00911D58" w:rsidP="00FE5F47">
            <w:pPr>
              <w:spacing w:after="0"/>
              <w:rPr>
                <w:rFonts w:asciiTheme="minorHAnsi" w:hAnsiTheme="minorHAnsi" w:cstheme="minorHAnsi"/>
                <w:iCs/>
                <w:color w:val="auto"/>
                <w:sz w:val="22"/>
                <w:szCs w:val="22"/>
                <w:lang w:val="en-US"/>
              </w:rPr>
            </w:pPr>
            <w:r w:rsidRPr="00911D58">
              <w:rPr>
                <w:rFonts w:asciiTheme="minorHAnsi" w:hAnsiTheme="minorHAnsi" w:cstheme="minorHAnsi"/>
                <w:b/>
                <w:bCs/>
                <w:iCs/>
                <w:color w:val="DAD2CF"/>
                <w:sz w:val="22"/>
                <w:szCs w:val="22"/>
                <w:lang w:val="en-US"/>
              </w:rPr>
              <w:t>Wider Strategies</w:t>
            </w:r>
            <w:r w:rsidRPr="00911D58">
              <w:rPr>
                <w:rFonts w:asciiTheme="minorHAnsi" w:hAnsiTheme="minorHAnsi" w:cstheme="minorHAnsi"/>
                <w:iCs/>
                <w:color w:val="DAD2CF"/>
                <w:sz w:val="22"/>
                <w:szCs w:val="22"/>
                <w:lang w:val="en-US"/>
              </w:rPr>
              <w:t xml:space="preserve"> </w:t>
            </w:r>
            <w:r w:rsidR="00FE5F47">
              <w:rPr>
                <w:rFonts w:asciiTheme="minorHAnsi" w:hAnsiTheme="minorHAnsi" w:cstheme="minorHAnsi"/>
                <w:iCs/>
                <w:color w:val="auto"/>
                <w:sz w:val="22"/>
                <w:szCs w:val="22"/>
                <w:lang w:val="en-US"/>
              </w:rPr>
              <w:t>include:</w:t>
            </w:r>
          </w:p>
          <w:p w14:paraId="3FAC7CF4" w14:textId="5A5ADE90" w:rsidR="00FE5F47" w:rsidRDefault="00FE5F47" w:rsidP="00FE5F47">
            <w:pPr>
              <w:pStyle w:val="ListParagraph"/>
              <w:numPr>
                <w:ilvl w:val="0"/>
                <w:numId w:val="23"/>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Whole staff training on behaviour management and anti-bullying approaches with the aim of developing our school ethos and improving behaviour across </w:t>
            </w:r>
            <w:r w:rsidR="004806AE">
              <w:rPr>
                <w:rFonts w:asciiTheme="minorHAnsi" w:hAnsiTheme="minorHAnsi" w:cstheme="minorHAnsi"/>
                <w:iCs/>
                <w:color w:val="auto"/>
                <w:sz w:val="22"/>
                <w:szCs w:val="22"/>
                <w:lang w:val="en-US"/>
              </w:rPr>
              <w:t>school.</w:t>
            </w:r>
          </w:p>
          <w:p w14:paraId="4DA71419" w14:textId="7FA941A2" w:rsidR="00FE5F47" w:rsidRDefault="00FE5F47" w:rsidP="00FE5F47">
            <w:pPr>
              <w:pStyle w:val="ListParagraph"/>
              <w:numPr>
                <w:ilvl w:val="0"/>
                <w:numId w:val="23"/>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lastRenderedPageBreak/>
              <w:t xml:space="preserve">Embedding principles of good practice set out in the DfE’s guidance on </w:t>
            </w:r>
            <w:r>
              <w:rPr>
                <w:rFonts w:asciiTheme="minorHAnsi" w:hAnsiTheme="minorHAnsi" w:cstheme="minorHAnsi"/>
                <w:i/>
                <w:color w:val="auto"/>
                <w:sz w:val="22"/>
                <w:szCs w:val="22"/>
                <w:lang w:val="en-US"/>
              </w:rPr>
              <w:t xml:space="preserve">working together to improve school attendance.  </w:t>
            </w:r>
            <w:r>
              <w:rPr>
                <w:rFonts w:asciiTheme="minorHAnsi" w:hAnsiTheme="minorHAnsi" w:cstheme="minorHAnsi"/>
                <w:iCs/>
                <w:color w:val="auto"/>
                <w:sz w:val="22"/>
                <w:szCs w:val="22"/>
                <w:lang w:val="en-US"/>
              </w:rPr>
              <w:t>This will involve:</w:t>
            </w:r>
          </w:p>
          <w:p w14:paraId="133666DB" w14:textId="0EF87238" w:rsidR="00FE5F47" w:rsidRDefault="00FE5F47" w:rsidP="00FE5F47">
            <w:pPr>
              <w:pStyle w:val="ListParagraph"/>
              <w:numPr>
                <w:ilvl w:val="0"/>
                <w:numId w:val="24"/>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Training and release time for staff to develop and implement new </w:t>
            </w:r>
            <w:r w:rsidR="00F53963">
              <w:rPr>
                <w:rFonts w:asciiTheme="minorHAnsi" w:hAnsiTheme="minorHAnsi" w:cstheme="minorHAnsi"/>
                <w:iCs/>
                <w:color w:val="auto"/>
                <w:sz w:val="22"/>
                <w:szCs w:val="22"/>
                <w:lang w:val="en-US"/>
              </w:rPr>
              <w:t>procedures.</w:t>
            </w:r>
            <w:r>
              <w:rPr>
                <w:rFonts w:asciiTheme="minorHAnsi" w:hAnsiTheme="minorHAnsi" w:cstheme="minorHAnsi"/>
                <w:iCs/>
                <w:color w:val="auto"/>
                <w:sz w:val="22"/>
                <w:szCs w:val="22"/>
                <w:lang w:val="en-US"/>
              </w:rPr>
              <w:t xml:space="preserve"> </w:t>
            </w:r>
          </w:p>
          <w:p w14:paraId="0454DA6F" w14:textId="6C4290BA" w:rsidR="00FE5F47" w:rsidRDefault="00FE5F47" w:rsidP="00FE5F47">
            <w:pPr>
              <w:pStyle w:val="ListParagraph"/>
              <w:numPr>
                <w:ilvl w:val="0"/>
                <w:numId w:val="24"/>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Attendance and Admissions Officer and Inclusion Support Manager time – improving attendance rates and providing pastoral/family support for pupils in school with emotional and social needs</w:t>
            </w:r>
            <w:r w:rsidR="00F53963">
              <w:rPr>
                <w:rFonts w:asciiTheme="minorHAnsi" w:hAnsiTheme="minorHAnsi" w:cstheme="minorHAnsi"/>
                <w:iCs/>
                <w:color w:val="auto"/>
                <w:sz w:val="22"/>
                <w:szCs w:val="22"/>
                <w:lang w:val="en-US"/>
              </w:rPr>
              <w:t>.</w:t>
            </w:r>
          </w:p>
          <w:p w14:paraId="0F77944A" w14:textId="51510CEC" w:rsidR="00FE5F47" w:rsidRDefault="00156A7B" w:rsidP="00156A7B">
            <w:pPr>
              <w:pStyle w:val="ListParagraph"/>
              <w:numPr>
                <w:ilvl w:val="0"/>
                <w:numId w:val="24"/>
              </w:numPr>
              <w:rPr>
                <w:rFonts w:asciiTheme="minorHAnsi" w:hAnsiTheme="minorHAnsi" w:cstheme="minorHAnsi"/>
                <w:iCs/>
                <w:color w:val="auto"/>
                <w:sz w:val="22"/>
                <w:szCs w:val="22"/>
                <w:lang w:val="en-US"/>
              </w:rPr>
            </w:pPr>
            <w:r>
              <w:rPr>
                <w:rFonts w:asciiTheme="minorHAnsi" w:hAnsiTheme="minorHAnsi" w:cstheme="minorHAnsi"/>
                <w:iCs/>
                <w:color w:val="auto"/>
                <w:sz w:val="22"/>
                <w:szCs w:val="22"/>
                <w:lang w:val="en-US"/>
              </w:rPr>
              <w:t xml:space="preserve">Building Cultural capital across school – promoting access to a broad range of opportunities for pupils to build their cultural capital in and out of school which develop </w:t>
            </w:r>
            <w:r w:rsidR="00F53963">
              <w:rPr>
                <w:rFonts w:asciiTheme="minorHAnsi" w:hAnsiTheme="minorHAnsi" w:cstheme="minorHAnsi"/>
                <w:iCs/>
                <w:color w:val="auto"/>
                <w:sz w:val="22"/>
                <w:szCs w:val="22"/>
                <w:lang w:val="en-US"/>
              </w:rPr>
              <w:t>pupils’</w:t>
            </w:r>
            <w:r>
              <w:rPr>
                <w:rFonts w:asciiTheme="minorHAnsi" w:hAnsiTheme="minorHAnsi" w:cstheme="minorHAnsi"/>
                <w:iCs/>
                <w:color w:val="auto"/>
                <w:sz w:val="22"/>
                <w:szCs w:val="22"/>
                <w:lang w:val="en-US"/>
              </w:rPr>
              <w:t xml:space="preserve"> confidence, skills, knowledge, education, personality, faith, physical and mental health to help all pupils achieve social mobility and success.</w:t>
            </w:r>
          </w:p>
          <w:p w14:paraId="294BFE91" w14:textId="77777777" w:rsidR="00407379" w:rsidRDefault="00407379" w:rsidP="00407379">
            <w:pPr>
              <w:pStyle w:val="paragraph"/>
              <w:spacing w:before="0" w:beforeAutospacing="0" w:after="0" w:afterAutospacing="0"/>
              <w:textAlignment w:val="baseline"/>
              <w:rPr>
                <w:rFonts w:ascii="Calibri" w:hAnsi="Calibri" w:cs="Calibri"/>
                <w:color w:val="0D0D0D"/>
                <w:sz w:val="22"/>
                <w:szCs w:val="22"/>
              </w:rPr>
            </w:pPr>
            <w:r>
              <w:rPr>
                <w:rStyle w:val="normaltextrun"/>
                <w:rFonts w:ascii="Calibri" w:hAnsi="Calibri" w:cs="Calibri"/>
                <w:b/>
                <w:bCs/>
                <w:sz w:val="22"/>
                <w:szCs w:val="22"/>
              </w:rPr>
              <w:t>Attendance Targets 2024/25:</w:t>
            </w:r>
            <w:r>
              <w:rPr>
                <w:rStyle w:val="eop"/>
                <w:rFonts w:ascii="Calibri" w:hAnsi="Calibri" w:cs="Calibri"/>
                <w:sz w:val="22"/>
                <w:szCs w:val="22"/>
              </w:rPr>
              <w:t> </w:t>
            </w:r>
          </w:p>
          <w:p w14:paraId="6371BF3D" w14:textId="77777777" w:rsidR="00407379" w:rsidRDefault="00407379" w:rsidP="00407379">
            <w:pPr>
              <w:pStyle w:val="paragraph"/>
              <w:numPr>
                <w:ilvl w:val="0"/>
                <w:numId w:val="49"/>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rPr>
              <w:t>Target Groups: Pupil Premium, SEND and EAL</w:t>
            </w:r>
            <w:r>
              <w:rPr>
                <w:rStyle w:val="eop"/>
                <w:rFonts w:ascii="Calibri" w:hAnsi="Calibri" w:cs="Calibri"/>
                <w:sz w:val="22"/>
                <w:szCs w:val="22"/>
              </w:rPr>
              <w:t> </w:t>
            </w:r>
          </w:p>
          <w:p w14:paraId="1DC27AB4" w14:textId="77777777" w:rsidR="00407379" w:rsidRDefault="00407379" w:rsidP="00407379">
            <w:pPr>
              <w:pStyle w:val="paragraph"/>
              <w:spacing w:before="0" w:beforeAutospacing="0" w:after="0" w:afterAutospacing="0"/>
              <w:ind w:left="720" w:firstLine="15"/>
              <w:textAlignment w:val="baseline"/>
              <w:rPr>
                <w:rFonts w:ascii="Calibri" w:hAnsi="Calibri" w:cs="Calibri"/>
                <w:color w:val="0D0D0D"/>
                <w:sz w:val="22"/>
                <w:szCs w:val="22"/>
              </w:rPr>
            </w:pPr>
            <w:r>
              <w:rPr>
                <w:rStyle w:val="normaltextrun"/>
                <w:rFonts w:ascii="Calibri" w:hAnsi="Calibri" w:cs="Calibri"/>
                <w:sz w:val="22"/>
                <w:szCs w:val="22"/>
              </w:rPr>
              <w:t>1a </w:t>
            </w:r>
            <w:r>
              <w:rPr>
                <w:rStyle w:val="normaltextrun"/>
                <w:rFonts w:ascii="Calibri" w:hAnsi="Calibri" w:cs="Calibri"/>
                <w:b/>
                <w:bCs/>
                <w:sz w:val="22"/>
                <w:szCs w:val="22"/>
              </w:rPr>
              <w:t xml:space="preserve"> </w:t>
            </w:r>
            <w:r>
              <w:rPr>
                <w:rStyle w:val="normaltextrun"/>
                <w:rFonts w:ascii="Calibri" w:hAnsi="Calibri" w:cs="Calibri"/>
                <w:sz w:val="22"/>
                <w:szCs w:val="22"/>
              </w:rPr>
              <w:t>Target Pupil Premium pupils to improve overall attendance, late rates and PA attendance - Focus on reducing number of illness related absences</w:t>
            </w:r>
            <w:r>
              <w:rPr>
                <w:rStyle w:val="tabchar"/>
                <w:rFonts w:ascii="Calibri" w:hAnsi="Calibri" w:cs="Calibri"/>
                <w:sz w:val="22"/>
                <w:szCs w:val="22"/>
              </w:rPr>
              <w:tab/>
            </w:r>
            <w:r>
              <w:rPr>
                <w:rStyle w:val="eop"/>
                <w:rFonts w:ascii="Calibri" w:hAnsi="Calibri" w:cs="Calibri"/>
                <w:sz w:val="22"/>
                <w:szCs w:val="22"/>
              </w:rPr>
              <w:t> </w:t>
            </w:r>
          </w:p>
          <w:p w14:paraId="48EA0250" w14:textId="77777777" w:rsidR="00407379" w:rsidRDefault="00407379" w:rsidP="00407379">
            <w:pPr>
              <w:pStyle w:val="paragraph"/>
              <w:spacing w:before="0" w:beforeAutospacing="0" w:after="0" w:afterAutospacing="0"/>
              <w:ind w:left="720" w:firstLine="15"/>
              <w:textAlignment w:val="baseline"/>
              <w:rPr>
                <w:rFonts w:ascii="Calibri" w:hAnsi="Calibri" w:cs="Calibri"/>
                <w:color w:val="0D0D0D"/>
                <w:sz w:val="22"/>
                <w:szCs w:val="22"/>
              </w:rPr>
            </w:pPr>
            <w:r>
              <w:rPr>
                <w:rStyle w:val="normaltextrun"/>
                <w:rFonts w:ascii="Calibri" w:hAnsi="Calibri" w:cs="Calibri"/>
                <w:sz w:val="22"/>
                <w:szCs w:val="22"/>
              </w:rPr>
              <w:t>1b  Target SEND pupils to improve overall attendance, lates and PA attendance - Focus on reducing number of illness related absences</w:t>
            </w:r>
            <w:r>
              <w:rPr>
                <w:rStyle w:val="eop"/>
                <w:rFonts w:ascii="Calibri" w:hAnsi="Calibri" w:cs="Calibri"/>
                <w:sz w:val="22"/>
                <w:szCs w:val="22"/>
              </w:rPr>
              <w:t> </w:t>
            </w:r>
          </w:p>
          <w:p w14:paraId="5467965F" w14:textId="77777777" w:rsidR="00407379" w:rsidRDefault="00407379" w:rsidP="00407379">
            <w:pPr>
              <w:pStyle w:val="paragraph"/>
              <w:spacing w:before="0" w:beforeAutospacing="0" w:after="0" w:afterAutospacing="0"/>
              <w:ind w:left="720" w:firstLine="15"/>
              <w:textAlignment w:val="baseline"/>
              <w:rPr>
                <w:rFonts w:ascii="Calibri" w:hAnsi="Calibri" w:cs="Calibri"/>
                <w:color w:val="0D0D0D"/>
                <w:sz w:val="22"/>
                <w:szCs w:val="22"/>
              </w:rPr>
            </w:pPr>
            <w:r>
              <w:rPr>
                <w:rStyle w:val="normaltextrun"/>
                <w:rFonts w:ascii="Calibri" w:hAnsi="Calibri" w:cs="Calibri"/>
                <w:sz w:val="22"/>
                <w:szCs w:val="22"/>
              </w:rPr>
              <w:t xml:space="preserve">1c Track EAL pupils – review attendance of EAL pupils EAL pupils who are also PP/SEND </w:t>
            </w:r>
            <w:r>
              <w:rPr>
                <w:rStyle w:val="tabchar"/>
                <w:rFonts w:ascii="Calibri" w:hAnsi="Calibri" w:cs="Calibri"/>
                <w:sz w:val="22"/>
                <w:szCs w:val="22"/>
              </w:rPr>
              <w:tab/>
            </w:r>
            <w:r>
              <w:rPr>
                <w:rStyle w:val="eop"/>
                <w:rFonts w:ascii="Calibri" w:hAnsi="Calibri" w:cs="Calibri"/>
                <w:sz w:val="22"/>
                <w:szCs w:val="22"/>
              </w:rPr>
              <w:t> </w:t>
            </w:r>
          </w:p>
          <w:p w14:paraId="25009627" w14:textId="77777777"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eop"/>
                <w:rFonts w:ascii="Calibri" w:hAnsi="Calibri" w:cs="Calibri"/>
                <w:sz w:val="22"/>
                <w:szCs w:val="22"/>
              </w:rPr>
              <w:t> </w:t>
            </w:r>
          </w:p>
          <w:p w14:paraId="228D0F44" w14:textId="77777777" w:rsidR="00407379" w:rsidRDefault="00407379" w:rsidP="00407379">
            <w:pPr>
              <w:pStyle w:val="paragraph"/>
              <w:numPr>
                <w:ilvl w:val="0"/>
                <w:numId w:val="50"/>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rPr>
              <w:t>Target Groups:  Pupil Premium, SEND and EAL – at risk of becoming PA (92-94%)</w:t>
            </w:r>
            <w:r>
              <w:rPr>
                <w:rStyle w:val="eop"/>
                <w:rFonts w:ascii="Calibri" w:hAnsi="Calibri" w:cs="Calibri"/>
                <w:sz w:val="22"/>
                <w:szCs w:val="22"/>
              </w:rPr>
              <w:t> </w:t>
            </w:r>
          </w:p>
          <w:p w14:paraId="188F66EB" w14:textId="28291A29"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 xml:space="preserve">2a Target cohorts of PP eligible and SEND pupils who are 'at risk' of becoming PA 92%-94% - aim stop PA cohort increasing in </w:t>
            </w:r>
            <w:r>
              <w:rPr>
                <w:rStyle w:val="normaltextrun"/>
                <w:rFonts w:ascii="Calibri" w:hAnsi="Calibri" w:cs="Calibri"/>
                <w:sz w:val="22"/>
                <w:szCs w:val="22"/>
              </w:rPr>
              <w:t>size.</w:t>
            </w:r>
            <w:r>
              <w:rPr>
                <w:rStyle w:val="tabchar"/>
                <w:rFonts w:ascii="Calibri" w:hAnsi="Calibri" w:cs="Calibri"/>
                <w:sz w:val="22"/>
                <w:szCs w:val="22"/>
              </w:rPr>
              <w:tab/>
            </w:r>
            <w:r>
              <w:rPr>
                <w:rStyle w:val="eop"/>
                <w:rFonts w:ascii="Calibri" w:hAnsi="Calibri" w:cs="Calibri"/>
                <w:sz w:val="22"/>
                <w:szCs w:val="22"/>
              </w:rPr>
              <w:t> </w:t>
            </w:r>
          </w:p>
          <w:p w14:paraId="506BF639" w14:textId="7430AE09"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 xml:space="preserve">2b Target cohorts of PP eligible and SEND pupils who are slightly below DfE Average rate 94%-96% - increase the cohort of pupils who are PP eligible and SEND who have attendance above DfE Average </w:t>
            </w:r>
            <w:r>
              <w:rPr>
                <w:rStyle w:val="normaltextrun"/>
                <w:rFonts w:ascii="Calibri" w:hAnsi="Calibri" w:cs="Calibri"/>
                <w:sz w:val="22"/>
                <w:szCs w:val="22"/>
              </w:rPr>
              <w:t>rate.</w:t>
            </w:r>
            <w:r>
              <w:rPr>
                <w:rStyle w:val="eop"/>
                <w:rFonts w:ascii="Calibri" w:hAnsi="Calibri" w:cs="Calibri"/>
                <w:sz w:val="22"/>
                <w:szCs w:val="22"/>
              </w:rPr>
              <w:t> </w:t>
            </w:r>
          </w:p>
          <w:p w14:paraId="58D1D307" w14:textId="77777777"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2c Track EAL Pupils – review of attendance of ‘at risk EAL pupils’ who are PP/SEND</w:t>
            </w:r>
            <w:r>
              <w:rPr>
                <w:rStyle w:val="eop"/>
                <w:rFonts w:ascii="Calibri" w:hAnsi="Calibri" w:cs="Calibri"/>
                <w:sz w:val="22"/>
                <w:szCs w:val="22"/>
              </w:rPr>
              <w:t> </w:t>
            </w:r>
          </w:p>
          <w:p w14:paraId="0499AA15" w14:textId="77777777" w:rsidR="00407379" w:rsidRDefault="00407379" w:rsidP="00407379">
            <w:pPr>
              <w:pStyle w:val="paragraph"/>
              <w:spacing w:before="0" w:beforeAutospacing="0" w:after="0" w:afterAutospacing="0"/>
              <w:ind w:left="720" w:firstLine="720"/>
              <w:textAlignment w:val="baseline"/>
              <w:rPr>
                <w:rFonts w:ascii="Calibri" w:hAnsi="Calibri" w:cs="Calibri"/>
                <w:color w:val="0D0D0D"/>
                <w:sz w:val="22"/>
                <w:szCs w:val="22"/>
              </w:rPr>
            </w:pPr>
            <w:r>
              <w:rPr>
                <w:rStyle w:val="eop"/>
                <w:rFonts w:ascii="Calibri" w:hAnsi="Calibri" w:cs="Calibri"/>
                <w:sz w:val="22"/>
                <w:szCs w:val="22"/>
              </w:rPr>
              <w:t> </w:t>
            </w:r>
          </w:p>
          <w:p w14:paraId="161EA8BF" w14:textId="77777777" w:rsidR="00407379" w:rsidRDefault="00407379" w:rsidP="00407379">
            <w:pPr>
              <w:pStyle w:val="paragraph"/>
              <w:numPr>
                <w:ilvl w:val="0"/>
                <w:numId w:val="51"/>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rPr>
              <w:t>Target cohorts of PA PP eligible and SEND pupils who are PA/SA to improve attendance rates</w:t>
            </w:r>
            <w:r>
              <w:rPr>
                <w:rStyle w:val="eop"/>
                <w:rFonts w:ascii="Calibri" w:hAnsi="Calibri" w:cs="Calibri"/>
                <w:sz w:val="22"/>
                <w:szCs w:val="22"/>
              </w:rPr>
              <w:t> </w:t>
            </w:r>
          </w:p>
          <w:p w14:paraId="313C54F2" w14:textId="05BAC398"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 xml:space="preserve">3a Target cohorts of PP eligible and SEND pupils who are PA/SA - aim reduce PA cohort </w:t>
            </w:r>
            <w:r w:rsidR="00B63EAB">
              <w:rPr>
                <w:rStyle w:val="normaltextrun"/>
                <w:rFonts w:ascii="Calibri" w:hAnsi="Calibri" w:cs="Calibri"/>
                <w:sz w:val="22"/>
                <w:szCs w:val="22"/>
              </w:rPr>
              <w:t>size.</w:t>
            </w:r>
            <w:r>
              <w:rPr>
                <w:rStyle w:val="eop"/>
                <w:rFonts w:ascii="Calibri" w:hAnsi="Calibri" w:cs="Calibri"/>
                <w:sz w:val="22"/>
                <w:szCs w:val="22"/>
              </w:rPr>
              <w:t> </w:t>
            </w:r>
          </w:p>
          <w:p w14:paraId="72938C2C" w14:textId="4F733FD9"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 xml:space="preserve">3b Target cohorts of PP eligible and SEND pupils who are slightly below DfE Average PA </w:t>
            </w:r>
            <w:r w:rsidR="00B63EAB">
              <w:rPr>
                <w:rStyle w:val="normaltextrun"/>
                <w:rFonts w:ascii="Calibri" w:hAnsi="Calibri" w:cs="Calibri"/>
                <w:sz w:val="22"/>
                <w:szCs w:val="22"/>
              </w:rPr>
              <w:t>rate.</w:t>
            </w:r>
            <w:r>
              <w:rPr>
                <w:rStyle w:val="normaltextrun"/>
                <w:rFonts w:ascii="Calibri" w:hAnsi="Calibri" w:cs="Calibri"/>
                <w:sz w:val="22"/>
                <w:szCs w:val="22"/>
              </w:rPr>
              <w:t> </w:t>
            </w:r>
            <w:r>
              <w:rPr>
                <w:rStyle w:val="eop"/>
                <w:rFonts w:ascii="Calibri" w:hAnsi="Calibri" w:cs="Calibri"/>
                <w:sz w:val="22"/>
                <w:szCs w:val="22"/>
              </w:rPr>
              <w:t> </w:t>
            </w:r>
          </w:p>
          <w:p w14:paraId="21756008" w14:textId="77777777" w:rsidR="00407379" w:rsidRDefault="00407379" w:rsidP="00407379">
            <w:pPr>
              <w:pStyle w:val="paragraph"/>
              <w:spacing w:before="0" w:beforeAutospacing="0" w:after="0" w:afterAutospacing="0"/>
              <w:ind w:left="720"/>
              <w:textAlignment w:val="baseline"/>
              <w:rPr>
                <w:rFonts w:ascii="Calibri" w:hAnsi="Calibri" w:cs="Calibri"/>
                <w:color w:val="0D0D0D"/>
                <w:sz w:val="22"/>
                <w:szCs w:val="22"/>
              </w:rPr>
            </w:pPr>
            <w:r>
              <w:rPr>
                <w:rStyle w:val="normaltextrun"/>
                <w:rFonts w:ascii="Calibri" w:hAnsi="Calibri" w:cs="Calibri"/>
                <w:sz w:val="22"/>
                <w:szCs w:val="22"/>
              </w:rPr>
              <w:t>3c Track EAL Pupils – PA rates including EAL pupils who are PP/SEND</w:t>
            </w:r>
            <w:r>
              <w:rPr>
                <w:rStyle w:val="eop"/>
                <w:rFonts w:ascii="Calibri" w:hAnsi="Calibri" w:cs="Calibri"/>
                <w:sz w:val="22"/>
                <w:szCs w:val="22"/>
              </w:rPr>
              <w:t> </w:t>
            </w:r>
          </w:p>
          <w:p w14:paraId="2EF1EA0D" w14:textId="77777777" w:rsidR="00407379" w:rsidRDefault="00407379" w:rsidP="00407379">
            <w:pPr>
              <w:pStyle w:val="paragraph"/>
              <w:spacing w:before="0" w:beforeAutospacing="0" w:after="0" w:afterAutospacing="0"/>
              <w:ind w:left="720" w:firstLine="720"/>
              <w:textAlignment w:val="baseline"/>
              <w:rPr>
                <w:rFonts w:ascii="Calibri" w:hAnsi="Calibri" w:cs="Calibri"/>
                <w:color w:val="0D0D0D"/>
                <w:sz w:val="22"/>
                <w:szCs w:val="22"/>
              </w:rPr>
            </w:pPr>
            <w:r>
              <w:rPr>
                <w:rStyle w:val="eop"/>
                <w:rFonts w:ascii="Calibri" w:hAnsi="Calibri" w:cs="Calibri"/>
                <w:sz w:val="22"/>
                <w:szCs w:val="22"/>
              </w:rPr>
              <w:t> </w:t>
            </w:r>
          </w:p>
          <w:p w14:paraId="11ACB1B8" w14:textId="77777777" w:rsidR="00407379" w:rsidRDefault="00407379" w:rsidP="00407379">
            <w:pPr>
              <w:pStyle w:val="paragraph"/>
              <w:numPr>
                <w:ilvl w:val="0"/>
                <w:numId w:val="52"/>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rPr>
              <w:t>Review and improve attendance monitoring/targeting - support from EWO - Training and support programme for Attendance Officer</w:t>
            </w:r>
            <w:r>
              <w:rPr>
                <w:rStyle w:val="eop"/>
                <w:rFonts w:ascii="Calibri" w:hAnsi="Calibri" w:cs="Calibri"/>
                <w:sz w:val="22"/>
                <w:szCs w:val="22"/>
              </w:rPr>
              <w:t> </w:t>
            </w:r>
          </w:p>
          <w:p w14:paraId="292A8DC7" w14:textId="77777777" w:rsidR="00407379" w:rsidRDefault="00407379" w:rsidP="00407379">
            <w:pPr>
              <w:pStyle w:val="paragraph"/>
              <w:spacing w:before="0" w:beforeAutospacing="0" w:after="0" w:afterAutospacing="0"/>
              <w:textAlignment w:val="baseline"/>
              <w:rPr>
                <w:rFonts w:ascii="Calibri" w:hAnsi="Calibri" w:cs="Calibri"/>
                <w:color w:val="0D0D0D"/>
                <w:sz w:val="22"/>
                <w:szCs w:val="22"/>
              </w:rPr>
            </w:pPr>
            <w:r>
              <w:rPr>
                <w:rStyle w:val="eop"/>
                <w:rFonts w:ascii="Calibri" w:hAnsi="Calibri" w:cs="Calibri"/>
                <w:sz w:val="22"/>
                <w:szCs w:val="22"/>
              </w:rPr>
              <w:t> </w:t>
            </w:r>
          </w:p>
          <w:p w14:paraId="608DCC08" w14:textId="77777777" w:rsidR="00407379" w:rsidRDefault="00407379" w:rsidP="00407379">
            <w:pPr>
              <w:pStyle w:val="paragraph"/>
              <w:spacing w:before="0" w:beforeAutospacing="0" w:after="0" w:afterAutospacing="0"/>
              <w:textAlignment w:val="baseline"/>
              <w:rPr>
                <w:rFonts w:ascii="Calibri" w:hAnsi="Calibri" w:cs="Calibri"/>
                <w:color w:val="0D0D0D"/>
                <w:sz w:val="22"/>
                <w:szCs w:val="22"/>
              </w:rPr>
            </w:pPr>
            <w:r>
              <w:rPr>
                <w:rStyle w:val="normaltextrun"/>
                <w:rFonts w:ascii="Calibri" w:hAnsi="Calibri" w:cs="Calibri"/>
                <w:b/>
                <w:bCs/>
                <w:sz w:val="22"/>
                <w:szCs w:val="22"/>
              </w:rPr>
              <w:t>Anticipated outcome of above is to improve overall attendance of identified vulnerable groups in school by:</w:t>
            </w:r>
            <w:r>
              <w:rPr>
                <w:rStyle w:val="eop"/>
                <w:rFonts w:ascii="Calibri" w:hAnsi="Calibri" w:cs="Calibri"/>
                <w:sz w:val="22"/>
                <w:szCs w:val="22"/>
              </w:rPr>
              <w:t> </w:t>
            </w:r>
          </w:p>
          <w:p w14:paraId="3AD92659" w14:textId="4FD7E3D9" w:rsidR="00407379" w:rsidRDefault="00407379" w:rsidP="00407379">
            <w:pPr>
              <w:pStyle w:val="paragraph"/>
              <w:numPr>
                <w:ilvl w:val="0"/>
                <w:numId w:val="53"/>
              </w:numPr>
              <w:spacing w:before="0" w:beforeAutospacing="0" w:after="0" w:afterAutospacing="0"/>
              <w:ind w:left="1125" w:firstLine="0"/>
              <w:textAlignment w:val="baseline"/>
              <w:rPr>
                <w:rFonts w:ascii="Calibri" w:hAnsi="Calibri" w:cs="Calibri"/>
                <w:color w:val="0D0D0D"/>
                <w:sz w:val="22"/>
                <w:szCs w:val="22"/>
              </w:rPr>
            </w:pPr>
            <w:r>
              <w:rPr>
                <w:rStyle w:val="normaltextrun"/>
                <w:rFonts w:ascii="Calibri" w:hAnsi="Calibri" w:cs="Calibri"/>
                <w:b/>
                <w:bCs/>
                <w:sz w:val="22"/>
                <w:szCs w:val="22"/>
              </w:rPr>
              <w:t xml:space="preserve">improving overall attendance rates of PP/SEND </w:t>
            </w:r>
            <w:r w:rsidR="00B63EAB">
              <w:rPr>
                <w:rStyle w:val="normaltextrun"/>
                <w:rFonts w:ascii="Calibri" w:hAnsi="Calibri" w:cs="Calibri"/>
                <w:b/>
                <w:bCs/>
                <w:sz w:val="22"/>
                <w:szCs w:val="22"/>
              </w:rPr>
              <w:t>pupils.</w:t>
            </w:r>
            <w:r>
              <w:rPr>
                <w:rStyle w:val="normaltextrun"/>
                <w:rFonts w:ascii="Calibri" w:hAnsi="Calibri" w:cs="Calibri"/>
                <w:b/>
                <w:bCs/>
                <w:sz w:val="22"/>
                <w:szCs w:val="22"/>
              </w:rPr>
              <w:t> </w:t>
            </w:r>
            <w:r>
              <w:rPr>
                <w:rStyle w:val="eop"/>
                <w:rFonts w:ascii="Calibri" w:hAnsi="Calibri" w:cs="Calibri"/>
                <w:sz w:val="22"/>
                <w:szCs w:val="22"/>
              </w:rPr>
              <w:t> </w:t>
            </w:r>
          </w:p>
          <w:p w14:paraId="37A0FD33" w14:textId="77777777" w:rsidR="00407379" w:rsidRDefault="00407379" w:rsidP="00407379">
            <w:pPr>
              <w:pStyle w:val="paragraph"/>
              <w:numPr>
                <w:ilvl w:val="0"/>
                <w:numId w:val="54"/>
              </w:numPr>
              <w:spacing w:before="0" w:beforeAutospacing="0" w:after="0" w:afterAutospacing="0"/>
              <w:ind w:left="1125" w:firstLine="0"/>
              <w:textAlignment w:val="baseline"/>
              <w:rPr>
                <w:rFonts w:ascii="Calibri" w:hAnsi="Calibri" w:cs="Calibri"/>
                <w:color w:val="0D0D0D"/>
                <w:sz w:val="22"/>
                <w:szCs w:val="22"/>
              </w:rPr>
            </w:pPr>
            <w:r>
              <w:rPr>
                <w:rStyle w:val="normaltextrun"/>
                <w:rFonts w:ascii="Calibri" w:hAnsi="Calibri" w:cs="Calibri"/>
                <w:b/>
                <w:bCs/>
                <w:sz w:val="22"/>
                <w:szCs w:val="22"/>
              </w:rPr>
              <w:t>reducing size of cohort of PA pupils in school – focus on PP/SEND</w:t>
            </w:r>
            <w:r>
              <w:rPr>
                <w:rStyle w:val="eop"/>
                <w:rFonts w:ascii="Calibri" w:hAnsi="Calibri" w:cs="Calibri"/>
                <w:sz w:val="22"/>
                <w:szCs w:val="22"/>
              </w:rPr>
              <w:t> </w:t>
            </w:r>
          </w:p>
          <w:p w14:paraId="361E5157" w14:textId="0AD3E487" w:rsidR="00407379" w:rsidRDefault="00407379" w:rsidP="00407379">
            <w:pPr>
              <w:pStyle w:val="paragraph"/>
              <w:numPr>
                <w:ilvl w:val="0"/>
                <w:numId w:val="55"/>
              </w:numPr>
              <w:spacing w:before="0" w:beforeAutospacing="0" w:after="0" w:afterAutospacing="0"/>
              <w:ind w:left="1125" w:firstLine="0"/>
              <w:textAlignment w:val="baseline"/>
              <w:rPr>
                <w:rFonts w:ascii="Calibri" w:hAnsi="Calibri" w:cs="Calibri"/>
                <w:color w:val="0D0D0D"/>
                <w:sz w:val="22"/>
                <w:szCs w:val="22"/>
              </w:rPr>
            </w:pPr>
            <w:r>
              <w:rPr>
                <w:rStyle w:val="normaltextrun"/>
                <w:rFonts w:ascii="Calibri" w:hAnsi="Calibri" w:cs="Calibri"/>
                <w:b/>
                <w:bCs/>
                <w:sz w:val="22"/>
                <w:szCs w:val="22"/>
              </w:rPr>
              <w:t xml:space="preserve">school to have a better understanding of impact of attendance within EAL group as EAL significant factor within whole school </w:t>
            </w:r>
            <w:r w:rsidR="00B63EAB">
              <w:rPr>
                <w:rStyle w:val="normaltextrun"/>
                <w:rFonts w:ascii="Calibri" w:hAnsi="Calibri" w:cs="Calibri"/>
                <w:b/>
                <w:bCs/>
                <w:sz w:val="22"/>
                <w:szCs w:val="22"/>
              </w:rPr>
              <w:t>cohort.</w:t>
            </w:r>
            <w:r>
              <w:rPr>
                <w:rStyle w:val="eop"/>
                <w:rFonts w:ascii="Calibri" w:hAnsi="Calibri" w:cs="Calibri"/>
                <w:sz w:val="22"/>
                <w:szCs w:val="22"/>
              </w:rPr>
              <w:t> </w:t>
            </w:r>
          </w:p>
          <w:p w14:paraId="50100485" w14:textId="77777777" w:rsidR="00B63EAB" w:rsidRDefault="00B63EAB" w:rsidP="00DF7F04">
            <w:pPr>
              <w:rPr>
                <w:rFonts w:asciiTheme="minorHAnsi" w:hAnsiTheme="minorHAnsi" w:cstheme="minorHAnsi"/>
                <w:color w:val="auto"/>
                <w:sz w:val="22"/>
                <w:szCs w:val="22"/>
              </w:rPr>
            </w:pPr>
          </w:p>
          <w:p w14:paraId="667A2EAF" w14:textId="05134A24" w:rsidR="00DF7F04" w:rsidRPr="00DF7F04" w:rsidRDefault="00DF7F04" w:rsidP="00DF7F04">
            <w:pPr>
              <w:rPr>
                <w:rFonts w:asciiTheme="minorHAnsi" w:hAnsiTheme="minorHAnsi" w:cstheme="minorHAnsi"/>
                <w:color w:val="auto"/>
                <w:sz w:val="22"/>
                <w:szCs w:val="22"/>
              </w:rPr>
            </w:pPr>
            <w:r w:rsidRPr="00F425E5">
              <w:rPr>
                <w:rFonts w:asciiTheme="minorHAnsi" w:hAnsiTheme="minorHAnsi" w:cstheme="minorHAnsi"/>
                <w:color w:val="auto"/>
                <w:sz w:val="22"/>
                <w:szCs w:val="22"/>
              </w:rPr>
              <w:t>Our strategy will continue to consider where additional support is required for pupils whose education and wellbeing were impacted by the COVID-19 pandemic, notably through tutoring for pupils whose education has been worst affected.</w:t>
            </w:r>
          </w:p>
          <w:p w14:paraId="785DEF79" w14:textId="77777777" w:rsidR="00DF7F04" w:rsidRPr="00DF7F04" w:rsidRDefault="00DF7F04" w:rsidP="00DF7F04">
            <w:pPr>
              <w:spacing w:after="120"/>
              <w:rPr>
                <w:rFonts w:asciiTheme="minorHAnsi" w:hAnsiTheme="minorHAnsi" w:cstheme="minorHAnsi"/>
                <w:iCs/>
                <w:color w:val="auto"/>
                <w:sz w:val="22"/>
                <w:szCs w:val="22"/>
                <w:lang w:val="en-US"/>
              </w:rPr>
            </w:pPr>
            <w:r w:rsidRPr="00DF7F04">
              <w:rPr>
                <w:rFonts w:asciiTheme="minorHAnsi" w:hAnsiTheme="minorHAnsi" w:cstheme="minorHAnsi"/>
                <w:iCs/>
                <w:color w:val="auto"/>
                <w:sz w:val="22"/>
                <w:szCs w:val="22"/>
                <w:lang w:val="en-US"/>
              </w:rPr>
              <w:lastRenderedPageBreak/>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6B8F77B" w14:textId="43EBBB57" w:rsidR="00DF7F04" w:rsidRPr="00DF7F04" w:rsidRDefault="00DF7F04" w:rsidP="00DF7F04">
            <w:pPr>
              <w:numPr>
                <w:ilvl w:val="0"/>
                <w:numId w:val="19"/>
              </w:numPr>
              <w:autoSpaceDN/>
              <w:contextualSpacing/>
              <w:rPr>
                <w:rFonts w:asciiTheme="minorHAnsi" w:hAnsiTheme="minorHAnsi" w:cstheme="minorHAnsi"/>
                <w:iCs/>
                <w:color w:val="auto"/>
                <w:sz w:val="22"/>
                <w:szCs w:val="22"/>
                <w:lang w:val="en-US"/>
              </w:rPr>
            </w:pPr>
            <w:r w:rsidRPr="00DF7F04">
              <w:rPr>
                <w:rFonts w:asciiTheme="minorHAnsi" w:hAnsiTheme="minorHAnsi" w:cstheme="minorHAnsi"/>
                <w:iCs/>
                <w:color w:val="auto"/>
                <w:sz w:val="22"/>
                <w:szCs w:val="22"/>
                <w:lang w:val="en-US"/>
              </w:rPr>
              <w:t xml:space="preserve">ensure disadvantaged pupils </w:t>
            </w:r>
            <w:r w:rsidR="00015E94">
              <w:rPr>
                <w:rFonts w:asciiTheme="minorHAnsi" w:hAnsiTheme="minorHAnsi" w:cstheme="minorHAnsi"/>
                <w:iCs/>
                <w:color w:val="auto"/>
                <w:sz w:val="22"/>
                <w:szCs w:val="22"/>
                <w:lang w:val="en-US"/>
              </w:rPr>
              <w:t xml:space="preserve">and high achieving pupils </w:t>
            </w:r>
            <w:r w:rsidRPr="00DF7F04">
              <w:rPr>
                <w:rFonts w:asciiTheme="minorHAnsi" w:hAnsiTheme="minorHAnsi" w:cstheme="minorHAnsi"/>
                <w:iCs/>
                <w:color w:val="auto"/>
                <w:sz w:val="22"/>
                <w:szCs w:val="22"/>
                <w:lang w:val="en-US"/>
              </w:rPr>
              <w:t xml:space="preserve">are challenged in the work that they’re </w:t>
            </w:r>
            <w:r w:rsidR="00B63EAB" w:rsidRPr="00DF7F04">
              <w:rPr>
                <w:rFonts w:asciiTheme="minorHAnsi" w:hAnsiTheme="minorHAnsi" w:cstheme="minorHAnsi"/>
                <w:iCs/>
                <w:color w:val="auto"/>
                <w:sz w:val="22"/>
                <w:szCs w:val="22"/>
                <w:lang w:val="en-US"/>
              </w:rPr>
              <w:t>set.</w:t>
            </w:r>
          </w:p>
          <w:p w14:paraId="13F763B4" w14:textId="77777777" w:rsidR="00E66558" w:rsidRPr="00156A7B" w:rsidRDefault="00DF7F04" w:rsidP="00015E94">
            <w:pPr>
              <w:numPr>
                <w:ilvl w:val="0"/>
                <w:numId w:val="19"/>
              </w:numPr>
              <w:autoSpaceDN/>
              <w:ind w:left="714" w:hanging="357"/>
              <w:contextualSpacing/>
              <w:rPr>
                <w:rFonts w:asciiTheme="minorHAnsi" w:hAnsiTheme="minorHAnsi" w:cstheme="minorHAnsi"/>
                <w:i/>
                <w:iCs/>
              </w:rPr>
            </w:pPr>
            <w:r w:rsidRPr="00DF7F04">
              <w:rPr>
                <w:rFonts w:asciiTheme="minorHAnsi" w:hAnsiTheme="minorHAnsi" w:cstheme="minorHAnsi"/>
                <w:color w:val="auto"/>
                <w:sz w:val="22"/>
                <w:szCs w:val="22"/>
              </w:rPr>
              <w:t>act early to intervene at the point need is identified</w:t>
            </w:r>
            <w:r w:rsidR="00015E94">
              <w:rPr>
                <w:rFonts w:asciiTheme="minorHAnsi" w:hAnsiTheme="minorHAnsi" w:cstheme="minorHAnsi"/>
                <w:color w:val="auto"/>
                <w:sz w:val="22"/>
                <w:szCs w:val="22"/>
              </w:rPr>
              <w:t xml:space="preserve"> </w:t>
            </w:r>
            <w:r w:rsidRPr="00DF7F04">
              <w:rPr>
                <w:rFonts w:asciiTheme="minorHAnsi" w:hAnsiTheme="minorHAnsi" w:cstheme="minorHAnsi"/>
                <w:color w:val="auto"/>
                <w:sz w:val="22"/>
                <w:szCs w:val="22"/>
              </w:rPr>
              <w:t>adopt a whole school approach in which all staff take responsibility for disadvantaged pupils’ outcomes and raise expectations of what they can achieve.</w:t>
            </w:r>
          </w:p>
          <w:p w14:paraId="604C8438" w14:textId="2CCA1E8C" w:rsidR="00156A7B" w:rsidRPr="00156A7B" w:rsidRDefault="00156A7B" w:rsidP="00015E94">
            <w:pPr>
              <w:numPr>
                <w:ilvl w:val="0"/>
                <w:numId w:val="19"/>
              </w:numPr>
              <w:autoSpaceDN/>
              <w:ind w:left="714" w:hanging="357"/>
              <w:contextualSpacing/>
              <w:rPr>
                <w:rFonts w:asciiTheme="minorHAnsi" w:hAnsiTheme="minorHAnsi" w:cstheme="minorHAnsi"/>
                <w:i/>
                <w:iCs/>
              </w:rPr>
            </w:pPr>
            <w:r>
              <w:rPr>
                <w:rFonts w:asciiTheme="minorHAnsi" w:hAnsiTheme="minorHAnsi" w:cstheme="minorHAnsi"/>
                <w:sz w:val="22"/>
                <w:szCs w:val="22"/>
              </w:rPr>
              <w:t xml:space="preserve">Improve attendance rates for vulnerable/disadvantaged pupils at risk of becoming persistently absent or severely absent from </w:t>
            </w:r>
            <w:r w:rsidR="00B63EAB">
              <w:rPr>
                <w:rFonts w:asciiTheme="minorHAnsi" w:hAnsiTheme="minorHAnsi" w:cstheme="minorHAnsi"/>
                <w:sz w:val="22"/>
                <w:szCs w:val="22"/>
              </w:rPr>
              <w:t>school.</w:t>
            </w:r>
          </w:p>
          <w:p w14:paraId="4E4D27E6" w14:textId="5B1DDDFE" w:rsidR="00156A7B" w:rsidRPr="00080C02" w:rsidRDefault="00156A7B" w:rsidP="00015E94">
            <w:pPr>
              <w:numPr>
                <w:ilvl w:val="0"/>
                <w:numId w:val="19"/>
              </w:numPr>
              <w:autoSpaceDN/>
              <w:ind w:left="714" w:hanging="357"/>
              <w:contextualSpacing/>
              <w:rPr>
                <w:rFonts w:asciiTheme="minorHAnsi" w:hAnsiTheme="minorHAnsi" w:cstheme="minorHAnsi"/>
                <w:i/>
                <w:iCs/>
              </w:rPr>
            </w:pPr>
            <w:r>
              <w:rPr>
                <w:rFonts w:asciiTheme="minorHAnsi" w:hAnsiTheme="minorHAnsi" w:cstheme="minorHAnsi"/>
                <w:sz w:val="22"/>
                <w:szCs w:val="22"/>
              </w:rPr>
              <w:t>Invest in supporting children</w:t>
            </w:r>
            <w:r w:rsidR="00080C02">
              <w:rPr>
                <w:rFonts w:asciiTheme="minorHAnsi" w:hAnsiTheme="minorHAnsi" w:cstheme="minorHAnsi"/>
                <w:sz w:val="22"/>
                <w:szCs w:val="22"/>
              </w:rPr>
              <w:t xml:space="preserve">’s social and emotional wellbeing as the foundation for </w:t>
            </w:r>
            <w:r w:rsidR="00B63EAB">
              <w:rPr>
                <w:rFonts w:asciiTheme="minorHAnsi" w:hAnsiTheme="minorHAnsi" w:cstheme="minorHAnsi"/>
                <w:sz w:val="22"/>
                <w:szCs w:val="22"/>
              </w:rPr>
              <w:t>learning.</w:t>
            </w:r>
          </w:p>
          <w:p w14:paraId="6F49FE52" w14:textId="78E17A25" w:rsidR="00080C02" w:rsidRPr="00080C02" w:rsidRDefault="00080C02" w:rsidP="00015E94">
            <w:pPr>
              <w:numPr>
                <w:ilvl w:val="0"/>
                <w:numId w:val="19"/>
              </w:numPr>
              <w:autoSpaceDN/>
              <w:ind w:left="714" w:hanging="357"/>
              <w:contextualSpacing/>
              <w:rPr>
                <w:rFonts w:asciiTheme="minorHAnsi" w:hAnsiTheme="minorHAnsi" w:cstheme="minorHAnsi"/>
                <w:i/>
                <w:iCs/>
              </w:rPr>
            </w:pPr>
            <w:r>
              <w:rPr>
                <w:rFonts w:asciiTheme="minorHAnsi" w:hAnsiTheme="minorHAnsi" w:cstheme="minorHAnsi"/>
                <w:sz w:val="22"/>
                <w:szCs w:val="22"/>
              </w:rPr>
              <w:t xml:space="preserve">Invest in supporting children’s speech, communication and language </w:t>
            </w:r>
            <w:r w:rsidR="00B63EAB">
              <w:rPr>
                <w:rFonts w:asciiTheme="minorHAnsi" w:hAnsiTheme="minorHAnsi" w:cstheme="minorHAnsi"/>
                <w:sz w:val="22"/>
                <w:szCs w:val="22"/>
              </w:rPr>
              <w:t>development.</w:t>
            </w:r>
          </w:p>
          <w:p w14:paraId="2A7D54E9" w14:textId="1C4D27C1" w:rsidR="00080C02" w:rsidRPr="00DF7F04" w:rsidRDefault="00080C02" w:rsidP="00015E94">
            <w:pPr>
              <w:numPr>
                <w:ilvl w:val="0"/>
                <w:numId w:val="19"/>
              </w:numPr>
              <w:autoSpaceDN/>
              <w:ind w:left="714" w:hanging="357"/>
              <w:contextualSpacing/>
              <w:rPr>
                <w:rFonts w:asciiTheme="minorHAnsi" w:hAnsiTheme="minorHAnsi" w:cstheme="minorHAnsi"/>
                <w:i/>
                <w:iCs/>
              </w:rPr>
            </w:pPr>
            <w:r>
              <w:rPr>
                <w:rFonts w:asciiTheme="minorHAnsi" w:hAnsiTheme="minorHAnsi" w:cstheme="minorHAnsi"/>
                <w:sz w:val="22"/>
                <w:szCs w:val="22"/>
              </w:rPr>
              <w:t>Improve behaviour management across school</w:t>
            </w:r>
            <w:r w:rsidR="003E27DE">
              <w:rPr>
                <w:rFonts w:asciiTheme="minorHAnsi" w:hAnsiTheme="minorHAnsi" w:cstheme="minorHAnsi"/>
                <w:sz w:val="22"/>
                <w:szCs w:val="22"/>
              </w:rPr>
              <w:t>.</w:t>
            </w:r>
          </w:p>
        </w:tc>
      </w:tr>
    </w:tbl>
    <w:p w14:paraId="20C0319C" w14:textId="77777777" w:rsidR="00080C02" w:rsidRDefault="00080C02">
      <w:pPr>
        <w:suppressAutoHyphens w:val="0"/>
        <w:spacing w:after="0" w:line="240" w:lineRule="auto"/>
        <w:rPr>
          <w:rFonts w:asciiTheme="minorHAnsi" w:hAnsiTheme="minorHAnsi" w:cstheme="minorHAnsi"/>
          <w:b/>
          <w:color w:val="104F75"/>
          <w:sz w:val="32"/>
          <w:szCs w:val="32"/>
        </w:rPr>
      </w:pPr>
      <w:r>
        <w:rPr>
          <w:rFonts w:asciiTheme="minorHAnsi" w:hAnsiTheme="minorHAnsi" w:cstheme="minorHAnsi"/>
        </w:rPr>
        <w:lastRenderedPageBreak/>
        <w:br w:type="page"/>
      </w:r>
    </w:p>
    <w:p w14:paraId="2A7D54EB" w14:textId="02DE2F10" w:rsidR="00E66558" w:rsidRPr="004859D0" w:rsidRDefault="009D71E8">
      <w:pPr>
        <w:pStyle w:val="Heading2"/>
        <w:spacing w:before="600"/>
        <w:rPr>
          <w:rFonts w:asciiTheme="minorHAnsi" w:hAnsiTheme="minorHAnsi" w:cstheme="minorHAnsi"/>
          <w:color w:val="203B4D"/>
          <w:sz w:val="28"/>
          <w:szCs w:val="28"/>
        </w:rPr>
      </w:pPr>
      <w:r w:rsidRPr="004859D0">
        <w:rPr>
          <w:rFonts w:asciiTheme="minorHAnsi" w:hAnsiTheme="minorHAnsi" w:cstheme="minorHAnsi"/>
          <w:color w:val="203B4D"/>
          <w:sz w:val="28"/>
          <w:szCs w:val="28"/>
        </w:rPr>
        <w:lastRenderedPageBreak/>
        <w:t>Challenges</w:t>
      </w:r>
    </w:p>
    <w:p w14:paraId="2A7D54EC" w14:textId="2D1CF1DD" w:rsidR="00E66558" w:rsidRPr="0054228A" w:rsidRDefault="009D71E8" w:rsidP="004859D0">
      <w:pPr>
        <w:spacing w:after="0"/>
        <w:rPr>
          <w:rFonts w:asciiTheme="minorHAnsi" w:hAnsiTheme="minorHAnsi" w:cstheme="minorHAnsi"/>
        </w:rPr>
      </w:pPr>
      <w:r w:rsidRPr="0054228A">
        <w:rPr>
          <w:rFonts w:asciiTheme="minorHAnsi" w:hAnsiTheme="minorHAnsi" w:cstheme="minorHAnsi"/>
          <w:bCs/>
        </w:rPr>
        <w:t>This details</w:t>
      </w:r>
      <w:r w:rsidRPr="0054228A">
        <w:rPr>
          <w:rFonts w:asciiTheme="minorHAnsi" w:hAnsiTheme="minorHAnsi" w:cstheme="minorHAnsi"/>
        </w:rPr>
        <w:t xml:space="preserve"> the key</w:t>
      </w:r>
      <w:r w:rsidRPr="0054228A">
        <w:rPr>
          <w:rFonts w:asciiTheme="minorHAnsi" w:hAnsiTheme="minorHAnsi" w:cstheme="minorHAnsi"/>
          <w:bCs/>
        </w:rPr>
        <w:t xml:space="preserve"> </w:t>
      </w:r>
      <w:r w:rsidRPr="0054228A">
        <w:rPr>
          <w:rFonts w:asciiTheme="minorHAnsi" w:hAnsiTheme="minorHAnsi" w:cstheme="minorHAnsi"/>
        </w:rPr>
        <w:t xml:space="preserve">challenges to </w:t>
      </w:r>
      <w:r w:rsidRPr="0054228A">
        <w:rPr>
          <w:rFonts w:asciiTheme="minorHAnsi" w:hAnsiTheme="minorHAnsi" w:cstheme="minorHAnsi"/>
          <w:bCs/>
        </w:rPr>
        <w:t xml:space="preserve">achievement that we </w:t>
      </w:r>
      <w:r w:rsidR="00080C02">
        <w:rPr>
          <w:rFonts w:asciiTheme="minorHAnsi" w:hAnsiTheme="minorHAnsi" w:cstheme="minorHAnsi"/>
          <w:bCs/>
        </w:rPr>
        <w:t>i</w:t>
      </w:r>
      <w:r w:rsidRPr="0054228A">
        <w:rPr>
          <w:rFonts w:asciiTheme="minorHAnsi" w:hAnsiTheme="minorHAnsi" w:cstheme="minorHAnsi"/>
        </w:rPr>
        <w:t xml:space="preserve">dentified among </w:t>
      </w:r>
      <w:r w:rsidRPr="0054228A">
        <w:rPr>
          <w:rFonts w:asciiTheme="minorHAnsi" w:hAnsiTheme="minorHAnsi" w:cstheme="minorHAnsi"/>
          <w:bCs/>
        </w:rPr>
        <w:t>our</w:t>
      </w:r>
      <w:r w:rsidRPr="0054228A">
        <w:rPr>
          <w:rFonts w:asciiTheme="minorHAnsi" w:hAnsiTheme="minorHAnsi" w:cstheme="minorHAnsi"/>
        </w:rPr>
        <w:t xml:space="preserve"> disadvantaged pupils.</w:t>
      </w:r>
    </w:p>
    <w:tbl>
      <w:tblPr>
        <w:tblW w:w="5000" w:type="pct"/>
        <w:tblCellMar>
          <w:left w:w="10" w:type="dxa"/>
          <w:right w:w="10" w:type="dxa"/>
        </w:tblCellMar>
        <w:tblLook w:val="04A0" w:firstRow="1" w:lastRow="0" w:firstColumn="1" w:lastColumn="0" w:noHBand="0" w:noVBand="1"/>
      </w:tblPr>
      <w:tblGrid>
        <w:gridCol w:w="1490"/>
        <w:gridCol w:w="8565"/>
      </w:tblGrid>
      <w:tr w:rsidR="00E66558" w:rsidRPr="0054228A" w14:paraId="2A7D54EF" w14:textId="77777777" w:rsidTr="1100FEE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2A7D54ED" w14:textId="77777777" w:rsidR="00E66558" w:rsidRPr="00B62A8E" w:rsidRDefault="009D71E8" w:rsidP="00C31636">
            <w:pPr>
              <w:pStyle w:val="TableHeader"/>
              <w:ind w:left="0" w:right="0"/>
              <w:jc w:val="left"/>
              <w:rPr>
                <w:rFonts w:asciiTheme="minorHAnsi" w:hAnsiTheme="minorHAnsi" w:cstheme="minorHAnsi"/>
                <w:color w:val="FFFFFF" w:themeColor="background1"/>
              </w:rPr>
            </w:pPr>
            <w:r w:rsidRPr="00B62A8E">
              <w:rPr>
                <w:rFonts w:asciiTheme="minorHAnsi" w:hAnsiTheme="minorHAnsi" w:cstheme="minorHAnsi"/>
                <w:color w:val="FFFFFF" w:themeColor="background1"/>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2A7D54EE" w14:textId="77777777" w:rsidR="00E66558" w:rsidRPr="00B62A8E" w:rsidRDefault="009D71E8" w:rsidP="00C31636">
            <w:pPr>
              <w:pStyle w:val="TableHeader"/>
              <w:ind w:left="0" w:right="0"/>
              <w:jc w:val="left"/>
              <w:rPr>
                <w:rFonts w:asciiTheme="minorHAnsi" w:hAnsiTheme="minorHAnsi" w:cstheme="minorHAnsi"/>
                <w:color w:val="FFFFFF" w:themeColor="background1"/>
              </w:rPr>
            </w:pPr>
            <w:r w:rsidRPr="00B62A8E">
              <w:rPr>
                <w:rFonts w:asciiTheme="minorHAnsi" w:hAnsiTheme="minorHAnsi" w:cstheme="minorHAnsi"/>
                <w:color w:val="FFFFFF" w:themeColor="background1"/>
              </w:rPr>
              <w:t xml:space="preserve">Detail of challenge </w:t>
            </w:r>
          </w:p>
        </w:tc>
      </w:tr>
      <w:tr w:rsidR="00E66558" w:rsidRPr="0054228A" w14:paraId="2A7D54F2" w14:textId="77777777" w:rsidTr="1100FEE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Pr="0054228A" w:rsidRDefault="009D71E8" w:rsidP="00C31636">
            <w:pPr>
              <w:pStyle w:val="TableRow"/>
              <w:ind w:left="0" w:right="0"/>
              <w:rPr>
                <w:rFonts w:asciiTheme="minorHAnsi" w:hAnsiTheme="minorHAnsi" w:cstheme="minorHAnsi"/>
                <w:sz w:val="22"/>
                <w:szCs w:val="22"/>
              </w:rPr>
            </w:pPr>
            <w:r w:rsidRPr="0054228A">
              <w:rPr>
                <w:rFonts w:asciiTheme="minorHAnsi" w:hAnsiTheme="minorHAnsi" w:cstheme="minorHAnsi"/>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1" w14:textId="5B29672C" w:rsidR="00E66558" w:rsidRPr="0054228A" w:rsidRDefault="00080C02" w:rsidP="00C31636">
            <w:pPr>
              <w:pStyle w:val="TableRowCentered"/>
              <w:ind w:left="0" w:right="0"/>
              <w:jc w:val="left"/>
              <w:rPr>
                <w:rFonts w:asciiTheme="minorHAnsi" w:hAnsiTheme="minorHAnsi" w:cstheme="minorHAnsi"/>
              </w:rPr>
            </w:pPr>
            <w:r w:rsidRPr="00080C02">
              <w:rPr>
                <w:rFonts w:asciiTheme="minorHAnsi" w:hAnsiTheme="minorHAnsi" w:cstheme="minorHAnsi"/>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E66558" w:rsidRPr="0054228A" w14:paraId="2A7D54F5" w14:textId="77777777" w:rsidTr="1100FEEE">
        <w:trPr>
          <w:trHeight w:val="11487"/>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7777777" w:rsidR="00E66558" w:rsidRPr="0054228A" w:rsidRDefault="009D71E8" w:rsidP="00C31636">
            <w:pPr>
              <w:pStyle w:val="TableRow"/>
              <w:ind w:left="0" w:right="0"/>
              <w:rPr>
                <w:rFonts w:asciiTheme="minorHAnsi" w:hAnsiTheme="minorHAnsi" w:cstheme="minorHAnsi"/>
                <w:sz w:val="22"/>
                <w:szCs w:val="22"/>
              </w:rPr>
            </w:pPr>
            <w:r w:rsidRPr="0054228A">
              <w:rPr>
                <w:rFonts w:asciiTheme="minorHAnsi" w:hAnsiTheme="minorHAnsi" w:cstheme="minorHAnsi"/>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5E3278" w14:textId="53BD34C9" w:rsidR="004F5539" w:rsidRDefault="00080C02" w:rsidP="00C31636">
            <w:pPr>
              <w:pStyle w:val="TableRowCentered"/>
              <w:ind w:left="0" w:right="0"/>
              <w:jc w:val="left"/>
              <w:rPr>
                <w:rFonts w:asciiTheme="minorHAnsi" w:hAnsiTheme="minorHAnsi" w:cstheme="minorHAnsi"/>
                <w:sz w:val="22"/>
                <w:szCs w:val="22"/>
              </w:rPr>
            </w:pPr>
            <w:r w:rsidRPr="00080C02">
              <w:rPr>
                <w:rFonts w:asciiTheme="minorHAnsi" w:hAnsiTheme="minorHAnsi" w:cstheme="minorHAnsi"/>
                <w:sz w:val="22"/>
                <w:szCs w:val="22"/>
              </w:rPr>
              <w:t xml:space="preserve">Assessments, observations, and discussions with pupils suggest disadvantaged pupils generally have greater difficulties with reading than their </w:t>
            </w:r>
            <w:r w:rsidR="004F5539" w:rsidRPr="00080C02">
              <w:rPr>
                <w:rFonts w:asciiTheme="minorHAnsi" w:hAnsiTheme="minorHAnsi" w:cstheme="minorHAnsi"/>
                <w:sz w:val="22"/>
                <w:szCs w:val="22"/>
              </w:rPr>
              <w:t>peers.</w:t>
            </w:r>
          </w:p>
          <w:p w14:paraId="456EC199" w14:textId="0ECFA8A2" w:rsidR="0025354E" w:rsidRDefault="00080C02" w:rsidP="716B5454">
            <w:pPr>
              <w:pStyle w:val="TableRowCentered"/>
              <w:ind w:left="0" w:right="0"/>
              <w:jc w:val="left"/>
              <w:rPr>
                <w:rFonts w:asciiTheme="minorHAnsi" w:hAnsiTheme="minorHAnsi" w:cstheme="minorBidi"/>
                <w:sz w:val="22"/>
                <w:szCs w:val="22"/>
              </w:rPr>
            </w:pPr>
            <w:r w:rsidRPr="716B5454">
              <w:rPr>
                <w:rFonts w:asciiTheme="minorHAnsi" w:hAnsiTheme="minorHAnsi" w:cstheme="minorBidi"/>
                <w:sz w:val="22"/>
                <w:szCs w:val="22"/>
              </w:rPr>
              <w:t xml:space="preserve">On entry to Reception class in the last </w:t>
            </w:r>
            <w:r w:rsidR="61978973" w:rsidRPr="716B5454">
              <w:rPr>
                <w:rFonts w:asciiTheme="minorHAnsi" w:hAnsiTheme="minorHAnsi" w:cstheme="minorBidi"/>
                <w:sz w:val="22"/>
                <w:szCs w:val="22"/>
              </w:rPr>
              <w:t>4</w:t>
            </w:r>
            <w:r w:rsidRPr="716B5454">
              <w:rPr>
                <w:rFonts w:asciiTheme="minorHAnsi" w:hAnsiTheme="minorHAnsi" w:cstheme="minorBidi"/>
                <w:sz w:val="22"/>
                <w:szCs w:val="22"/>
              </w:rPr>
              <w:t xml:space="preserve"> years, between </w:t>
            </w:r>
            <w:r w:rsidR="0FD6F9EF" w:rsidRPr="716B5454">
              <w:rPr>
                <w:rFonts w:asciiTheme="minorHAnsi" w:hAnsiTheme="minorHAnsi" w:cstheme="minorBidi"/>
                <w:sz w:val="22"/>
                <w:szCs w:val="22"/>
              </w:rPr>
              <w:t>25</w:t>
            </w:r>
            <w:r w:rsidRPr="716B5454">
              <w:rPr>
                <w:rFonts w:asciiTheme="minorHAnsi" w:hAnsiTheme="minorHAnsi" w:cstheme="minorBidi"/>
                <w:sz w:val="22"/>
                <w:szCs w:val="22"/>
              </w:rPr>
              <w:t xml:space="preserve"> - </w:t>
            </w:r>
            <w:r w:rsidR="6B09D445" w:rsidRPr="716B5454">
              <w:rPr>
                <w:rFonts w:asciiTheme="minorHAnsi" w:hAnsiTheme="minorHAnsi" w:cstheme="minorBidi"/>
                <w:sz w:val="22"/>
                <w:szCs w:val="22"/>
              </w:rPr>
              <w:t>40</w:t>
            </w:r>
            <w:r w:rsidRPr="716B5454">
              <w:rPr>
                <w:rFonts w:asciiTheme="minorHAnsi" w:hAnsiTheme="minorHAnsi" w:cstheme="minorBidi"/>
                <w:sz w:val="22"/>
                <w:szCs w:val="22"/>
              </w:rPr>
              <w:t xml:space="preserve">% of our disadvantaged pupils arrive below age-related expectations compared to </w:t>
            </w:r>
            <w:r w:rsidR="3E62F770" w:rsidRPr="716B5454">
              <w:rPr>
                <w:rFonts w:asciiTheme="minorHAnsi" w:hAnsiTheme="minorHAnsi" w:cstheme="minorBidi"/>
                <w:sz w:val="22"/>
                <w:szCs w:val="22"/>
              </w:rPr>
              <w:t>50</w:t>
            </w:r>
            <w:r w:rsidRPr="716B5454">
              <w:rPr>
                <w:rFonts w:asciiTheme="minorHAnsi" w:hAnsiTheme="minorHAnsi" w:cstheme="minorBidi"/>
                <w:sz w:val="22"/>
                <w:szCs w:val="22"/>
              </w:rPr>
              <w:t xml:space="preserve"> - </w:t>
            </w:r>
            <w:r w:rsidR="3380F755" w:rsidRPr="716B5454">
              <w:rPr>
                <w:rFonts w:asciiTheme="minorHAnsi" w:hAnsiTheme="minorHAnsi" w:cstheme="minorBidi"/>
                <w:sz w:val="22"/>
                <w:szCs w:val="22"/>
              </w:rPr>
              <w:t>53</w:t>
            </w:r>
            <w:r w:rsidRPr="716B5454">
              <w:rPr>
                <w:rFonts w:asciiTheme="minorHAnsi" w:hAnsiTheme="minorHAnsi" w:cstheme="minorBidi"/>
                <w:sz w:val="22"/>
                <w:szCs w:val="22"/>
              </w:rPr>
              <w:t xml:space="preserve">% of other pupils. This gap </w:t>
            </w:r>
            <w:r w:rsidR="399DF8D1" w:rsidRPr="716B5454">
              <w:rPr>
                <w:rFonts w:asciiTheme="minorHAnsi" w:hAnsiTheme="minorHAnsi" w:cstheme="minorBidi"/>
                <w:sz w:val="22"/>
                <w:szCs w:val="22"/>
              </w:rPr>
              <w:t>relatively remains the same</w:t>
            </w:r>
            <w:r w:rsidRPr="716B5454">
              <w:rPr>
                <w:rFonts w:asciiTheme="minorHAnsi" w:hAnsiTheme="minorHAnsi" w:cstheme="minorBidi"/>
                <w:sz w:val="22"/>
                <w:szCs w:val="22"/>
              </w:rPr>
              <w:t xml:space="preserve"> but remains significant to the end of KS2.</w:t>
            </w:r>
            <w:r w:rsidR="59CE1721" w:rsidRPr="716B5454">
              <w:rPr>
                <w:rFonts w:asciiTheme="minorHAnsi" w:hAnsiTheme="minorHAnsi" w:cstheme="minorBidi"/>
                <w:sz w:val="22"/>
                <w:szCs w:val="22"/>
              </w:rPr>
              <w:t xml:space="preserve"> </w:t>
            </w:r>
          </w:p>
          <w:tbl>
            <w:tblPr>
              <w:tblStyle w:val="TableGrid"/>
              <w:tblW w:w="8263" w:type="dxa"/>
              <w:tblLook w:val="04A0" w:firstRow="1" w:lastRow="0" w:firstColumn="1" w:lastColumn="0" w:noHBand="0" w:noVBand="1"/>
            </w:tblPr>
            <w:tblGrid>
              <w:gridCol w:w="1080"/>
              <w:gridCol w:w="784"/>
              <w:gridCol w:w="443"/>
              <w:gridCol w:w="186"/>
              <w:gridCol w:w="805"/>
              <w:gridCol w:w="681"/>
              <w:gridCol w:w="116"/>
              <w:gridCol w:w="840"/>
              <w:gridCol w:w="1120"/>
              <w:gridCol w:w="683"/>
              <w:gridCol w:w="1525"/>
            </w:tblGrid>
            <w:tr w:rsidR="00C21A79" w:rsidRPr="004F5539" w14:paraId="6CC19EDB" w14:textId="77777777" w:rsidTr="716B5454">
              <w:tc>
                <w:tcPr>
                  <w:tcW w:w="8263" w:type="dxa"/>
                  <w:gridSpan w:val="11"/>
                  <w:shd w:val="clear" w:color="auto" w:fill="203B4D"/>
                </w:tcPr>
                <w:p w14:paraId="52F71A87" w14:textId="6E8F41FF" w:rsidR="00C21A79" w:rsidRPr="004F5539" w:rsidRDefault="00C21A79" w:rsidP="004F5539">
                  <w:pPr>
                    <w:pStyle w:val="TableRowCentered"/>
                    <w:ind w:left="0" w:right="0"/>
                    <w:rPr>
                      <w:rFonts w:asciiTheme="minorHAnsi" w:hAnsiTheme="minorHAnsi" w:cstheme="minorHAnsi"/>
                      <w:b/>
                      <w:bCs/>
                      <w:color w:val="FFFFFF" w:themeColor="background1"/>
                      <w:sz w:val="20"/>
                    </w:rPr>
                  </w:pPr>
                  <w:bookmarkStart w:id="16" w:name="_Hlk182992108"/>
                  <w:r>
                    <w:rPr>
                      <w:rFonts w:asciiTheme="minorHAnsi" w:hAnsiTheme="minorHAnsi" w:cstheme="minorHAnsi"/>
                      <w:b/>
                      <w:bCs/>
                      <w:color w:val="FFFFFF" w:themeColor="background1"/>
                      <w:sz w:val="20"/>
                    </w:rPr>
                    <w:t xml:space="preserve">Reading </w:t>
                  </w:r>
                </w:p>
              </w:tc>
            </w:tr>
            <w:tr w:rsidR="00C21A79" w14:paraId="6D22FA1E" w14:textId="77777777" w:rsidTr="716B5454">
              <w:tc>
                <w:tcPr>
                  <w:tcW w:w="8263" w:type="dxa"/>
                  <w:gridSpan w:val="11"/>
                  <w:shd w:val="clear" w:color="auto" w:fill="B91918"/>
                </w:tcPr>
                <w:p w14:paraId="68E9D1D0" w14:textId="3CDF77E2" w:rsidR="00C21A79" w:rsidRPr="00B62A8E" w:rsidRDefault="00C21A79" w:rsidP="00757332">
                  <w:pPr>
                    <w:pStyle w:val="TableRowCentered"/>
                    <w:ind w:left="0" w:right="0"/>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Reception Year Group</w:t>
                  </w:r>
                </w:p>
              </w:tc>
            </w:tr>
            <w:tr w:rsidR="001870C7" w14:paraId="0AC3968F" w14:textId="77777777" w:rsidTr="716B5454">
              <w:tc>
                <w:tcPr>
                  <w:tcW w:w="1080" w:type="dxa"/>
                  <w:vMerge w:val="restart"/>
                  <w:shd w:val="clear" w:color="auto" w:fill="DAD2CF"/>
                </w:tcPr>
                <w:p w14:paraId="71E23DC4" w14:textId="77777777" w:rsidR="001870C7" w:rsidRPr="00B62A8E" w:rsidRDefault="001870C7" w:rsidP="00B62A8E">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Academic Year</w:t>
                  </w:r>
                </w:p>
              </w:tc>
              <w:tc>
                <w:tcPr>
                  <w:tcW w:w="1413" w:type="dxa"/>
                  <w:gridSpan w:val="3"/>
                  <w:shd w:val="clear" w:color="auto" w:fill="DAD2CF"/>
                </w:tcPr>
                <w:p w14:paraId="1B2AD9E8" w14:textId="77777777" w:rsidR="001870C7" w:rsidRPr="00C21A79" w:rsidRDefault="001870C7" w:rsidP="7E55A51A">
                  <w:pPr>
                    <w:pStyle w:val="TableRowCentered"/>
                    <w:ind w:left="0" w:right="0"/>
                    <w:jc w:val="left"/>
                    <w:rPr>
                      <w:rFonts w:asciiTheme="minorHAnsi" w:hAnsiTheme="minorHAnsi" w:cstheme="minorBidi"/>
                      <w:b/>
                      <w:bCs/>
                      <w:color w:val="auto"/>
                      <w:sz w:val="18"/>
                      <w:szCs w:val="18"/>
                    </w:rPr>
                  </w:pPr>
                  <w:r w:rsidRPr="7E55A51A">
                    <w:rPr>
                      <w:rFonts w:asciiTheme="minorHAnsi" w:hAnsiTheme="minorHAnsi" w:cstheme="minorBidi"/>
                      <w:b/>
                      <w:bCs/>
                      <w:color w:val="auto"/>
                      <w:sz w:val="18"/>
                      <w:szCs w:val="18"/>
                    </w:rPr>
                    <w:t>No and % of disadvantaged pupils age-related expectations (Reception)</w:t>
                  </w:r>
                </w:p>
                <w:p w14:paraId="3E7A12AA" w14:textId="274EE7BB" w:rsidR="001870C7" w:rsidRPr="00C21A79" w:rsidRDefault="001870C7" w:rsidP="7E55A51A">
                  <w:pPr>
                    <w:pStyle w:val="TableRowCentered"/>
                    <w:ind w:left="0" w:right="0"/>
                    <w:jc w:val="left"/>
                    <w:rPr>
                      <w:rFonts w:asciiTheme="minorHAnsi" w:hAnsiTheme="minorHAnsi" w:cstheme="minorBidi"/>
                      <w:b/>
                      <w:bCs/>
                      <w:color w:val="auto"/>
                      <w:sz w:val="18"/>
                      <w:szCs w:val="18"/>
                    </w:rPr>
                  </w:pPr>
                  <w:r w:rsidRPr="7E55A51A">
                    <w:rPr>
                      <w:rFonts w:asciiTheme="minorHAnsi" w:hAnsiTheme="minorHAnsi" w:cstheme="minorBidi"/>
                      <w:b/>
                      <w:bCs/>
                      <w:color w:val="auto"/>
                      <w:sz w:val="18"/>
                      <w:szCs w:val="18"/>
                    </w:rPr>
                    <w:t>On entry to school</w:t>
                  </w:r>
                </w:p>
              </w:tc>
              <w:tc>
                <w:tcPr>
                  <w:tcW w:w="1486" w:type="dxa"/>
                  <w:gridSpan w:val="2"/>
                  <w:shd w:val="clear" w:color="auto" w:fill="DAD2CF"/>
                </w:tcPr>
                <w:p w14:paraId="7D86A0D6" w14:textId="52DF83FB" w:rsidR="001870C7" w:rsidRPr="00C21A79" w:rsidRDefault="001870C7" w:rsidP="7E55A51A">
                  <w:pPr>
                    <w:pStyle w:val="TableRowCentered"/>
                    <w:ind w:left="0" w:right="0"/>
                    <w:jc w:val="left"/>
                    <w:rPr>
                      <w:rFonts w:asciiTheme="minorHAnsi" w:hAnsiTheme="minorHAnsi" w:cstheme="minorBidi"/>
                      <w:b/>
                      <w:bCs/>
                      <w:color w:val="auto"/>
                      <w:sz w:val="18"/>
                      <w:szCs w:val="18"/>
                    </w:rPr>
                  </w:pPr>
                  <w:r w:rsidRPr="7E55A51A">
                    <w:rPr>
                      <w:rFonts w:asciiTheme="minorHAnsi" w:hAnsiTheme="minorHAnsi" w:cstheme="minorBidi"/>
                      <w:b/>
                      <w:bCs/>
                      <w:color w:val="auto"/>
                      <w:sz w:val="18"/>
                      <w:szCs w:val="18"/>
                    </w:rPr>
                    <w:t>No and % of non-disadvantaged pupils age-related expectations (Reception)</w:t>
                  </w:r>
                </w:p>
              </w:tc>
              <w:tc>
                <w:tcPr>
                  <w:tcW w:w="2076" w:type="dxa"/>
                  <w:gridSpan w:val="3"/>
                  <w:shd w:val="clear" w:color="auto" w:fill="DAD2CF"/>
                </w:tcPr>
                <w:p w14:paraId="01F15D44" w14:textId="7DE67EAF" w:rsidR="001870C7" w:rsidRPr="00B62A8E" w:rsidRDefault="001870C7" w:rsidP="00B62A8E">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No and % of disadvantaged pupils age-related expectations (Reception)</w:t>
                  </w:r>
                </w:p>
              </w:tc>
              <w:tc>
                <w:tcPr>
                  <w:tcW w:w="2208" w:type="dxa"/>
                  <w:gridSpan w:val="2"/>
                  <w:shd w:val="clear" w:color="auto" w:fill="DAD2CF"/>
                </w:tcPr>
                <w:p w14:paraId="37D89471" w14:textId="27FDEC3E" w:rsidR="001870C7" w:rsidRPr="00B62A8E" w:rsidRDefault="001870C7" w:rsidP="00B62A8E">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No and % of non-disadvantaged pupils age-related expectations (Reception)</w:t>
                  </w:r>
                </w:p>
              </w:tc>
            </w:tr>
            <w:tr w:rsidR="001870C7" w14:paraId="0283ABC7" w14:textId="77777777" w:rsidTr="716B5454">
              <w:tc>
                <w:tcPr>
                  <w:tcW w:w="1080" w:type="dxa"/>
                  <w:vMerge/>
                </w:tcPr>
                <w:p w14:paraId="535FA54F" w14:textId="77777777" w:rsidR="00C21A79" w:rsidRPr="00B62A8E" w:rsidRDefault="00C21A79" w:rsidP="00C21A79">
                  <w:pPr>
                    <w:pStyle w:val="TableRowCentered"/>
                    <w:ind w:left="0" w:right="0"/>
                    <w:jc w:val="left"/>
                    <w:rPr>
                      <w:rFonts w:asciiTheme="minorHAnsi" w:hAnsiTheme="minorHAnsi" w:cstheme="minorHAnsi"/>
                      <w:b/>
                      <w:bCs/>
                      <w:color w:val="auto"/>
                      <w:sz w:val="18"/>
                      <w:szCs w:val="18"/>
                    </w:rPr>
                  </w:pPr>
                </w:p>
              </w:tc>
              <w:tc>
                <w:tcPr>
                  <w:tcW w:w="784" w:type="dxa"/>
                  <w:shd w:val="clear" w:color="auto" w:fill="DAD2CF"/>
                </w:tcPr>
                <w:p w14:paraId="63078A0E" w14:textId="5D05BAED" w:rsidR="00C21A79"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629" w:type="dxa"/>
                  <w:gridSpan w:val="2"/>
                  <w:shd w:val="clear" w:color="auto" w:fill="DAD2CF"/>
                </w:tcPr>
                <w:p w14:paraId="334834FF" w14:textId="3FE107CD" w:rsidR="00C21A79"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805" w:type="dxa"/>
                  <w:shd w:val="clear" w:color="auto" w:fill="DAD2CF"/>
                </w:tcPr>
                <w:p w14:paraId="37216562" w14:textId="5C8730BD" w:rsidR="00C21A79"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681" w:type="dxa"/>
                  <w:shd w:val="clear" w:color="auto" w:fill="DAD2CF"/>
                </w:tcPr>
                <w:p w14:paraId="17FFC445" w14:textId="4965B5AD" w:rsidR="00C21A79"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956" w:type="dxa"/>
                  <w:gridSpan w:val="2"/>
                  <w:shd w:val="clear" w:color="auto" w:fill="DAD2CF"/>
                </w:tcPr>
                <w:p w14:paraId="734C8C7E" w14:textId="4DCEF7A8" w:rsidR="00C21A79" w:rsidRPr="00B62A8E"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1120" w:type="dxa"/>
                  <w:shd w:val="clear" w:color="auto" w:fill="DAD2CF"/>
                </w:tcPr>
                <w:p w14:paraId="1755A5F6" w14:textId="64772922" w:rsidR="00C21A79" w:rsidRPr="00B62A8E"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683" w:type="dxa"/>
                  <w:shd w:val="clear" w:color="auto" w:fill="DAD2CF"/>
                </w:tcPr>
                <w:p w14:paraId="311FC986" w14:textId="54B2BEEC" w:rsidR="00C21A79" w:rsidRPr="00B62A8E"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1525" w:type="dxa"/>
                  <w:shd w:val="clear" w:color="auto" w:fill="DAD2CF"/>
                </w:tcPr>
                <w:p w14:paraId="4BCC952D" w14:textId="6853467D" w:rsidR="00C21A79" w:rsidRPr="00B62A8E" w:rsidRDefault="00C21A79" w:rsidP="00C21A79">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r>
            <w:tr w:rsidR="001870C7" w14:paraId="5D369770" w14:textId="77777777" w:rsidTr="716B5454">
              <w:tc>
                <w:tcPr>
                  <w:tcW w:w="1080" w:type="dxa"/>
                </w:tcPr>
                <w:p w14:paraId="0C73A7D2" w14:textId="77777777" w:rsidR="00C21A79" w:rsidRPr="00C21A79" w:rsidRDefault="00C21A79" w:rsidP="1F5667A4">
                  <w:pPr>
                    <w:pStyle w:val="TableRowCentered"/>
                    <w:ind w:left="0" w:right="0"/>
                    <w:jc w:val="left"/>
                    <w:rPr>
                      <w:rFonts w:asciiTheme="minorHAnsi" w:hAnsiTheme="minorHAnsi" w:cstheme="minorBidi"/>
                      <w:sz w:val="18"/>
                      <w:szCs w:val="18"/>
                    </w:rPr>
                  </w:pPr>
                  <w:r w:rsidRPr="1F5667A4">
                    <w:rPr>
                      <w:rFonts w:asciiTheme="minorHAnsi" w:hAnsiTheme="minorHAnsi" w:cstheme="minorBidi"/>
                      <w:sz w:val="18"/>
                      <w:szCs w:val="18"/>
                    </w:rPr>
                    <w:t>2024/25</w:t>
                  </w:r>
                </w:p>
              </w:tc>
              <w:tc>
                <w:tcPr>
                  <w:tcW w:w="784" w:type="dxa"/>
                </w:tcPr>
                <w:p w14:paraId="5FA3B10F" w14:textId="77777777" w:rsidR="00C21A79" w:rsidRPr="00B62A8E" w:rsidRDefault="00C21A79" w:rsidP="00C21A79">
                  <w:pPr>
                    <w:pStyle w:val="TableRowCentered"/>
                    <w:ind w:left="0" w:right="0"/>
                    <w:rPr>
                      <w:rFonts w:asciiTheme="minorHAnsi" w:hAnsiTheme="minorHAnsi" w:cstheme="minorBidi"/>
                      <w:sz w:val="18"/>
                      <w:szCs w:val="18"/>
                    </w:rPr>
                  </w:pPr>
                </w:p>
              </w:tc>
              <w:tc>
                <w:tcPr>
                  <w:tcW w:w="629" w:type="dxa"/>
                  <w:gridSpan w:val="2"/>
                </w:tcPr>
                <w:p w14:paraId="25CC8622" w14:textId="77777777" w:rsidR="00C21A79" w:rsidRPr="00C21A79" w:rsidRDefault="00C21A79" w:rsidP="00C21A79">
                  <w:pPr>
                    <w:pStyle w:val="TableRowCentered"/>
                    <w:ind w:left="0" w:right="0"/>
                    <w:rPr>
                      <w:rFonts w:asciiTheme="minorHAnsi" w:hAnsiTheme="minorHAnsi" w:cstheme="minorBidi"/>
                      <w:sz w:val="18"/>
                      <w:szCs w:val="18"/>
                      <w:highlight w:val="yellow"/>
                    </w:rPr>
                  </w:pPr>
                </w:p>
              </w:tc>
              <w:tc>
                <w:tcPr>
                  <w:tcW w:w="805" w:type="dxa"/>
                </w:tcPr>
                <w:p w14:paraId="13DCE960" w14:textId="05DBE318" w:rsidR="00C21A79" w:rsidRPr="00C21A79" w:rsidRDefault="00C21A79" w:rsidP="00C21A79">
                  <w:pPr>
                    <w:pStyle w:val="TableRowCentered"/>
                    <w:ind w:left="0" w:right="0"/>
                    <w:rPr>
                      <w:rFonts w:asciiTheme="minorHAnsi" w:hAnsiTheme="minorHAnsi" w:cstheme="minorBidi"/>
                      <w:sz w:val="18"/>
                      <w:szCs w:val="18"/>
                      <w:highlight w:val="yellow"/>
                    </w:rPr>
                  </w:pPr>
                </w:p>
              </w:tc>
              <w:tc>
                <w:tcPr>
                  <w:tcW w:w="681" w:type="dxa"/>
                </w:tcPr>
                <w:p w14:paraId="069D3A91" w14:textId="77CD23A2" w:rsidR="00C21A79" w:rsidRPr="00C21A79" w:rsidRDefault="00C21A79" w:rsidP="00C21A79">
                  <w:pPr>
                    <w:pStyle w:val="TableRowCentered"/>
                    <w:ind w:left="0" w:right="0"/>
                    <w:rPr>
                      <w:rFonts w:asciiTheme="minorHAnsi" w:hAnsiTheme="minorHAnsi" w:cstheme="minorBidi"/>
                      <w:sz w:val="18"/>
                      <w:szCs w:val="18"/>
                      <w:highlight w:val="yellow"/>
                    </w:rPr>
                  </w:pPr>
                </w:p>
              </w:tc>
              <w:tc>
                <w:tcPr>
                  <w:tcW w:w="956" w:type="dxa"/>
                  <w:gridSpan w:val="2"/>
                </w:tcPr>
                <w:p w14:paraId="36D0CD83" w14:textId="45F94372" w:rsidR="00C21A79" w:rsidRPr="00B62A8E" w:rsidRDefault="00C21A79" w:rsidP="00C21A79">
                  <w:pPr>
                    <w:pStyle w:val="TableRowCentered"/>
                    <w:ind w:left="0" w:right="0"/>
                    <w:rPr>
                      <w:rFonts w:asciiTheme="minorHAnsi" w:hAnsiTheme="minorHAnsi" w:cstheme="minorBidi"/>
                      <w:sz w:val="18"/>
                      <w:szCs w:val="18"/>
                    </w:rPr>
                  </w:pPr>
                </w:p>
              </w:tc>
              <w:tc>
                <w:tcPr>
                  <w:tcW w:w="1120" w:type="dxa"/>
                </w:tcPr>
                <w:p w14:paraId="4BF9DBC9" w14:textId="2BB0C05F" w:rsidR="00C21A79" w:rsidRPr="00B62A8E" w:rsidRDefault="00C21A79" w:rsidP="00C21A79">
                  <w:pPr>
                    <w:pStyle w:val="TableRowCentered"/>
                    <w:ind w:left="0" w:right="0"/>
                    <w:rPr>
                      <w:rFonts w:asciiTheme="minorHAnsi" w:hAnsiTheme="minorHAnsi" w:cstheme="minorBidi"/>
                      <w:sz w:val="18"/>
                      <w:szCs w:val="18"/>
                    </w:rPr>
                  </w:pPr>
                </w:p>
              </w:tc>
              <w:tc>
                <w:tcPr>
                  <w:tcW w:w="683" w:type="dxa"/>
                </w:tcPr>
                <w:p w14:paraId="401FE449" w14:textId="77777777" w:rsidR="00C21A79" w:rsidRPr="00B62A8E" w:rsidRDefault="00C21A79" w:rsidP="00C21A79">
                  <w:pPr>
                    <w:pStyle w:val="TableRowCentered"/>
                    <w:ind w:left="0" w:right="0"/>
                    <w:rPr>
                      <w:rFonts w:asciiTheme="minorHAnsi" w:hAnsiTheme="minorHAnsi" w:cstheme="minorBidi"/>
                      <w:sz w:val="18"/>
                      <w:szCs w:val="18"/>
                    </w:rPr>
                  </w:pPr>
                </w:p>
              </w:tc>
              <w:tc>
                <w:tcPr>
                  <w:tcW w:w="1525" w:type="dxa"/>
                </w:tcPr>
                <w:p w14:paraId="4B718636" w14:textId="4D152B03" w:rsidR="00C21A79" w:rsidRPr="00B62A8E" w:rsidRDefault="00C21A79" w:rsidP="00C21A79">
                  <w:pPr>
                    <w:pStyle w:val="TableRowCentered"/>
                    <w:ind w:left="0" w:right="0"/>
                    <w:rPr>
                      <w:rFonts w:asciiTheme="minorHAnsi" w:hAnsiTheme="minorHAnsi" w:cstheme="minorBidi"/>
                      <w:sz w:val="18"/>
                      <w:szCs w:val="18"/>
                    </w:rPr>
                  </w:pPr>
                </w:p>
              </w:tc>
            </w:tr>
            <w:tr w:rsidR="001870C7" w14:paraId="0FFA8BBE" w14:textId="77777777" w:rsidTr="716B5454">
              <w:tc>
                <w:tcPr>
                  <w:tcW w:w="1080" w:type="dxa"/>
                </w:tcPr>
                <w:p w14:paraId="125C8B04" w14:textId="77777777" w:rsidR="00C21A79" w:rsidRPr="00C21A79" w:rsidRDefault="00C21A79" w:rsidP="1F5667A4">
                  <w:pPr>
                    <w:pStyle w:val="TableRowCentered"/>
                    <w:ind w:left="0" w:right="0"/>
                    <w:jc w:val="left"/>
                    <w:rPr>
                      <w:rFonts w:asciiTheme="minorHAnsi" w:hAnsiTheme="minorHAnsi" w:cstheme="minorBidi"/>
                      <w:sz w:val="18"/>
                      <w:szCs w:val="18"/>
                    </w:rPr>
                  </w:pPr>
                  <w:r w:rsidRPr="1F5667A4">
                    <w:rPr>
                      <w:rFonts w:asciiTheme="minorHAnsi" w:hAnsiTheme="minorHAnsi" w:cstheme="minorBidi"/>
                      <w:sz w:val="18"/>
                      <w:szCs w:val="18"/>
                    </w:rPr>
                    <w:t>2023/24</w:t>
                  </w:r>
                </w:p>
              </w:tc>
              <w:tc>
                <w:tcPr>
                  <w:tcW w:w="784" w:type="dxa"/>
                </w:tcPr>
                <w:p w14:paraId="18A122F0" w14:textId="215CBD3F" w:rsidR="00C21A79" w:rsidRPr="00C21A79" w:rsidRDefault="150CE9FE"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40%</w:t>
                  </w:r>
                </w:p>
              </w:tc>
              <w:tc>
                <w:tcPr>
                  <w:tcW w:w="629" w:type="dxa"/>
                  <w:gridSpan w:val="2"/>
                </w:tcPr>
                <w:p w14:paraId="78C612BF" w14:textId="536D3368" w:rsidR="00C21A79" w:rsidRPr="00C21A79" w:rsidRDefault="150CE9FE"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60%</w:t>
                  </w:r>
                </w:p>
              </w:tc>
              <w:tc>
                <w:tcPr>
                  <w:tcW w:w="805" w:type="dxa"/>
                </w:tcPr>
                <w:p w14:paraId="389B787D" w14:textId="25A833EE" w:rsidR="00C21A79" w:rsidRPr="00C21A79" w:rsidRDefault="150CE9FE"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50%</w:t>
                  </w:r>
                </w:p>
              </w:tc>
              <w:tc>
                <w:tcPr>
                  <w:tcW w:w="681" w:type="dxa"/>
                </w:tcPr>
                <w:p w14:paraId="449B9333" w14:textId="00D55DF6" w:rsidR="00C21A79" w:rsidRPr="00C21A79" w:rsidRDefault="150CE9FE"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50%</w:t>
                  </w:r>
                </w:p>
              </w:tc>
              <w:tc>
                <w:tcPr>
                  <w:tcW w:w="956" w:type="dxa"/>
                  <w:gridSpan w:val="2"/>
                </w:tcPr>
                <w:p w14:paraId="5001E716" w14:textId="4734833D"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40%</w:t>
                  </w:r>
                </w:p>
              </w:tc>
              <w:tc>
                <w:tcPr>
                  <w:tcW w:w="1120" w:type="dxa"/>
                </w:tcPr>
                <w:p w14:paraId="034DDE71" w14:textId="06E123C9"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60%</w:t>
                  </w:r>
                </w:p>
              </w:tc>
              <w:tc>
                <w:tcPr>
                  <w:tcW w:w="683" w:type="dxa"/>
                </w:tcPr>
                <w:p w14:paraId="3DB7E865" w14:textId="010D8AB3"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c>
                <w:tcPr>
                  <w:tcW w:w="1525" w:type="dxa"/>
                </w:tcPr>
                <w:p w14:paraId="5D5B3B30" w14:textId="67FDB19D"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r>
            <w:tr w:rsidR="001870C7" w14:paraId="044CE6E4" w14:textId="77777777" w:rsidTr="716B5454">
              <w:tc>
                <w:tcPr>
                  <w:tcW w:w="1080" w:type="dxa"/>
                </w:tcPr>
                <w:p w14:paraId="19CFA056" w14:textId="77777777" w:rsidR="00C21A79" w:rsidRPr="00C21A79" w:rsidRDefault="00C21A79" w:rsidP="1F5667A4">
                  <w:pPr>
                    <w:pStyle w:val="TableRowCentered"/>
                    <w:ind w:left="0" w:right="0"/>
                    <w:jc w:val="left"/>
                    <w:rPr>
                      <w:rFonts w:asciiTheme="minorHAnsi" w:hAnsiTheme="minorHAnsi" w:cstheme="minorBidi"/>
                      <w:sz w:val="18"/>
                      <w:szCs w:val="18"/>
                    </w:rPr>
                  </w:pPr>
                  <w:r w:rsidRPr="1F5667A4">
                    <w:rPr>
                      <w:rFonts w:asciiTheme="minorHAnsi" w:hAnsiTheme="minorHAnsi" w:cstheme="minorBidi"/>
                      <w:sz w:val="18"/>
                      <w:szCs w:val="18"/>
                    </w:rPr>
                    <w:t>2022/23</w:t>
                  </w:r>
                </w:p>
              </w:tc>
              <w:tc>
                <w:tcPr>
                  <w:tcW w:w="784" w:type="dxa"/>
                </w:tcPr>
                <w:p w14:paraId="7AC980A3" w14:textId="38027F14" w:rsidR="00C21A79" w:rsidRPr="00C21A79" w:rsidRDefault="282D49A1"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25%</w:t>
                  </w:r>
                </w:p>
              </w:tc>
              <w:tc>
                <w:tcPr>
                  <w:tcW w:w="629" w:type="dxa"/>
                  <w:gridSpan w:val="2"/>
                </w:tcPr>
                <w:p w14:paraId="1F58E135" w14:textId="00BEB8A8" w:rsidR="00C21A79" w:rsidRPr="00C21A79" w:rsidRDefault="282D49A1"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75%</w:t>
                  </w:r>
                </w:p>
              </w:tc>
              <w:tc>
                <w:tcPr>
                  <w:tcW w:w="805" w:type="dxa"/>
                </w:tcPr>
                <w:p w14:paraId="6E2847F3" w14:textId="4279883B" w:rsidR="00C21A79" w:rsidRPr="00C21A79" w:rsidRDefault="282D49A1"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53%</w:t>
                  </w:r>
                </w:p>
              </w:tc>
              <w:tc>
                <w:tcPr>
                  <w:tcW w:w="681" w:type="dxa"/>
                </w:tcPr>
                <w:p w14:paraId="3D37C2D8" w14:textId="52AB25FB" w:rsidR="00C21A79" w:rsidRPr="00C21A79" w:rsidRDefault="282D49A1"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47%</w:t>
                  </w:r>
                </w:p>
              </w:tc>
              <w:tc>
                <w:tcPr>
                  <w:tcW w:w="956" w:type="dxa"/>
                  <w:gridSpan w:val="2"/>
                </w:tcPr>
                <w:p w14:paraId="08324B84" w14:textId="39779FBC"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43%</w:t>
                  </w:r>
                </w:p>
              </w:tc>
              <w:tc>
                <w:tcPr>
                  <w:tcW w:w="1120" w:type="dxa"/>
                </w:tcPr>
                <w:p w14:paraId="4D46D271" w14:textId="3730067D"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57%</w:t>
                  </w:r>
                </w:p>
              </w:tc>
              <w:tc>
                <w:tcPr>
                  <w:tcW w:w="683" w:type="dxa"/>
                </w:tcPr>
                <w:p w14:paraId="203F32B8" w14:textId="68C3F8DC"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30%</w:t>
                  </w:r>
                </w:p>
              </w:tc>
              <w:tc>
                <w:tcPr>
                  <w:tcW w:w="1525" w:type="dxa"/>
                </w:tcPr>
                <w:p w14:paraId="310412AB" w14:textId="29E52559"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70%</w:t>
                  </w:r>
                </w:p>
              </w:tc>
            </w:tr>
            <w:tr w:rsidR="001870C7" w14:paraId="1DC6195E" w14:textId="77777777" w:rsidTr="716B5454">
              <w:tc>
                <w:tcPr>
                  <w:tcW w:w="1080" w:type="dxa"/>
                </w:tcPr>
                <w:p w14:paraId="15427838" w14:textId="77777777" w:rsidR="00C21A79" w:rsidRPr="00C21A79" w:rsidRDefault="00C21A79" w:rsidP="1F5667A4">
                  <w:pPr>
                    <w:pStyle w:val="TableRowCentered"/>
                    <w:ind w:left="0" w:right="0"/>
                    <w:jc w:val="left"/>
                    <w:rPr>
                      <w:rFonts w:asciiTheme="minorHAnsi" w:hAnsiTheme="minorHAnsi" w:cstheme="minorBidi"/>
                      <w:sz w:val="18"/>
                      <w:szCs w:val="18"/>
                    </w:rPr>
                  </w:pPr>
                  <w:r w:rsidRPr="1F5667A4">
                    <w:rPr>
                      <w:rFonts w:asciiTheme="minorHAnsi" w:hAnsiTheme="minorHAnsi" w:cstheme="minorBidi"/>
                      <w:sz w:val="18"/>
                      <w:szCs w:val="18"/>
                    </w:rPr>
                    <w:t>2021/22</w:t>
                  </w:r>
                </w:p>
              </w:tc>
              <w:tc>
                <w:tcPr>
                  <w:tcW w:w="784" w:type="dxa"/>
                  <w:shd w:val="clear" w:color="auto" w:fill="D9E2F3"/>
                </w:tcPr>
                <w:p w14:paraId="31EB0EE8" w14:textId="77777777" w:rsidR="00C21A79" w:rsidRPr="00C21A79" w:rsidRDefault="00C21A79" w:rsidP="00C21A79">
                  <w:pPr>
                    <w:pStyle w:val="TableRowCentered"/>
                    <w:ind w:left="0" w:right="0"/>
                    <w:rPr>
                      <w:rFonts w:asciiTheme="minorHAnsi" w:hAnsiTheme="minorHAnsi" w:cstheme="minorBidi"/>
                      <w:sz w:val="18"/>
                      <w:szCs w:val="18"/>
                      <w:highlight w:val="yellow"/>
                    </w:rPr>
                  </w:pPr>
                </w:p>
              </w:tc>
              <w:tc>
                <w:tcPr>
                  <w:tcW w:w="629" w:type="dxa"/>
                  <w:gridSpan w:val="2"/>
                  <w:shd w:val="clear" w:color="auto" w:fill="D9E2F3"/>
                </w:tcPr>
                <w:p w14:paraId="21A7BB51" w14:textId="77777777" w:rsidR="00C21A79" w:rsidRPr="00C21A79" w:rsidRDefault="00C21A79" w:rsidP="00C21A79">
                  <w:pPr>
                    <w:pStyle w:val="TableRowCentered"/>
                    <w:ind w:left="0" w:right="0"/>
                    <w:rPr>
                      <w:rFonts w:asciiTheme="minorHAnsi" w:hAnsiTheme="minorHAnsi" w:cstheme="minorBidi"/>
                      <w:sz w:val="18"/>
                      <w:szCs w:val="18"/>
                      <w:highlight w:val="yellow"/>
                    </w:rPr>
                  </w:pPr>
                </w:p>
              </w:tc>
              <w:tc>
                <w:tcPr>
                  <w:tcW w:w="805" w:type="dxa"/>
                  <w:shd w:val="clear" w:color="auto" w:fill="D9E2F3"/>
                </w:tcPr>
                <w:p w14:paraId="4BA1CD04" w14:textId="05FF65A5" w:rsidR="00C21A79" w:rsidRPr="00C21A79" w:rsidRDefault="00C21A79" w:rsidP="00C21A79">
                  <w:pPr>
                    <w:pStyle w:val="TableRowCentered"/>
                    <w:ind w:left="0" w:right="0"/>
                    <w:rPr>
                      <w:rFonts w:asciiTheme="minorHAnsi" w:hAnsiTheme="minorHAnsi" w:cstheme="minorBidi"/>
                      <w:sz w:val="18"/>
                      <w:szCs w:val="18"/>
                      <w:highlight w:val="yellow"/>
                    </w:rPr>
                  </w:pPr>
                </w:p>
              </w:tc>
              <w:tc>
                <w:tcPr>
                  <w:tcW w:w="681" w:type="dxa"/>
                  <w:shd w:val="clear" w:color="auto" w:fill="D9E2F3"/>
                </w:tcPr>
                <w:p w14:paraId="5DE5EE46" w14:textId="3931EEC5" w:rsidR="00C21A79" w:rsidRPr="00C21A79" w:rsidRDefault="00C21A79" w:rsidP="00C21A79">
                  <w:pPr>
                    <w:pStyle w:val="TableRowCentered"/>
                    <w:ind w:left="0" w:right="0"/>
                    <w:rPr>
                      <w:rFonts w:asciiTheme="minorHAnsi" w:hAnsiTheme="minorHAnsi" w:cstheme="minorBidi"/>
                      <w:sz w:val="18"/>
                      <w:szCs w:val="18"/>
                      <w:highlight w:val="yellow"/>
                    </w:rPr>
                  </w:pPr>
                </w:p>
              </w:tc>
              <w:tc>
                <w:tcPr>
                  <w:tcW w:w="956" w:type="dxa"/>
                  <w:gridSpan w:val="2"/>
                </w:tcPr>
                <w:p w14:paraId="1A3C2A6E" w14:textId="74363040"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c>
                <w:tcPr>
                  <w:tcW w:w="1120" w:type="dxa"/>
                </w:tcPr>
                <w:p w14:paraId="320AC972" w14:textId="7C5774B4"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c>
                <w:tcPr>
                  <w:tcW w:w="683" w:type="dxa"/>
                </w:tcPr>
                <w:p w14:paraId="21626F27" w14:textId="2E0BCEF3"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38%</w:t>
                  </w:r>
                </w:p>
              </w:tc>
              <w:tc>
                <w:tcPr>
                  <w:tcW w:w="1525" w:type="dxa"/>
                </w:tcPr>
                <w:p w14:paraId="62DEF0BB" w14:textId="16D7AFAE" w:rsidR="00C21A79" w:rsidRPr="00B62A8E" w:rsidRDefault="00C21A79"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62%</w:t>
                  </w:r>
                </w:p>
              </w:tc>
            </w:tr>
            <w:tr w:rsidR="001870C7" w14:paraId="5C24B177" w14:textId="77777777" w:rsidTr="716B5454">
              <w:tc>
                <w:tcPr>
                  <w:tcW w:w="8263" w:type="dxa"/>
                  <w:gridSpan w:val="11"/>
                  <w:shd w:val="clear" w:color="auto" w:fill="B91918"/>
                </w:tcPr>
                <w:p w14:paraId="79D42F3A" w14:textId="103726A1" w:rsidR="001870C7" w:rsidRPr="00B62A8E" w:rsidRDefault="001870C7" w:rsidP="001870C7">
                  <w:pPr>
                    <w:pStyle w:val="TableRowCentered"/>
                    <w:ind w:left="0" w:right="0"/>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Year 6 (end of KS2) Group</w:t>
                  </w:r>
                </w:p>
              </w:tc>
            </w:tr>
            <w:tr w:rsidR="001870C7" w14:paraId="581FFB13" w14:textId="77777777" w:rsidTr="716B5454">
              <w:tc>
                <w:tcPr>
                  <w:tcW w:w="1080" w:type="dxa"/>
                  <w:vMerge w:val="restart"/>
                  <w:shd w:val="clear" w:color="auto" w:fill="DAD2CF"/>
                </w:tcPr>
                <w:p w14:paraId="55D7C22E" w14:textId="55B30E0C" w:rsidR="001870C7" w:rsidRPr="00B62A8E" w:rsidRDefault="001870C7" w:rsidP="00C21A79">
                  <w:pPr>
                    <w:pStyle w:val="TableRowCentered"/>
                    <w:ind w:left="0" w:right="0"/>
                    <w:jc w:val="left"/>
                    <w:rPr>
                      <w:rFonts w:asciiTheme="minorHAnsi" w:hAnsiTheme="minorHAnsi" w:cstheme="minorHAnsi"/>
                      <w:b/>
                      <w:bCs/>
                      <w:color w:val="auto"/>
                      <w:sz w:val="18"/>
                      <w:szCs w:val="18"/>
                    </w:rPr>
                  </w:pPr>
                  <w:bookmarkStart w:id="17" w:name="_Hlk180436218"/>
                  <w:r w:rsidRPr="00B62A8E">
                    <w:rPr>
                      <w:rFonts w:asciiTheme="minorHAnsi" w:hAnsiTheme="minorHAnsi" w:cstheme="minorHAnsi"/>
                      <w:b/>
                      <w:bCs/>
                      <w:color w:val="auto"/>
                      <w:sz w:val="18"/>
                      <w:szCs w:val="18"/>
                    </w:rPr>
                    <w:t>Academic Year</w:t>
                  </w:r>
                </w:p>
              </w:tc>
              <w:tc>
                <w:tcPr>
                  <w:tcW w:w="3015" w:type="dxa"/>
                  <w:gridSpan w:val="6"/>
                  <w:shd w:val="clear" w:color="auto" w:fill="DAD2CF"/>
                </w:tcPr>
                <w:p w14:paraId="514148A9" w14:textId="3169A1D5" w:rsidR="001870C7" w:rsidRPr="00B62A8E" w:rsidRDefault="12719356" w:rsidP="716B5454">
                  <w:pPr>
                    <w:pStyle w:val="TableRowCentered"/>
                    <w:ind w:left="0" w:right="0"/>
                    <w:jc w:val="left"/>
                    <w:rPr>
                      <w:rFonts w:asciiTheme="minorHAnsi" w:hAnsiTheme="minorHAnsi" w:cstheme="minorBidi"/>
                      <w:b/>
                      <w:bCs/>
                      <w:color w:val="auto"/>
                      <w:sz w:val="18"/>
                      <w:szCs w:val="18"/>
                    </w:rPr>
                  </w:pPr>
                  <w:r w:rsidRPr="716B5454">
                    <w:rPr>
                      <w:rFonts w:asciiTheme="minorHAnsi" w:hAnsiTheme="minorHAnsi" w:cstheme="minorBidi"/>
                      <w:b/>
                      <w:bCs/>
                      <w:color w:val="auto"/>
                      <w:sz w:val="18"/>
                      <w:szCs w:val="18"/>
                    </w:rPr>
                    <w:t xml:space="preserve">% of disadvantaged pupils </w:t>
                  </w:r>
                  <w:r w:rsidR="26F93640" w:rsidRPr="716B5454">
                    <w:rPr>
                      <w:rFonts w:asciiTheme="minorHAnsi" w:hAnsiTheme="minorHAnsi" w:cstheme="minorBidi"/>
                      <w:b/>
                      <w:bCs/>
                      <w:color w:val="auto"/>
                      <w:sz w:val="18"/>
                      <w:szCs w:val="18"/>
                    </w:rPr>
                    <w:t>at the end of KS2.</w:t>
                  </w:r>
                </w:p>
              </w:tc>
              <w:tc>
                <w:tcPr>
                  <w:tcW w:w="4168" w:type="dxa"/>
                  <w:gridSpan w:val="4"/>
                  <w:shd w:val="clear" w:color="auto" w:fill="DAD2CF"/>
                </w:tcPr>
                <w:p w14:paraId="508D4F17" w14:textId="5152D948" w:rsidR="001870C7" w:rsidRPr="00B62A8E" w:rsidRDefault="5C9B70B4" w:rsidP="716B5454">
                  <w:pPr>
                    <w:pStyle w:val="TableRowCentered"/>
                    <w:ind w:left="0" w:right="0"/>
                    <w:jc w:val="left"/>
                    <w:rPr>
                      <w:rFonts w:asciiTheme="minorHAnsi" w:hAnsiTheme="minorHAnsi" w:cstheme="minorBidi"/>
                      <w:b/>
                      <w:bCs/>
                      <w:color w:val="auto"/>
                      <w:sz w:val="18"/>
                      <w:szCs w:val="18"/>
                    </w:rPr>
                  </w:pPr>
                  <w:r w:rsidRPr="716B5454">
                    <w:rPr>
                      <w:rFonts w:asciiTheme="minorHAnsi" w:hAnsiTheme="minorHAnsi" w:cstheme="minorBidi"/>
                      <w:b/>
                      <w:bCs/>
                      <w:color w:val="auto"/>
                      <w:sz w:val="18"/>
                      <w:szCs w:val="18"/>
                    </w:rPr>
                    <w:t>% of non-disadvantaged pupils at the end of KS2.</w:t>
                  </w:r>
                </w:p>
              </w:tc>
            </w:tr>
            <w:tr w:rsidR="001870C7" w14:paraId="20DE94E7" w14:textId="77777777" w:rsidTr="716B5454">
              <w:trPr>
                <w:trHeight w:val="300"/>
              </w:trPr>
              <w:tc>
                <w:tcPr>
                  <w:tcW w:w="1080" w:type="dxa"/>
                  <w:vMerge/>
                </w:tcPr>
                <w:p w14:paraId="5910FA16" w14:textId="77777777" w:rsidR="001870C7" w:rsidRDefault="001870C7" w:rsidP="00C21A79"/>
              </w:tc>
              <w:tc>
                <w:tcPr>
                  <w:tcW w:w="1227" w:type="dxa"/>
                  <w:gridSpan w:val="2"/>
                  <w:shd w:val="clear" w:color="auto" w:fill="DAD2CF"/>
                </w:tcPr>
                <w:p w14:paraId="11FD2BDB" w14:textId="39EC8E72" w:rsidR="001870C7" w:rsidRDefault="001870C7" w:rsidP="00C21A79">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Below</w:t>
                  </w:r>
                </w:p>
              </w:tc>
              <w:tc>
                <w:tcPr>
                  <w:tcW w:w="1788" w:type="dxa"/>
                  <w:gridSpan w:val="4"/>
                  <w:shd w:val="clear" w:color="auto" w:fill="DAD2CF"/>
                </w:tcPr>
                <w:p w14:paraId="36A2C702" w14:textId="00072318" w:rsidR="001870C7" w:rsidRDefault="001870C7" w:rsidP="00C21A79">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ARE+</w:t>
                  </w:r>
                </w:p>
              </w:tc>
              <w:tc>
                <w:tcPr>
                  <w:tcW w:w="2643" w:type="dxa"/>
                  <w:gridSpan w:val="3"/>
                  <w:shd w:val="clear" w:color="auto" w:fill="DAD2CF"/>
                </w:tcPr>
                <w:p w14:paraId="3FD61B12" w14:textId="6EB7243F" w:rsidR="001870C7" w:rsidRDefault="001870C7" w:rsidP="00C21A79">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Below</w:t>
                  </w:r>
                </w:p>
              </w:tc>
              <w:tc>
                <w:tcPr>
                  <w:tcW w:w="1525" w:type="dxa"/>
                  <w:shd w:val="clear" w:color="auto" w:fill="DAD2CF"/>
                </w:tcPr>
                <w:p w14:paraId="5AFBA019" w14:textId="4C30CB4F" w:rsidR="001870C7" w:rsidRDefault="001870C7" w:rsidP="00C21A79">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ARE+</w:t>
                  </w:r>
                </w:p>
              </w:tc>
            </w:tr>
            <w:tr w:rsidR="001870C7" w14:paraId="34D27F39" w14:textId="77777777" w:rsidTr="716B5454">
              <w:tc>
                <w:tcPr>
                  <w:tcW w:w="1080" w:type="dxa"/>
                </w:tcPr>
                <w:p w14:paraId="5DEFD9F3" w14:textId="5F63CFCC" w:rsidR="001870C7" w:rsidRPr="00B62A8E" w:rsidRDefault="001870C7" w:rsidP="00C21A79">
                  <w:pPr>
                    <w:pStyle w:val="TableRowCentered"/>
                    <w:ind w:left="0" w:right="0"/>
                    <w:jc w:val="left"/>
                    <w:rPr>
                      <w:rFonts w:asciiTheme="minorHAnsi" w:hAnsiTheme="minorHAnsi" w:cstheme="minorHAnsi"/>
                      <w:sz w:val="18"/>
                      <w:szCs w:val="18"/>
                    </w:rPr>
                  </w:pPr>
                  <w:r w:rsidRPr="00B62A8E">
                    <w:rPr>
                      <w:rFonts w:asciiTheme="minorHAnsi" w:hAnsiTheme="minorHAnsi" w:cstheme="minorHAnsi"/>
                      <w:sz w:val="18"/>
                      <w:szCs w:val="18"/>
                    </w:rPr>
                    <w:t>2</w:t>
                  </w:r>
                  <w:r>
                    <w:rPr>
                      <w:rFonts w:asciiTheme="minorHAnsi" w:hAnsiTheme="minorHAnsi" w:cstheme="minorHAnsi"/>
                      <w:sz w:val="18"/>
                      <w:szCs w:val="18"/>
                    </w:rPr>
                    <w:t>024/25</w:t>
                  </w:r>
                </w:p>
              </w:tc>
              <w:tc>
                <w:tcPr>
                  <w:tcW w:w="1227" w:type="dxa"/>
                  <w:gridSpan w:val="2"/>
                </w:tcPr>
                <w:p w14:paraId="55891525" w14:textId="70CB0A70" w:rsidR="001870C7" w:rsidRPr="00B62A8E" w:rsidRDefault="001870C7" w:rsidP="00C21A79">
                  <w:pPr>
                    <w:pStyle w:val="TableRowCentered"/>
                    <w:ind w:left="0" w:right="0"/>
                    <w:rPr>
                      <w:rFonts w:asciiTheme="minorHAnsi" w:hAnsiTheme="minorHAnsi" w:cstheme="minorBidi"/>
                      <w:sz w:val="18"/>
                      <w:szCs w:val="18"/>
                    </w:rPr>
                  </w:pPr>
                </w:p>
              </w:tc>
              <w:tc>
                <w:tcPr>
                  <w:tcW w:w="1788" w:type="dxa"/>
                  <w:gridSpan w:val="4"/>
                </w:tcPr>
                <w:p w14:paraId="29A8F146" w14:textId="4E122AF9" w:rsidR="001870C7" w:rsidRDefault="001870C7" w:rsidP="00C21A79">
                  <w:pPr>
                    <w:pStyle w:val="TableRowCentered"/>
                    <w:rPr>
                      <w:rFonts w:asciiTheme="minorHAnsi" w:hAnsiTheme="minorHAnsi" w:cstheme="minorBidi"/>
                      <w:sz w:val="18"/>
                      <w:szCs w:val="18"/>
                    </w:rPr>
                  </w:pPr>
                </w:p>
              </w:tc>
              <w:tc>
                <w:tcPr>
                  <w:tcW w:w="2643" w:type="dxa"/>
                  <w:gridSpan w:val="3"/>
                </w:tcPr>
                <w:p w14:paraId="06FD0C6E" w14:textId="77777777" w:rsidR="001870C7" w:rsidRPr="00B62A8E" w:rsidRDefault="001870C7" w:rsidP="00C21A79">
                  <w:pPr>
                    <w:pStyle w:val="TableRowCentered"/>
                    <w:ind w:left="0" w:right="0"/>
                    <w:rPr>
                      <w:rFonts w:asciiTheme="minorHAnsi" w:hAnsiTheme="minorHAnsi" w:cstheme="minorBidi"/>
                      <w:sz w:val="18"/>
                      <w:szCs w:val="18"/>
                    </w:rPr>
                  </w:pPr>
                </w:p>
              </w:tc>
              <w:tc>
                <w:tcPr>
                  <w:tcW w:w="1525" w:type="dxa"/>
                </w:tcPr>
                <w:p w14:paraId="30314721" w14:textId="228F1036" w:rsidR="001870C7" w:rsidRDefault="001870C7" w:rsidP="00C21A79">
                  <w:pPr>
                    <w:pStyle w:val="TableRowCentered"/>
                    <w:rPr>
                      <w:rFonts w:asciiTheme="minorHAnsi" w:hAnsiTheme="minorHAnsi" w:cstheme="minorBidi"/>
                      <w:sz w:val="18"/>
                      <w:szCs w:val="18"/>
                    </w:rPr>
                  </w:pPr>
                </w:p>
              </w:tc>
            </w:tr>
            <w:tr w:rsidR="001870C7" w14:paraId="63E913FD" w14:textId="77777777" w:rsidTr="716B5454">
              <w:tc>
                <w:tcPr>
                  <w:tcW w:w="1080" w:type="dxa"/>
                </w:tcPr>
                <w:p w14:paraId="0A678E71" w14:textId="15A6695E" w:rsidR="001870C7" w:rsidRPr="00B62A8E" w:rsidRDefault="001870C7" w:rsidP="00C21A79">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2023/24</w:t>
                  </w:r>
                </w:p>
              </w:tc>
              <w:tc>
                <w:tcPr>
                  <w:tcW w:w="1227" w:type="dxa"/>
                  <w:gridSpan w:val="2"/>
                </w:tcPr>
                <w:p w14:paraId="41D04BA2" w14:textId="26EF436C" w:rsidR="001870C7" w:rsidRPr="00B62A8E"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c>
                <w:tcPr>
                  <w:tcW w:w="1788" w:type="dxa"/>
                  <w:gridSpan w:val="4"/>
                </w:tcPr>
                <w:p w14:paraId="5A5C266F" w14:textId="09A19381" w:rsidR="001870C7" w:rsidRDefault="001870C7" w:rsidP="00C21A79">
                  <w:pPr>
                    <w:pStyle w:val="TableRowCentered"/>
                    <w:rPr>
                      <w:rFonts w:asciiTheme="minorHAnsi" w:hAnsiTheme="minorHAnsi" w:cstheme="minorBidi"/>
                      <w:sz w:val="18"/>
                      <w:szCs w:val="18"/>
                    </w:rPr>
                  </w:pPr>
                  <w:r w:rsidRPr="45EE5479">
                    <w:rPr>
                      <w:rFonts w:asciiTheme="minorHAnsi" w:hAnsiTheme="minorHAnsi" w:cstheme="minorBidi"/>
                      <w:sz w:val="18"/>
                      <w:szCs w:val="18"/>
                    </w:rPr>
                    <w:t>50%</w:t>
                  </w:r>
                </w:p>
              </w:tc>
              <w:tc>
                <w:tcPr>
                  <w:tcW w:w="2643" w:type="dxa"/>
                  <w:gridSpan w:val="3"/>
                </w:tcPr>
                <w:p w14:paraId="6EF263BC" w14:textId="41AA9BE6" w:rsidR="001870C7" w:rsidRPr="00B62A8E"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15%</w:t>
                  </w:r>
                </w:p>
              </w:tc>
              <w:tc>
                <w:tcPr>
                  <w:tcW w:w="1525" w:type="dxa"/>
                </w:tcPr>
                <w:p w14:paraId="3F1FB592" w14:textId="12CE0B99" w:rsidR="001870C7" w:rsidRDefault="001870C7" w:rsidP="00C21A79">
                  <w:pPr>
                    <w:pStyle w:val="TableRowCentered"/>
                    <w:rPr>
                      <w:rFonts w:asciiTheme="minorHAnsi" w:hAnsiTheme="minorHAnsi" w:cstheme="minorBidi"/>
                      <w:sz w:val="18"/>
                      <w:szCs w:val="18"/>
                    </w:rPr>
                  </w:pPr>
                  <w:r w:rsidRPr="45EE5479">
                    <w:rPr>
                      <w:rFonts w:asciiTheme="minorHAnsi" w:hAnsiTheme="minorHAnsi" w:cstheme="minorBidi"/>
                      <w:sz w:val="18"/>
                      <w:szCs w:val="18"/>
                    </w:rPr>
                    <w:t>85%</w:t>
                  </w:r>
                </w:p>
              </w:tc>
            </w:tr>
            <w:tr w:rsidR="001870C7" w14:paraId="52EA648E" w14:textId="77777777" w:rsidTr="716B5454">
              <w:tc>
                <w:tcPr>
                  <w:tcW w:w="1080" w:type="dxa"/>
                </w:tcPr>
                <w:p w14:paraId="7FB0B1F0" w14:textId="13F3D4F3" w:rsidR="001870C7" w:rsidRPr="00B62A8E" w:rsidRDefault="001870C7" w:rsidP="00C21A79">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2022/23</w:t>
                  </w:r>
                </w:p>
              </w:tc>
              <w:tc>
                <w:tcPr>
                  <w:tcW w:w="1227" w:type="dxa"/>
                  <w:gridSpan w:val="2"/>
                </w:tcPr>
                <w:p w14:paraId="24EA57CF" w14:textId="0FC5106B" w:rsidR="001870C7"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12%</w:t>
                  </w:r>
                </w:p>
              </w:tc>
              <w:tc>
                <w:tcPr>
                  <w:tcW w:w="1788" w:type="dxa"/>
                  <w:gridSpan w:val="4"/>
                </w:tcPr>
                <w:p w14:paraId="548088C4" w14:textId="523307E2" w:rsidR="001870C7"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88%</w:t>
                  </w:r>
                </w:p>
              </w:tc>
              <w:tc>
                <w:tcPr>
                  <w:tcW w:w="2643" w:type="dxa"/>
                  <w:gridSpan w:val="3"/>
                </w:tcPr>
                <w:p w14:paraId="05421348" w14:textId="733FA4BF" w:rsidR="001870C7" w:rsidRPr="00B62A8E"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14%</w:t>
                  </w:r>
                </w:p>
              </w:tc>
              <w:tc>
                <w:tcPr>
                  <w:tcW w:w="1525" w:type="dxa"/>
                </w:tcPr>
                <w:p w14:paraId="59F7A177" w14:textId="446875D7" w:rsidR="001870C7" w:rsidRDefault="001870C7" w:rsidP="00C21A79">
                  <w:pPr>
                    <w:pStyle w:val="TableRowCentered"/>
                    <w:rPr>
                      <w:rFonts w:asciiTheme="minorHAnsi" w:hAnsiTheme="minorHAnsi" w:cstheme="minorBidi"/>
                      <w:sz w:val="18"/>
                      <w:szCs w:val="18"/>
                    </w:rPr>
                  </w:pPr>
                  <w:r w:rsidRPr="45EE5479">
                    <w:rPr>
                      <w:rFonts w:asciiTheme="minorHAnsi" w:hAnsiTheme="minorHAnsi" w:cstheme="minorBidi"/>
                      <w:sz w:val="18"/>
                      <w:szCs w:val="18"/>
                    </w:rPr>
                    <w:t>86%</w:t>
                  </w:r>
                </w:p>
              </w:tc>
            </w:tr>
            <w:tr w:rsidR="001870C7" w14:paraId="2ECCCD97" w14:textId="77777777" w:rsidTr="716B5454">
              <w:tc>
                <w:tcPr>
                  <w:tcW w:w="1080" w:type="dxa"/>
                </w:tcPr>
                <w:p w14:paraId="05208CA8" w14:textId="4167B515" w:rsidR="001870C7" w:rsidRPr="00B62A8E" w:rsidRDefault="001870C7" w:rsidP="00C21A79">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2021/22</w:t>
                  </w:r>
                </w:p>
              </w:tc>
              <w:tc>
                <w:tcPr>
                  <w:tcW w:w="1227" w:type="dxa"/>
                  <w:gridSpan w:val="2"/>
                </w:tcPr>
                <w:p w14:paraId="4CC0C02E" w14:textId="0E445B50" w:rsidR="001870C7" w:rsidRPr="00B62A8E"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83%</w:t>
                  </w:r>
                </w:p>
              </w:tc>
              <w:tc>
                <w:tcPr>
                  <w:tcW w:w="1788" w:type="dxa"/>
                  <w:gridSpan w:val="4"/>
                </w:tcPr>
                <w:p w14:paraId="3EFAB86B" w14:textId="5C9AFB31" w:rsidR="001870C7" w:rsidRDefault="001870C7" w:rsidP="00C21A79">
                  <w:pPr>
                    <w:pStyle w:val="TableRowCentered"/>
                    <w:rPr>
                      <w:rFonts w:asciiTheme="minorHAnsi" w:hAnsiTheme="minorHAnsi" w:cstheme="minorBidi"/>
                      <w:sz w:val="18"/>
                      <w:szCs w:val="18"/>
                    </w:rPr>
                  </w:pPr>
                  <w:r w:rsidRPr="45EE5479">
                    <w:rPr>
                      <w:rFonts w:asciiTheme="minorHAnsi" w:hAnsiTheme="minorHAnsi" w:cstheme="minorBidi"/>
                      <w:sz w:val="18"/>
                      <w:szCs w:val="18"/>
                    </w:rPr>
                    <w:t>17%</w:t>
                  </w:r>
                </w:p>
              </w:tc>
              <w:tc>
                <w:tcPr>
                  <w:tcW w:w="2643" w:type="dxa"/>
                  <w:gridSpan w:val="3"/>
                </w:tcPr>
                <w:p w14:paraId="19997290" w14:textId="7513FA4E" w:rsidR="001870C7" w:rsidRPr="00B62A8E" w:rsidRDefault="001870C7" w:rsidP="00C21A79">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20%</w:t>
                  </w:r>
                </w:p>
              </w:tc>
              <w:tc>
                <w:tcPr>
                  <w:tcW w:w="1525" w:type="dxa"/>
                </w:tcPr>
                <w:p w14:paraId="1A7A5D19" w14:textId="5D20492E" w:rsidR="001870C7" w:rsidRDefault="001870C7" w:rsidP="00C21A79">
                  <w:pPr>
                    <w:pStyle w:val="TableRowCentered"/>
                    <w:rPr>
                      <w:rFonts w:asciiTheme="minorHAnsi" w:hAnsiTheme="minorHAnsi" w:cstheme="minorBidi"/>
                      <w:sz w:val="18"/>
                      <w:szCs w:val="18"/>
                    </w:rPr>
                  </w:pPr>
                  <w:r w:rsidRPr="45EE5479">
                    <w:rPr>
                      <w:rFonts w:asciiTheme="minorHAnsi" w:hAnsiTheme="minorHAnsi" w:cstheme="minorBidi"/>
                      <w:sz w:val="18"/>
                      <w:szCs w:val="18"/>
                    </w:rPr>
                    <w:t>80%</w:t>
                  </w:r>
                </w:p>
              </w:tc>
            </w:tr>
            <w:bookmarkEnd w:id="16"/>
            <w:bookmarkEnd w:id="17"/>
          </w:tbl>
          <w:p w14:paraId="2A7D54F4" w14:textId="57F1B2D2" w:rsidR="00B62A8E" w:rsidRPr="0054228A" w:rsidRDefault="00B62A8E" w:rsidP="00C31636">
            <w:pPr>
              <w:pStyle w:val="TableRowCentered"/>
              <w:ind w:left="0" w:right="0"/>
              <w:jc w:val="left"/>
              <w:rPr>
                <w:rFonts w:asciiTheme="minorHAnsi" w:hAnsiTheme="minorHAnsi" w:cstheme="minorHAnsi"/>
                <w:sz w:val="22"/>
                <w:szCs w:val="22"/>
              </w:rPr>
            </w:pPr>
          </w:p>
        </w:tc>
      </w:tr>
      <w:tr w:rsidR="00E66558" w:rsidRPr="0054228A" w14:paraId="2A7D54F8" w14:textId="77777777" w:rsidTr="1100FEE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77777777" w:rsidR="00E66558" w:rsidRPr="0054228A" w:rsidRDefault="009D71E8" w:rsidP="00C31636">
            <w:pPr>
              <w:pStyle w:val="TableRow"/>
              <w:ind w:left="0" w:right="0"/>
              <w:rPr>
                <w:rFonts w:asciiTheme="minorHAnsi" w:hAnsiTheme="minorHAnsi" w:cstheme="minorHAnsi"/>
                <w:sz w:val="22"/>
                <w:szCs w:val="22"/>
              </w:rPr>
            </w:pPr>
            <w:r w:rsidRPr="0054228A">
              <w:rPr>
                <w:rFonts w:asciiTheme="minorHAnsi" w:hAnsiTheme="minorHAnsi" w:cstheme="minorHAnsi"/>
                <w:sz w:val="22"/>
                <w:szCs w:val="22"/>
              </w:rPr>
              <w:lastRenderedPageBreak/>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E4D39F" w14:textId="77777777" w:rsidR="004F5539" w:rsidRDefault="004F5539" w:rsidP="00C31636">
            <w:pPr>
              <w:pStyle w:val="TableRowCentered"/>
              <w:ind w:left="0" w:right="0"/>
              <w:jc w:val="left"/>
              <w:rPr>
                <w:rFonts w:asciiTheme="minorHAnsi" w:hAnsiTheme="minorHAnsi" w:cstheme="minorHAnsi"/>
                <w:sz w:val="22"/>
                <w:szCs w:val="22"/>
              </w:rPr>
            </w:pPr>
            <w:r w:rsidRPr="004F5539">
              <w:rPr>
                <w:rFonts w:asciiTheme="minorHAnsi" w:hAnsiTheme="minorHAnsi" w:cstheme="minorHAnsi"/>
                <w:sz w:val="22"/>
                <w:szCs w:val="22"/>
              </w:rPr>
              <w:t xml:space="preserve">Internal and external assessments indicate that maths attainment among disadvantaged pupils is significantly below that of non-disadvantaged pupils. </w:t>
            </w:r>
          </w:p>
          <w:p w14:paraId="1AA6E041" w14:textId="2DAF61C4" w:rsidR="7E55A51A" w:rsidRDefault="004F5539" w:rsidP="1100FEEE">
            <w:pPr>
              <w:pStyle w:val="TableRowCentered"/>
              <w:ind w:left="0" w:right="0"/>
              <w:jc w:val="left"/>
              <w:rPr>
                <w:rFonts w:asciiTheme="minorHAnsi" w:hAnsiTheme="minorHAnsi" w:cstheme="minorBidi"/>
                <w:sz w:val="22"/>
                <w:szCs w:val="22"/>
              </w:rPr>
            </w:pPr>
            <w:r w:rsidRPr="1100FEEE">
              <w:rPr>
                <w:rFonts w:asciiTheme="minorHAnsi" w:hAnsiTheme="minorHAnsi" w:cstheme="minorBidi"/>
                <w:sz w:val="22"/>
                <w:szCs w:val="22"/>
              </w:rPr>
              <w:t xml:space="preserve">On entry to Reception class in the last </w:t>
            </w:r>
            <w:r w:rsidR="429C8260" w:rsidRPr="1100FEEE">
              <w:rPr>
                <w:rFonts w:asciiTheme="minorHAnsi" w:hAnsiTheme="minorHAnsi" w:cstheme="minorBidi"/>
                <w:sz w:val="22"/>
                <w:szCs w:val="22"/>
              </w:rPr>
              <w:t>4</w:t>
            </w:r>
            <w:r w:rsidRPr="1100FEEE">
              <w:rPr>
                <w:rFonts w:asciiTheme="minorHAnsi" w:hAnsiTheme="minorHAnsi" w:cstheme="minorBidi"/>
                <w:sz w:val="22"/>
                <w:szCs w:val="22"/>
              </w:rPr>
              <w:t xml:space="preserve"> years, between </w:t>
            </w:r>
            <w:r w:rsidR="376B18BF" w:rsidRPr="1100FEEE">
              <w:rPr>
                <w:rFonts w:asciiTheme="minorHAnsi" w:hAnsiTheme="minorHAnsi" w:cstheme="minorBidi"/>
                <w:sz w:val="22"/>
                <w:szCs w:val="22"/>
              </w:rPr>
              <w:t>40-50%</w:t>
            </w:r>
            <w:r w:rsidRPr="1100FEEE">
              <w:rPr>
                <w:rFonts w:asciiTheme="minorHAnsi" w:hAnsiTheme="minorHAnsi" w:cstheme="minorBidi"/>
                <w:sz w:val="22"/>
                <w:szCs w:val="22"/>
              </w:rPr>
              <w:t xml:space="preserve"> of our disadvantaged pupils arrive below age-related expectations compared to </w:t>
            </w:r>
            <w:r w:rsidR="7DF0D9F6" w:rsidRPr="1100FEEE">
              <w:rPr>
                <w:rFonts w:asciiTheme="minorHAnsi" w:hAnsiTheme="minorHAnsi" w:cstheme="minorBidi"/>
                <w:sz w:val="22"/>
                <w:szCs w:val="22"/>
              </w:rPr>
              <w:t>36</w:t>
            </w:r>
            <w:r w:rsidRPr="1100FEEE">
              <w:rPr>
                <w:rFonts w:asciiTheme="minorHAnsi" w:hAnsiTheme="minorHAnsi" w:cstheme="minorBidi"/>
                <w:sz w:val="22"/>
                <w:szCs w:val="22"/>
              </w:rPr>
              <w:t>% of other pupils. This gap remains steady to the end of KS2.</w:t>
            </w:r>
          </w:p>
          <w:tbl>
            <w:tblPr>
              <w:tblStyle w:val="TableGrid"/>
              <w:tblW w:w="8263" w:type="dxa"/>
              <w:tblLook w:val="04A0" w:firstRow="1" w:lastRow="0" w:firstColumn="1" w:lastColumn="0" w:noHBand="0" w:noVBand="1"/>
            </w:tblPr>
            <w:tblGrid>
              <w:gridCol w:w="954"/>
              <w:gridCol w:w="909"/>
              <w:gridCol w:w="443"/>
              <w:gridCol w:w="360"/>
              <w:gridCol w:w="750"/>
              <w:gridCol w:w="604"/>
              <w:gridCol w:w="351"/>
              <w:gridCol w:w="566"/>
              <w:gridCol w:w="1120"/>
              <w:gridCol w:w="959"/>
              <w:gridCol w:w="1247"/>
            </w:tblGrid>
            <w:tr w:rsidR="00DA1C1F" w:rsidRPr="004F5539" w14:paraId="6519E37B" w14:textId="77777777" w:rsidTr="716B5454">
              <w:tc>
                <w:tcPr>
                  <w:tcW w:w="8263" w:type="dxa"/>
                  <w:gridSpan w:val="11"/>
                  <w:shd w:val="clear" w:color="auto" w:fill="203B4D"/>
                </w:tcPr>
                <w:p w14:paraId="730A16CE" w14:textId="2E87311B" w:rsidR="00DA1C1F" w:rsidRPr="004F5539" w:rsidRDefault="00DA1C1F" w:rsidP="00DA1C1F">
                  <w:pPr>
                    <w:pStyle w:val="TableRowCentered"/>
                    <w:ind w:left="0" w:right="0"/>
                    <w:rPr>
                      <w:rFonts w:asciiTheme="minorHAnsi" w:hAnsiTheme="minorHAnsi" w:cstheme="minorHAnsi"/>
                      <w:b/>
                      <w:bCs/>
                      <w:color w:val="FFFFFF" w:themeColor="background1"/>
                      <w:sz w:val="20"/>
                    </w:rPr>
                  </w:pPr>
                  <w:r>
                    <w:rPr>
                      <w:rFonts w:asciiTheme="minorHAnsi" w:hAnsiTheme="minorHAnsi" w:cstheme="minorHAnsi"/>
                      <w:b/>
                      <w:bCs/>
                      <w:color w:val="FFFFFF" w:themeColor="background1"/>
                      <w:sz w:val="20"/>
                    </w:rPr>
                    <w:t>Maths</w:t>
                  </w:r>
                </w:p>
              </w:tc>
            </w:tr>
            <w:tr w:rsidR="00DA1C1F" w14:paraId="7773EE31" w14:textId="77777777" w:rsidTr="716B5454">
              <w:tc>
                <w:tcPr>
                  <w:tcW w:w="8263" w:type="dxa"/>
                  <w:gridSpan w:val="11"/>
                  <w:shd w:val="clear" w:color="auto" w:fill="B91918"/>
                </w:tcPr>
                <w:p w14:paraId="2D38CF42" w14:textId="77777777" w:rsidR="00DA1C1F" w:rsidRPr="00B62A8E" w:rsidRDefault="00DA1C1F" w:rsidP="00DA1C1F">
                  <w:pPr>
                    <w:pStyle w:val="TableRowCentered"/>
                    <w:ind w:left="0" w:right="0"/>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Reception Year Group</w:t>
                  </w:r>
                </w:p>
              </w:tc>
            </w:tr>
            <w:tr w:rsidR="00DA1C1F" w14:paraId="54850C39" w14:textId="77777777" w:rsidTr="716B5454">
              <w:tc>
                <w:tcPr>
                  <w:tcW w:w="955" w:type="dxa"/>
                  <w:vMerge w:val="restart"/>
                  <w:shd w:val="clear" w:color="auto" w:fill="DAD2CF"/>
                </w:tcPr>
                <w:p w14:paraId="3585B820"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Academic Year</w:t>
                  </w:r>
                </w:p>
              </w:tc>
              <w:tc>
                <w:tcPr>
                  <w:tcW w:w="1712" w:type="dxa"/>
                  <w:gridSpan w:val="3"/>
                  <w:shd w:val="clear" w:color="auto" w:fill="DAD2CF"/>
                </w:tcPr>
                <w:p w14:paraId="65F573DF" w14:textId="77777777" w:rsidR="00DA1C1F" w:rsidRPr="00C21A79" w:rsidRDefault="00DA1C1F" w:rsidP="6A2F8078">
                  <w:pPr>
                    <w:pStyle w:val="TableRowCentered"/>
                    <w:ind w:left="0" w:right="0"/>
                    <w:jc w:val="left"/>
                    <w:rPr>
                      <w:rFonts w:asciiTheme="minorHAnsi" w:hAnsiTheme="minorHAnsi" w:cstheme="minorBidi"/>
                      <w:b/>
                      <w:bCs/>
                      <w:color w:val="auto"/>
                      <w:sz w:val="18"/>
                      <w:szCs w:val="18"/>
                    </w:rPr>
                  </w:pPr>
                  <w:r w:rsidRPr="6A2F8078">
                    <w:rPr>
                      <w:rFonts w:asciiTheme="minorHAnsi" w:hAnsiTheme="minorHAnsi" w:cstheme="minorBidi"/>
                      <w:b/>
                      <w:bCs/>
                      <w:color w:val="auto"/>
                      <w:sz w:val="18"/>
                      <w:szCs w:val="18"/>
                    </w:rPr>
                    <w:t>No and % of disadvantaged pupils age-related expectations (Reception)</w:t>
                  </w:r>
                </w:p>
                <w:p w14:paraId="146B2076" w14:textId="77777777" w:rsidR="00DA1C1F" w:rsidRPr="00C21A79" w:rsidRDefault="00DA1C1F" w:rsidP="6A2F8078">
                  <w:pPr>
                    <w:pStyle w:val="TableRowCentered"/>
                    <w:ind w:left="0" w:right="0"/>
                    <w:jc w:val="left"/>
                    <w:rPr>
                      <w:rFonts w:asciiTheme="minorHAnsi" w:hAnsiTheme="minorHAnsi" w:cstheme="minorBidi"/>
                      <w:b/>
                      <w:bCs/>
                      <w:color w:val="auto"/>
                      <w:sz w:val="18"/>
                      <w:szCs w:val="18"/>
                    </w:rPr>
                  </w:pPr>
                  <w:r w:rsidRPr="6A2F8078">
                    <w:rPr>
                      <w:rFonts w:asciiTheme="minorHAnsi" w:hAnsiTheme="minorHAnsi" w:cstheme="minorBidi"/>
                      <w:b/>
                      <w:bCs/>
                      <w:color w:val="auto"/>
                      <w:sz w:val="18"/>
                      <w:szCs w:val="18"/>
                    </w:rPr>
                    <w:t>On entry to school</w:t>
                  </w:r>
                </w:p>
              </w:tc>
              <w:tc>
                <w:tcPr>
                  <w:tcW w:w="1351" w:type="dxa"/>
                  <w:gridSpan w:val="2"/>
                  <w:shd w:val="clear" w:color="auto" w:fill="DAD2CF"/>
                </w:tcPr>
                <w:p w14:paraId="6CC8F84D" w14:textId="77777777" w:rsidR="00DA1C1F" w:rsidRPr="00C21A79" w:rsidRDefault="00DA1C1F" w:rsidP="6A2F8078">
                  <w:pPr>
                    <w:pStyle w:val="TableRowCentered"/>
                    <w:ind w:left="0" w:right="0"/>
                    <w:jc w:val="left"/>
                    <w:rPr>
                      <w:rFonts w:asciiTheme="minorHAnsi" w:hAnsiTheme="minorHAnsi" w:cstheme="minorBidi"/>
                      <w:b/>
                      <w:bCs/>
                      <w:color w:val="auto"/>
                      <w:sz w:val="18"/>
                      <w:szCs w:val="18"/>
                    </w:rPr>
                  </w:pPr>
                  <w:r w:rsidRPr="6A2F8078">
                    <w:rPr>
                      <w:rFonts w:asciiTheme="minorHAnsi" w:hAnsiTheme="minorHAnsi" w:cstheme="minorBidi"/>
                      <w:b/>
                      <w:bCs/>
                      <w:color w:val="auto"/>
                      <w:sz w:val="18"/>
                      <w:szCs w:val="18"/>
                    </w:rPr>
                    <w:t>No and % of non-disadvantaged pupils age-related expectations (Reception)</w:t>
                  </w:r>
                </w:p>
              </w:tc>
              <w:tc>
                <w:tcPr>
                  <w:tcW w:w="2037" w:type="dxa"/>
                  <w:gridSpan w:val="3"/>
                  <w:shd w:val="clear" w:color="auto" w:fill="DAD2CF"/>
                </w:tcPr>
                <w:p w14:paraId="74EA8CF8"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No and % of disadvantaged pupils age-related expectations (Reception)</w:t>
                  </w:r>
                </w:p>
              </w:tc>
              <w:tc>
                <w:tcPr>
                  <w:tcW w:w="2208" w:type="dxa"/>
                  <w:gridSpan w:val="2"/>
                  <w:shd w:val="clear" w:color="auto" w:fill="DAD2CF"/>
                </w:tcPr>
                <w:p w14:paraId="652EEE9E"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No and % of non-disadvantaged pupils age-related expectations (Reception)</w:t>
                  </w:r>
                </w:p>
              </w:tc>
            </w:tr>
            <w:tr w:rsidR="00DA1C1F" w14:paraId="5E31E949" w14:textId="77777777" w:rsidTr="716B5454">
              <w:tc>
                <w:tcPr>
                  <w:tcW w:w="955" w:type="dxa"/>
                  <w:vMerge/>
                </w:tcPr>
                <w:p w14:paraId="0F32C4F8"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p>
              </w:tc>
              <w:tc>
                <w:tcPr>
                  <w:tcW w:w="909" w:type="dxa"/>
                  <w:shd w:val="clear" w:color="auto" w:fill="DAD2CF"/>
                </w:tcPr>
                <w:p w14:paraId="29BB24E7" w14:textId="77777777" w:rsidR="00DA1C1F"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803" w:type="dxa"/>
                  <w:gridSpan w:val="2"/>
                  <w:shd w:val="clear" w:color="auto" w:fill="DAD2CF"/>
                </w:tcPr>
                <w:p w14:paraId="0B837E59" w14:textId="77777777" w:rsidR="00DA1C1F"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750" w:type="dxa"/>
                  <w:shd w:val="clear" w:color="auto" w:fill="DAD2CF"/>
                </w:tcPr>
                <w:p w14:paraId="4E92DA4C" w14:textId="77777777" w:rsidR="00DA1C1F"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601" w:type="dxa"/>
                  <w:shd w:val="clear" w:color="auto" w:fill="DAD2CF"/>
                </w:tcPr>
                <w:p w14:paraId="72CD77C3" w14:textId="77777777" w:rsidR="00DA1C1F"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917" w:type="dxa"/>
                  <w:gridSpan w:val="2"/>
                  <w:shd w:val="clear" w:color="auto" w:fill="DAD2CF"/>
                </w:tcPr>
                <w:p w14:paraId="4F787218"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1120" w:type="dxa"/>
                  <w:shd w:val="clear" w:color="auto" w:fill="DAD2CF"/>
                </w:tcPr>
                <w:p w14:paraId="5ABDDF1B"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c>
                <w:tcPr>
                  <w:tcW w:w="960" w:type="dxa"/>
                  <w:shd w:val="clear" w:color="auto" w:fill="DAD2CF"/>
                </w:tcPr>
                <w:p w14:paraId="4124E739"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Below</w:t>
                  </w:r>
                </w:p>
              </w:tc>
              <w:tc>
                <w:tcPr>
                  <w:tcW w:w="1248" w:type="dxa"/>
                  <w:shd w:val="clear" w:color="auto" w:fill="DAD2CF"/>
                </w:tcPr>
                <w:p w14:paraId="3FC75C6F"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Pr>
                      <w:rFonts w:asciiTheme="minorHAnsi" w:hAnsiTheme="minorHAnsi" w:cstheme="minorHAnsi"/>
                      <w:b/>
                      <w:bCs/>
                      <w:color w:val="auto"/>
                      <w:sz w:val="18"/>
                      <w:szCs w:val="18"/>
                    </w:rPr>
                    <w:t>ARE+</w:t>
                  </w:r>
                </w:p>
              </w:tc>
            </w:tr>
            <w:tr w:rsidR="00DA1C1F" w14:paraId="096D9929" w14:textId="77777777" w:rsidTr="716B5454">
              <w:tc>
                <w:tcPr>
                  <w:tcW w:w="955" w:type="dxa"/>
                </w:tcPr>
                <w:p w14:paraId="3BCF82FE" w14:textId="77777777" w:rsidR="00DA1C1F" w:rsidRPr="00C21A79" w:rsidRDefault="00DA1C1F" w:rsidP="79B55E8A">
                  <w:pPr>
                    <w:pStyle w:val="TableRowCentered"/>
                    <w:ind w:left="0" w:right="0"/>
                    <w:jc w:val="left"/>
                    <w:rPr>
                      <w:rFonts w:asciiTheme="minorHAnsi" w:hAnsiTheme="minorHAnsi" w:cstheme="minorBidi"/>
                      <w:sz w:val="18"/>
                      <w:szCs w:val="18"/>
                    </w:rPr>
                  </w:pPr>
                  <w:r w:rsidRPr="79B55E8A">
                    <w:rPr>
                      <w:rFonts w:asciiTheme="minorHAnsi" w:hAnsiTheme="minorHAnsi" w:cstheme="minorBidi"/>
                      <w:sz w:val="18"/>
                      <w:szCs w:val="18"/>
                    </w:rPr>
                    <w:t>2024/25</w:t>
                  </w:r>
                </w:p>
              </w:tc>
              <w:tc>
                <w:tcPr>
                  <w:tcW w:w="909" w:type="dxa"/>
                </w:tcPr>
                <w:p w14:paraId="22E10C36" w14:textId="77777777" w:rsidR="00DA1C1F" w:rsidRPr="00B62A8E" w:rsidRDefault="00DA1C1F" w:rsidP="00DA1C1F">
                  <w:pPr>
                    <w:pStyle w:val="TableRowCentered"/>
                    <w:ind w:left="0" w:right="0"/>
                    <w:rPr>
                      <w:rFonts w:asciiTheme="minorHAnsi" w:hAnsiTheme="minorHAnsi" w:cstheme="minorBidi"/>
                      <w:sz w:val="18"/>
                      <w:szCs w:val="18"/>
                    </w:rPr>
                  </w:pPr>
                </w:p>
              </w:tc>
              <w:tc>
                <w:tcPr>
                  <w:tcW w:w="803" w:type="dxa"/>
                  <w:gridSpan w:val="2"/>
                </w:tcPr>
                <w:p w14:paraId="2E9E4777" w14:textId="77777777" w:rsidR="00DA1C1F" w:rsidRPr="00C21A79" w:rsidRDefault="00DA1C1F" w:rsidP="00DA1C1F">
                  <w:pPr>
                    <w:pStyle w:val="TableRowCentered"/>
                    <w:ind w:left="0" w:right="0"/>
                    <w:rPr>
                      <w:rFonts w:asciiTheme="minorHAnsi" w:hAnsiTheme="minorHAnsi" w:cstheme="minorBidi"/>
                      <w:sz w:val="18"/>
                      <w:szCs w:val="18"/>
                      <w:highlight w:val="yellow"/>
                    </w:rPr>
                  </w:pPr>
                </w:p>
              </w:tc>
              <w:tc>
                <w:tcPr>
                  <w:tcW w:w="750" w:type="dxa"/>
                </w:tcPr>
                <w:p w14:paraId="09285D87" w14:textId="77777777" w:rsidR="00DA1C1F" w:rsidRPr="00C21A79" w:rsidRDefault="00DA1C1F" w:rsidP="00DA1C1F">
                  <w:pPr>
                    <w:pStyle w:val="TableRowCentered"/>
                    <w:ind w:left="0" w:right="0"/>
                    <w:rPr>
                      <w:rFonts w:asciiTheme="minorHAnsi" w:hAnsiTheme="minorHAnsi" w:cstheme="minorBidi"/>
                      <w:sz w:val="18"/>
                      <w:szCs w:val="18"/>
                      <w:highlight w:val="yellow"/>
                    </w:rPr>
                  </w:pPr>
                </w:p>
              </w:tc>
              <w:tc>
                <w:tcPr>
                  <w:tcW w:w="601" w:type="dxa"/>
                </w:tcPr>
                <w:p w14:paraId="6C98A77B" w14:textId="77777777" w:rsidR="00DA1C1F" w:rsidRPr="00C21A79" w:rsidRDefault="00DA1C1F" w:rsidP="00DA1C1F">
                  <w:pPr>
                    <w:pStyle w:val="TableRowCentered"/>
                    <w:ind w:left="0" w:right="0"/>
                    <w:rPr>
                      <w:rFonts w:asciiTheme="minorHAnsi" w:hAnsiTheme="minorHAnsi" w:cstheme="minorBidi"/>
                      <w:sz w:val="18"/>
                      <w:szCs w:val="18"/>
                      <w:highlight w:val="yellow"/>
                    </w:rPr>
                  </w:pPr>
                </w:p>
              </w:tc>
              <w:tc>
                <w:tcPr>
                  <w:tcW w:w="917" w:type="dxa"/>
                  <w:gridSpan w:val="2"/>
                </w:tcPr>
                <w:p w14:paraId="375E16AA" w14:textId="77777777" w:rsidR="00DA1C1F" w:rsidRPr="00B62A8E" w:rsidRDefault="00DA1C1F" w:rsidP="00DA1C1F">
                  <w:pPr>
                    <w:pStyle w:val="TableRowCentered"/>
                    <w:ind w:left="0" w:right="0"/>
                    <w:rPr>
                      <w:rFonts w:asciiTheme="minorHAnsi" w:hAnsiTheme="minorHAnsi" w:cstheme="minorBidi"/>
                      <w:sz w:val="18"/>
                      <w:szCs w:val="18"/>
                    </w:rPr>
                  </w:pPr>
                </w:p>
              </w:tc>
              <w:tc>
                <w:tcPr>
                  <w:tcW w:w="1120" w:type="dxa"/>
                </w:tcPr>
                <w:p w14:paraId="2F9850B3" w14:textId="77777777" w:rsidR="00DA1C1F" w:rsidRPr="00B62A8E" w:rsidRDefault="00DA1C1F" w:rsidP="00DA1C1F">
                  <w:pPr>
                    <w:pStyle w:val="TableRowCentered"/>
                    <w:ind w:left="0" w:right="0"/>
                    <w:rPr>
                      <w:rFonts w:asciiTheme="minorHAnsi" w:hAnsiTheme="minorHAnsi" w:cstheme="minorBidi"/>
                      <w:sz w:val="18"/>
                      <w:szCs w:val="18"/>
                    </w:rPr>
                  </w:pPr>
                </w:p>
              </w:tc>
              <w:tc>
                <w:tcPr>
                  <w:tcW w:w="960" w:type="dxa"/>
                </w:tcPr>
                <w:p w14:paraId="015CADCF" w14:textId="77777777" w:rsidR="00DA1C1F" w:rsidRPr="00B62A8E" w:rsidRDefault="00DA1C1F" w:rsidP="00DA1C1F">
                  <w:pPr>
                    <w:pStyle w:val="TableRowCentered"/>
                    <w:ind w:left="0" w:right="0"/>
                    <w:rPr>
                      <w:rFonts w:asciiTheme="minorHAnsi" w:hAnsiTheme="minorHAnsi" w:cstheme="minorBidi"/>
                      <w:sz w:val="18"/>
                      <w:szCs w:val="18"/>
                    </w:rPr>
                  </w:pPr>
                </w:p>
              </w:tc>
              <w:tc>
                <w:tcPr>
                  <w:tcW w:w="1248" w:type="dxa"/>
                </w:tcPr>
                <w:p w14:paraId="5B849C50" w14:textId="77777777" w:rsidR="00DA1C1F" w:rsidRPr="00B62A8E" w:rsidRDefault="00DA1C1F" w:rsidP="00DA1C1F">
                  <w:pPr>
                    <w:pStyle w:val="TableRowCentered"/>
                    <w:ind w:left="0" w:right="0"/>
                    <w:rPr>
                      <w:rFonts w:asciiTheme="minorHAnsi" w:hAnsiTheme="minorHAnsi" w:cstheme="minorBidi"/>
                      <w:sz w:val="18"/>
                      <w:szCs w:val="18"/>
                    </w:rPr>
                  </w:pPr>
                </w:p>
              </w:tc>
            </w:tr>
            <w:tr w:rsidR="006222E5" w14:paraId="70E6CF25" w14:textId="77777777" w:rsidTr="716B5454">
              <w:tc>
                <w:tcPr>
                  <w:tcW w:w="955" w:type="dxa"/>
                </w:tcPr>
                <w:p w14:paraId="4C996EA5" w14:textId="77777777" w:rsidR="006222E5" w:rsidRPr="00C21A79" w:rsidRDefault="006222E5" w:rsidP="79B55E8A">
                  <w:pPr>
                    <w:pStyle w:val="TableRowCentered"/>
                    <w:ind w:left="0" w:right="0"/>
                    <w:jc w:val="left"/>
                    <w:rPr>
                      <w:rFonts w:asciiTheme="minorHAnsi" w:hAnsiTheme="minorHAnsi" w:cstheme="minorBidi"/>
                      <w:sz w:val="18"/>
                      <w:szCs w:val="18"/>
                    </w:rPr>
                  </w:pPr>
                  <w:r w:rsidRPr="79B55E8A">
                    <w:rPr>
                      <w:rFonts w:asciiTheme="minorHAnsi" w:hAnsiTheme="minorHAnsi" w:cstheme="minorBidi"/>
                      <w:sz w:val="18"/>
                      <w:szCs w:val="18"/>
                    </w:rPr>
                    <w:t>2023/24</w:t>
                  </w:r>
                </w:p>
              </w:tc>
              <w:tc>
                <w:tcPr>
                  <w:tcW w:w="909" w:type="dxa"/>
                </w:tcPr>
                <w:p w14:paraId="353684FC" w14:textId="1B606FE2" w:rsidR="006222E5" w:rsidRPr="00C21A79" w:rsidRDefault="70EFD7A1" w:rsidP="1F5667A4">
                  <w:pPr>
                    <w:pStyle w:val="TableRowCentered"/>
                    <w:ind w:left="0" w:right="0"/>
                    <w:rPr>
                      <w:rFonts w:asciiTheme="minorHAnsi" w:hAnsiTheme="minorHAnsi" w:cstheme="minorBidi"/>
                      <w:sz w:val="18"/>
                      <w:szCs w:val="18"/>
                    </w:rPr>
                  </w:pPr>
                  <w:r w:rsidRPr="1F5667A4">
                    <w:rPr>
                      <w:rFonts w:asciiTheme="minorHAnsi" w:hAnsiTheme="minorHAnsi" w:cstheme="minorBidi"/>
                      <w:sz w:val="18"/>
                      <w:szCs w:val="18"/>
                    </w:rPr>
                    <w:t>40%</w:t>
                  </w:r>
                </w:p>
              </w:tc>
              <w:tc>
                <w:tcPr>
                  <w:tcW w:w="803" w:type="dxa"/>
                  <w:gridSpan w:val="2"/>
                </w:tcPr>
                <w:p w14:paraId="0798979C" w14:textId="72709176" w:rsidR="006222E5" w:rsidRPr="00C21A79" w:rsidRDefault="70EFD7A1" w:rsidP="1F5667A4">
                  <w:pPr>
                    <w:pStyle w:val="TableRowCentered"/>
                    <w:ind w:left="0" w:right="0"/>
                    <w:rPr>
                      <w:rFonts w:asciiTheme="minorHAnsi" w:hAnsiTheme="minorHAnsi" w:cstheme="minorBidi"/>
                      <w:sz w:val="18"/>
                      <w:szCs w:val="18"/>
                    </w:rPr>
                  </w:pPr>
                  <w:r w:rsidRPr="1F5667A4">
                    <w:rPr>
                      <w:rFonts w:asciiTheme="minorHAnsi" w:hAnsiTheme="minorHAnsi" w:cstheme="minorBidi"/>
                      <w:sz w:val="18"/>
                      <w:szCs w:val="18"/>
                    </w:rPr>
                    <w:t>60%</w:t>
                  </w:r>
                </w:p>
              </w:tc>
              <w:tc>
                <w:tcPr>
                  <w:tcW w:w="750" w:type="dxa"/>
                </w:tcPr>
                <w:p w14:paraId="03FCE9E8" w14:textId="11B591E8" w:rsidR="006222E5" w:rsidRPr="00C21A79" w:rsidRDefault="70EFD7A1" w:rsidP="1F5667A4">
                  <w:pPr>
                    <w:pStyle w:val="TableRowCentered"/>
                    <w:ind w:left="0" w:right="0"/>
                    <w:rPr>
                      <w:rFonts w:asciiTheme="minorHAnsi" w:hAnsiTheme="minorHAnsi" w:cstheme="minorBidi"/>
                      <w:sz w:val="18"/>
                      <w:szCs w:val="18"/>
                    </w:rPr>
                  </w:pPr>
                  <w:r w:rsidRPr="1F5667A4">
                    <w:rPr>
                      <w:rFonts w:asciiTheme="minorHAnsi" w:hAnsiTheme="minorHAnsi" w:cstheme="minorBidi"/>
                      <w:sz w:val="18"/>
                      <w:szCs w:val="18"/>
                    </w:rPr>
                    <w:t>36%</w:t>
                  </w:r>
                </w:p>
              </w:tc>
              <w:tc>
                <w:tcPr>
                  <w:tcW w:w="601" w:type="dxa"/>
                </w:tcPr>
                <w:p w14:paraId="18A61F88" w14:textId="019B1F04" w:rsidR="006222E5" w:rsidRPr="00C21A79" w:rsidRDefault="61D63464" w:rsidP="1F5667A4">
                  <w:pPr>
                    <w:pStyle w:val="TableRowCentered"/>
                    <w:ind w:left="0" w:right="0"/>
                    <w:rPr>
                      <w:rFonts w:asciiTheme="minorHAnsi" w:hAnsiTheme="minorHAnsi" w:cstheme="minorBidi"/>
                      <w:sz w:val="18"/>
                      <w:szCs w:val="18"/>
                    </w:rPr>
                  </w:pPr>
                  <w:r w:rsidRPr="1F5667A4">
                    <w:rPr>
                      <w:rFonts w:asciiTheme="minorHAnsi" w:hAnsiTheme="minorHAnsi" w:cstheme="minorBidi"/>
                      <w:sz w:val="18"/>
                      <w:szCs w:val="18"/>
                    </w:rPr>
                    <w:t>64%</w:t>
                  </w:r>
                </w:p>
              </w:tc>
              <w:tc>
                <w:tcPr>
                  <w:tcW w:w="917" w:type="dxa"/>
                  <w:gridSpan w:val="2"/>
                </w:tcPr>
                <w:p w14:paraId="38146B5D" w14:textId="44C7472D"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40%</w:t>
                  </w:r>
                </w:p>
              </w:tc>
              <w:tc>
                <w:tcPr>
                  <w:tcW w:w="1120" w:type="dxa"/>
                </w:tcPr>
                <w:p w14:paraId="0267A927" w14:textId="7498239B"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60%</w:t>
                  </w:r>
                </w:p>
              </w:tc>
              <w:tc>
                <w:tcPr>
                  <w:tcW w:w="960" w:type="dxa"/>
                </w:tcPr>
                <w:p w14:paraId="5DD0F2E4" w14:textId="3AEA9026"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64%</w:t>
                  </w:r>
                </w:p>
              </w:tc>
              <w:tc>
                <w:tcPr>
                  <w:tcW w:w="1248" w:type="dxa"/>
                </w:tcPr>
                <w:p w14:paraId="3402F7BD" w14:textId="11102E55"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36%</w:t>
                  </w:r>
                </w:p>
              </w:tc>
            </w:tr>
            <w:tr w:rsidR="006222E5" w14:paraId="2143A524" w14:textId="77777777" w:rsidTr="716B5454">
              <w:tc>
                <w:tcPr>
                  <w:tcW w:w="955" w:type="dxa"/>
                </w:tcPr>
                <w:p w14:paraId="61A5B533" w14:textId="77777777" w:rsidR="006222E5" w:rsidRPr="00C21A79" w:rsidRDefault="006222E5" w:rsidP="79B55E8A">
                  <w:pPr>
                    <w:pStyle w:val="TableRowCentered"/>
                    <w:ind w:left="0" w:right="0"/>
                    <w:jc w:val="left"/>
                    <w:rPr>
                      <w:rFonts w:asciiTheme="minorHAnsi" w:hAnsiTheme="minorHAnsi" w:cstheme="minorBidi"/>
                      <w:sz w:val="18"/>
                      <w:szCs w:val="18"/>
                    </w:rPr>
                  </w:pPr>
                  <w:r w:rsidRPr="79B55E8A">
                    <w:rPr>
                      <w:rFonts w:asciiTheme="minorHAnsi" w:hAnsiTheme="minorHAnsi" w:cstheme="minorBidi"/>
                      <w:sz w:val="18"/>
                      <w:szCs w:val="18"/>
                    </w:rPr>
                    <w:t>2022/23</w:t>
                  </w:r>
                </w:p>
              </w:tc>
              <w:tc>
                <w:tcPr>
                  <w:tcW w:w="909" w:type="dxa"/>
                </w:tcPr>
                <w:p w14:paraId="2D2561FC" w14:textId="76C9F0DF" w:rsidR="006222E5" w:rsidRPr="00C21A79" w:rsidRDefault="640706C6"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50%</w:t>
                  </w:r>
                </w:p>
              </w:tc>
              <w:tc>
                <w:tcPr>
                  <w:tcW w:w="803" w:type="dxa"/>
                  <w:gridSpan w:val="2"/>
                </w:tcPr>
                <w:p w14:paraId="0E2CCF13" w14:textId="7F59644C" w:rsidR="006222E5" w:rsidRPr="00C21A79" w:rsidRDefault="640706C6"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50%</w:t>
                  </w:r>
                </w:p>
              </w:tc>
              <w:tc>
                <w:tcPr>
                  <w:tcW w:w="750" w:type="dxa"/>
                </w:tcPr>
                <w:p w14:paraId="6810CD2A" w14:textId="239BC8D5" w:rsidR="006222E5" w:rsidRPr="00C21A79" w:rsidRDefault="640706C6"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36%</w:t>
                  </w:r>
                </w:p>
              </w:tc>
              <w:tc>
                <w:tcPr>
                  <w:tcW w:w="601" w:type="dxa"/>
                </w:tcPr>
                <w:p w14:paraId="679BA61D" w14:textId="43494E8C" w:rsidR="006222E5" w:rsidRPr="00C21A79" w:rsidRDefault="640706C6" w:rsidP="7E55A51A">
                  <w:pPr>
                    <w:pStyle w:val="TableRowCentered"/>
                    <w:ind w:left="0" w:right="0"/>
                    <w:rPr>
                      <w:rFonts w:asciiTheme="minorHAnsi" w:hAnsiTheme="minorHAnsi" w:cstheme="minorBidi"/>
                      <w:sz w:val="18"/>
                      <w:szCs w:val="18"/>
                    </w:rPr>
                  </w:pPr>
                  <w:r w:rsidRPr="7E55A51A">
                    <w:rPr>
                      <w:rFonts w:asciiTheme="minorHAnsi" w:hAnsiTheme="minorHAnsi" w:cstheme="minorBidi"/>
                      <w:sz w:val="18"/>
                      <w:szCs w:val="18"/>
                    </w:rPr>
                    <w:t>64%</w:t>
                  </w:r>
                </w:p>
              </w:tc>
              <w:tc>
                <w:tcPr>
                  <w:tcW w:w="917" w:type="dxa"/>
                  <w:gridSpan w:val="2"/>
                </w:tcPr>
                <w:p w14:paraId="594088EA" w14:textId="4E252EE5"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43%</w:t>
                  </w:r>
                </w:p>
              </w:tc>
              <w:tc>
                <w:tcPr>
                  <w:tcW w:w="1120" w:type="dxa"/>
                </w:tcPr>
                <w:p w14:paraId="1BD165CE" w14:textId="1AD0EC0E"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57%</w:t>
                  </w:r>
                </w:p>
              </w:tc>
              <w:tc>
                <w:tcPr>
                  <w:tcW w:w="960" w:type="dxa"/>
                </w:tcPr>
                <w:p w14:paraId="4B3B5FC9" w14:textId="62633115"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25%</w:t>
                  </w:r>
                </w:p>
              </w:tc>
              <w:tc>
                <w:tcPr>
                  <w:tcW w:w="1248" w:type="dxa"/>
                </w:tcPr>
                <w:p w14:paraId="3FD67497" w14:textId="5F154CDE"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75%</w:t>
                  </w:r>
                </w:p>
              </w:tc>
            </w:tr>
            <w:tr w:rsidR="006222E5" w14:paraId="307F1228" w14:textId="77777777" w:rsidTr="716B5454">
              <w:tc>
                <w:tcPr>
                  <w:tcW w:w="955" w:type="dxa"/>
                </w:tcPr>
                <w:p w14:paraId="3B231937" w14:textId="77777777" w:rsidR="006222E5" w:rsidRPr="00C21A79" w:rsidRDefault="006222E5" w:rsidP="79B55E8A">
                  <w:pPr>
                    <w:pStyle w:val="TableRowCentered"/>
                    <w:ind w:left="0" w:right="0"/>
                    <w:jc w:val="left"/>
                    <w:rPr>
                      <w:rFonts w:asciiTheme="minorHAnsi" w:hAnsiTheme="minorHAnsi" w:cstheme="minorBidi"/>
                      <w:sz w:val="18"/>
                      <w:szCs w:val="18"/>
                    </w:rPr>
                  </w:pPr>
                  <w:r w:rsidRPr="79B55E8A">
                    <w:rPr>
                      <w:rFonts w:asciiTheme="minorHAnsi" w:hAnsiTheme="minorHAnsi" w:cstheme="minorBidi"/>
                      <w:sz w:val="18"/>
                      <w:szCs w:val="18"/>
                    </w:rPr>
                    <w:t>2021/22</w:t>
                  </w:r>
                </w:p>
              </w:tc>
              <w:tc>
                <w:tcPr>
                  <w:tcW w:w="909" w:type="dxa"/>
                  <w:shd w:val="clear" w:color="auto" w:fill="D9E2F3"/>
                </w:tcPr>
                <w:p w14:paraId="4C8B233A" w14:textId="77777777" w:rsidR="006222E5" w:rsidRPr="00C21A79" w:rsidRDefault="006222E5" w:rsidP="006222E5">
                  <w:pPr>
                    <w:pStyle w:val="TableRowCentered"/>
                    <w:ind w:left="0" w:right="0"/>
                    <w:rPr>
                      <w:rFonts w:asciiTheme="minorHAnsi" w:hAnsiTheme="minorHAnsi" w:cstheme="minorBidi"/>
                      <w:sz w:val="18"/>
                      <w:szCs w:val="18"/>
                      <w:highlight w:val="yellow"/>
                    </w:rPr>
                  </w:pPr>
                </w:p>
              </w:tc>
              <w:tc>
                <w:tcPr>
                  <w:tcW w:w="803" w:type="dxa"/>
                  <w:gridSpan w:val="2"/>
                  <w:shd w:val="clear" w:color="auto" w:fill="D9E2F3"/>
                </w:tcPr>
                <w:p w14:paraId="10D35685" w14:textId="77777777" w:rsidR="006222E5" w:rsidRPr="00C21A79" w:rsidRDefault="006222E5" w:rsidP="006222E5">
                  <w:pPr>
                    <w:pStyle w:val="TableRowCentered"/>
                    <w:ind w:left="0" w:right="0"/>
                    <w:rPr>
                      <w:rFonts w:asciiTheme="minorHAnsi" w:hAnsiTheme="minorHAnsi" w:cstheme="minorBidi"/>
                      <w:sz w:val="18"/>
                      <w:szCs w:val="18"/>
                      <w:highlight w:val="yellow"/>
                    </w:rPr>
                  </w:pPr>
                </w:p>
              </w:tc>
              <w:tc>
                <w:tcPr>
                  <w:tcW w:w="750" w:type="dxa"/>
                  <w:shd w:val="clear" w:color="auto" w:fill="D9E2F3"/>
                </w:tcPr>
                <w:p w14:paraId="16AAD5C1" w14:textId="77777777" w:rsidR="006222E5" w:rsidRPr="00C21A79" w:rsidRDefault="006222E5" w:rsidP="006222E5">
                  <w:pPr>
                    <w:pStyle w:val="TableRowCentered"/>
                    <w:ind w:left="0" w:right="0"/>
                    <w:rPr>
                      <w:rFonts w:asciiTheme="minorHAnsi" w:hAnsiTheme="minorHAnsi" w:cstheme="minorBidi"/>
                      <w:sz w:val="18"/>
                      <w:szCs w:val="18"/>
                      <w:highlight w:val="yellow"/>
                    </w:rPr>
                  </w:pPr>
                </w:p>
              </w:tc>
              <w:tc>
                <w:tcPr>
                  <w:tcW w:w="601" w:type="dxa"/>
                  <w:shd w:val="clear" w:color="auto" w:fill="D9E2F3"/>
                </w:tcPr>
                <w:p w14:paraId="32D711C0" w14:textId="77777777" w:rsidR="006222E5" w:rsidRPr="00C21A79" w:rsidRDefault="006222E5" w:rsidP="006222E5">
                  <w:pPr>
                    <w:pStyle w:val="TableRowCentered"/>
                    <w:ind w:left="0" w:right="0"/>
                    <w:rPr>
                      <w:rFonts w:asciiTheme="minorHAnsi" w:hAnsiTheme="minorHAnsi" w:cstheme="minorBidi"/>
                      <w:sz w:val="18"/>
                      <w:szCs w:val="18"/>
                      <w:highlight w:val="yellow"/>
                    </w:rPr>
                  </w:pPr>
                </w:p>
              </w:tc>
              <w:tc>
                <w:tcPr>
                  <w:tcW w:w="917" w:type="dxa"/>
                  <w:gridSpan w:val="2"/>
                </w:tcPr>
                <w:p w14:paraId="7FD0B4E8" w14:textId="06068056"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17%</w:t>
                  </w:r>
                </w:p>
              </w:tc>
              <w:tc>
                <w:tcPr>
                  <w:tcW w:w="1120" w:type="dxa"/>
                </w:tcPr>
                <w:p w14:paraId="04B93766" w14:textId="47B6FDFD"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83%</w:t>
                  </w:r>
                </w:p>
              </w:tc>
              <w:tc>
                <w:tcPr>
                  <w:tcW w:w="960" w:type="dxa"/>
                </w:tcPr>
                <w:p w14:paraId="508EF522" w14:textId="6CE348A2"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19%</w:t>
                  </w:r>
                </w:p>
              </w:tc>
              <w:tc>
                <w:tcPr>
                  <w:tcW w:w="1248" w:type="dxa"/>
                </w:tcPr>
                <w:p w14:paraId="175EF238" w14:textId="01636D8F"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81%</w:t>
                  </w:r>
                </w:p>
              </w:tc>
            </w:tr>
            <w:tr w:rsidR="00DA1C1F" w14:paraId="0B8930ED" w14:textId="77777777" w:rsidTr="716B5454">
              <w:tc>
                <w:tcPr>
                  <w:tcW w:w="8263" w:type="dxa"/>
                  <w:gridSpan w:val="11"/>
                  <w:shd w:val="clear" w:color="auto" w:fill="B91918"/>
                </w:tcPr>
                <w:p w14:paraId="15E84AC5" w14:textId="77777777" w:rsidR="00DA1C1F" w:rsidRPr="00B62A8E" w:rsidRDefault="00DA1C1F" w:rsidP="00DA1C1F">
                  <w:pPr>
                    <w:pStyle w:val="TableRowCentered"/>
                    <w:ind w:left="0" w:right="0"/>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Year 6 (end of KS2) Group</w:t>
                  </w:r>
                </w:p>
              </w:tc>
            </w:tr>
            <w:tr w:rsidR="00DA1C1F" w14:paraId="337A776D" w14:textId="77777777" w:rsidTr="716B5454">
              <w:tc>
                <w:tcPr>
                  <w:tcW w:w="955" w:type="dxa"/>
                  <w:vMerge w:val="restart"/>
                  <w:shd w:val="clear" w:color="auto" w:fill="DAD2CF"/>
                </w:tcPr>
                <w:p w14:paraId="2926A0E8" w14:textId="77777777" w:rsidR="00DA1C1F" w:rsidRPr="00B62A8E" w:rsidRDefault="00DA1C1F" w:rsidP="00DA1C1F">
                  <w:pPr>
                    <w:pStyle w:val="TableRowCentered"/>
                    <w:ind w:left="0" w:right="0"/>
                    <w:jc w:val="left"/>
                    <w:rPr>
                      <w:rFonts w:asciiTheme="minorHAnsi" w:hAnsiTheme="minorHAnsi" w:cstheme="minorHAnsi"/>
                      <w:b/>
                      <w:bCs/>
                      <w:color w:val="auto"/>
                      <w:sz w:val="18"/>
                      <w:szCs w:val="18"/>
                    </w:rPr>
                  </w:pPr>
                  <w:r w:rsidRPr="00B62A8E">
                    <w:rPr>
                      <w:rFonts w:asciiTheme="minorHAnsi" w:hAnsiTheme="minorHAnsi" w:cstheme="minorHAnsi"/>
                      <w:b/>
                      <w:bCs/>
                      <w:color w:val="auto"/>
                      <w:sz w:val="18"/>
                      <w:szCs w:val="18"/>
                    </w:rPr>
                    <w:t>Academic Year</w:t>
                  </w:r>
                </w:p>
              </w:tc>
              <w:tc>
                <w:tcPr>
                  <w:tcW w:w="3414" w:type="dxa"/>
                  <w:gridSpan w:val="6"/>
                  <w:shd w:val="clear" w:color="auto" w:fill="DAD2CF"/>
                </w:tcPr>
                <w:p w14:paraId="55B5E7A1" w14:textId="3169A1D5" w:rsidR="716B5454" w:rsidRDefault="716B5454" w:rsidP="716B5454">
                  <w:pPr>
                    <w:pStyle w:val="TableRowCentered"/>
                    <w:ind w:left="0" w:right="0"/>
                    <w:jc w:val="left"/>
                    <w:rPr>
                      <w:rFonts w:asciiTheme="minorHAnsi" w:hAnsiTheme="minorHAnsi" w:cstheme="minorBidi"/>
                      <w:b/>
                      <w:bCs/>
                      <w:color w:val="auto"/>
                      <w:sz w:val="18"/>
                      <w:szCs w:val="18"/>
                    </w:rPr>
                  </w:pPr>
                  <w:r w:rsidRPr="716B5454">
                    <w:rPr>
                      <w:rFonts w:asciiTheme="minorHAnsi" w:hAnsiTheme="minorHAnsi" w:cstheme="minorBidi"/>
                      <w:b/>
                      <w:bCs/>
                      <w:color w:val="auto"/>
                      <w:sz w:val="18"/>
                      <w:szCs w:val="18"/>
                    </w:rPr>
                    <w:t>% of disadvantaged pupils at the end of KS2.</w:t>
                  </w:r>
                </w:p>
              </w:tc>
              <w:tc>
                <w:tcPr>
                  <w:tcW w:w="3894" w:type="dxa"/>
                  <w:gridSpan w:val="4"/>
                  <w:shd w:val="clear" w:color="auto" w:fill="DAD2CF"/>
                </w:tcPr>
                <w:p w14:paraId="3E17D606" w14:textId="20E1F1C4" w:rsidR="00DA1C1F" w:rsidRPr="00B62A8E" w:rsidRDefault="19F5C4CF" w:rsidP="716B5454">
                  <w:pPr>
                    <w:pStyle w:val="TableRowCentered"/>
                    <w:ind w:left="0" w:right="0"/>
                    <w:jc w:val="left"/>
                    <w:rPr>
                      <w:rFonts w:asciiTheme="minorHAnsi" w:hAnsiTheme="minorHAnsi" w:cstheme="minorBidi"/>
                      <w:b/>
                      <w:bCs/>
                      <w:color w:val="auto"/>
                      <w:sz w:val="18"/>
                      <w:szCs w:val="18"/>
                    </w:rPr>
                  </w:pPr>
                  <w:r w:rsidRPr="716B5454">
                    <w:rPr>
                      <w:rFonts w:asciiTheme="minorHAnsi" w:hAnsiTheme="minorHAnsi" w:cstheme="minorBidi"/>
                      <w:b/>
                      <w:bCs/>
                      <w:color w:val="auto"/>
                      <w:sz w:val="18"/>
                      <w:szCs w:val="18"/>
                    </w:rPr>
                    <w:t>% of non-disadvantaged pupils at the end of KS2.</w:t>
                  </w:r>
                </w:p>
              </w:tc>
            </w:tr>
            <w:tr w:rsidR="00DA1C1F" w14:paraId="61F0C058" w14:textId="77777777" w:rsidTr="716B5454">
              <w:trPr>
                <w:trHeight w:val="300"/>
              </w:trPr>
              <w:tc>
                <w:tcPr>
                  <w:tcW w:w="955" w:type="dxa"/>
                  <w:vMerge/>
                </w:tcPr>
                <w:p w14:paraId="7C4462DE" w14:textId="77777777" w:rsidR="00DA1C1F" w:rsidRDefault="00DA1C1F" w:rsidP="00DA1C1F"/>
              </w:tc>
              <w:tc>
                <w:tcPr>
                  <w:tcW w:w="1352" w:type="dxa"/>
                  <w:gridSpan w:val="2"/>
                  <w:shd w:val="clear" w:color="auto" w:fill="DAD2CF"/>
                </w:tcPr>
                <w:p w14:paraId="6691C96B" w14:textId="77777777" w:rsidR="00DA1C1F" w:rsidRDefault="00DA1C1F" w:rsidP="00DA1C1F">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Below</w:t>
                  </w:r>
                </w:p>
              </w:tc>
              <w:tc>
                <w:tcPr>
                  <w:tcW w:w="2062" w:type="dxa"/>
                  <w:gridSpan w:val="4"/>
                  <w:shd w:val="clear" w:color="auto" w:fill="DAD2CF"/>
                </w:tcPr>
                <w:p w14:paraId="01E907EF" w14:textId="77777777" w:rsidR="00DA1C1F" w:rsidRDefault="00DA1C1F" w:rsidP="00DA1C1F">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ARE+</w:t>
                  </w:r>
                </w:p>
              </w:tc>
              <w:tc>
                <w:tcPr>
                  <w:tcW w:w="2646" w:type="dxa"/>
                  <w:gridSpan w:val="3"/>
                  <w:shd w:val="clear" w:color="auto" w:fill="DAD2CF"/>
                </w:tcPr>
                <w:p w14:paraId="63E20B2D" w14:textId="77777777" w:rsidR="00DA1C1F" w:rsidRDefault="00DA1C1F" w:rsidP="00DA1C1F">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Below</w:t>
                  </w:r>
                </w:p>
              </w:tc>
              <w:tc>
                <w:tcPr>
                  <w:tcW w:w="1248" w:type="dxa"/>
                  <w:shd w:val="clear" w:color="auto" w:fill="DAD2CF"/>
                </w:tcPr>
                <w:p w14:paraId="71D3B5C2" w14:textId="77777777" w:rsidR="00DA1C1F" w:rsidRDefault="00DA1C1F" w:rsidP="00DA1C1F">
                  <w:pPr>
                    <w:pStyle w:val="TableRowCentered"/>
                    <w:jc w:val="left"/>
                    <w:rPr>
                      <w:rFonts w:asciiTheme="minorHAnsi" w:hAnsiTheme="minorHAnsi" w:cstheme="minorBidi"/>
                      <w:b/>
                      <w:bCs/>
                      <w:color w:val="auto"/>
                      <w:sz w:val="18"/>
                      <w:szCs w:val="18"/>
                    </w:rPr>
                  </w:pPr>
                  <w:r w:rsidRPr="45EE5479">
                    <w:rPr>
                      <w:rFonts w:asciiTheme="minorHAnsi" w:hAnsiTheme="minorHAnsi" w:cstheme="minorBidi"/>
                      <w:b/>
                      <w:bCs/>
                      <w:color w:val="auto"/>
                      <w:sz w:val="18"/>
                      <w:szCs w:val="18"/>
                    </w:rPr>
                    <w:t>ARE+</w:t>
                  </w:r>
                </w:p>
              </w:tc>
            </w:tr>
            <w:tr w:rsidR="00DA1C1F" w14:paraId="4737AF5E" w14:textId="77777777" w:rsidTr="716B5454">
              <w:tc>
                <w:tcPr>
                  <w:tcW w:w="955" w:type="dxa"/>
                </w:tcPr>
                <w:p w14:paraId="6C0FED52" w14:textId="77777777" w:rsidR="00DA1C1F" w:rsidRPr="00B62A8E" w:rsidRDefault="00DA1C1F" w:rsidP="00DA1C1F">
                  <w:pPr>
                    <w:pStyle w:val="TableRowCentered"/>
                    <w:ind w:left="0" w:right="0"/>
                    <w:jc w:val="left"/>
                    <w:rPr>
                      <w:rFonts w:asciiTheme="minorHAnsi" w:hAnsiTheme="minorHAnsi" w:cstheme="minorHAnsi"/>
                      <w:sz w:val="18"/>
                      <w:szCs w:val="18"/>
                    </w:rPr>
                  </w:pPr>
                  <w:r w:rsidRPr="00B62A8E">
                    <w:rPr>
                      <w:rFonts w:asciiTheme="minorHAnsi" w:hAnsiTheme="minorHAnsi" w:cstheme="minorHAnsi"/>
                      <w:sz w:val="18"/>
                      <w:szCs w:val="18"/>
                    </w:rPr>
                    <w:t>2</w:t>
                  </w:r>
                  <w:r>
                    <w:rPr>
                      <w:rFonts w:asciiTheme="minorHAnsi" w:hAnsiTheme="minorHAnsi" w:cstheme="minorHAnsi"/>
                      <w:sz w:val="18"/>
                      <w:szCs w:val="18"/>
                    </w:rPr>
                    <w:t>024/25</w:t>
                  </w:r>
                </w:p>
              </w:tc>
              <w:tc>
                <w:tcPr>
                  <w:tcW w:w="1352" w:type="dxa"/>
                  <w:gridSpan w:val="2"/>
                </w:tcPr>
                <w:p w14:paraId="3A105E92" w14:textId="77777777" w:rsidR="00DA1C1F" w:rsidRPr="00B62A8E" w:rsidRDefault="00DA1C1F" w:rsidP="00DA1C1F">
                  <w:pPr>
                    <w:pStyle w:val="TableRowCentered"/>
                    <w:ind w:left="0" w:right="0"/>
                    <w:rPr>
                      <w:rFonts w:asciiTheme="minorHAnsi" w:hAnsiTheme="minorHAnsi" w:cstheme="minorBidi"/>
                      <w:sz w:val="18"/>
                      <w:szCs w:val="18"/>
                    </w:rPr>
                  </w:pPr>
                </w:p>
              </w:tc>
              <w:tc>
                <w:tcPr>
                  <w:tcW w:w="2062" w:type="dxa"/>
                  <w:gridSpan w:val="4"/>
                </w:tcPr>
                <w:p w14:paraId="2108E394" w14:textId="77777777" w:rsidR="00DA1C1F" w:rsidRDefault="00DA1C1F" w:rsidP="00DA1C1F">
                  <w:pPr>
                    <w:pStyle w:val="TableRowCentered"/>
                    <w:rPr>
                      <w:rFonts w:asciiTheme="minorHAnsi" w:hAnsiTheme="minorHAnsi" w:cstheme="minorBidi"/>
                      <w:sz w:val="18"/>
                      <w:szCs w:val="18"/>
                    </w:rPr>
                  </w:pPr>
                </w:p>
              </w:tc>
              <w:tc>
                <w:tcPr>
                  <w:tcW w:w="2646" w:type="dxa"/>
                  <w:gridSpan w:val="3"/>
                </w:tcPr>
                <w:p w14:paraId="6D0F64C1" w14:textId="77777777" w:rsidR="00DA1C1F" w:rsidRPr="00B62A8E" w:rsidRDefault="00DA1C1F" w:rsidP="00DA1C1F">
                  <w:pPr>
                    <w:pStyle w:val="TableRowCentered"/>
                    <w:ind w:left="0" w:right="0"/>
                    <w:rPr>
                      <w:rFonts w:asciiTheme="minorHAnsi" w:hAnsiTheme="minorHAnsi" w:cstheme="minorBidi"/>
                      <w:sz w:val="18"/>
                      <w:szCs w:val="18"/>
                    </w:rPr>
                  </w:pPr>
                </w:p>
              </w:tc>
              <w:tc>
                <w:tcPr>
                  <w:tcW w:w="1248" w:type="dxa"/>
                </w:tcPr>
                <w:p w14:paraId="02991E9A" w14:textId="77777777" w:rsidR="00DA1C1F" w:rsidRDefault="00DA1C1F" w:rsidP="00DA1C1F">
                  <w:pPr>
                    <w:pStyle w:val="TableRowCentered"/>
                    <w:rPr>
                      <w:rFonts w:asciiTheme="minorHAnsi" w:hAnsiTheme="minorHAnsi" w:cstheme="minorBidi"/>
                      <w:sz w:val="18"/>
                      <w:szCs w:val="18"/>
                    </w:rPr>
                  </w:pPr>
                </w:p>
              </w:tc>
            </w:tr>
            <w:tr w:rsidR="006222E5" w14:paraId="79448216" w14:textId="77777777" w:rsidTr="716B5454">
              <w:tc>
                <w:tcPr>
                  <w:tcW w:w="955" w:type="dxa"/>
                </w:tcPr>
                <w:p w14:paraId="3E4F968C" w14:textId="77777777" w:rsidR="006222E5" w:rsidRPr="00B62A8E" w:rsidRDefault="006222E5" w:rsidP="006222E5">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2023/24</w:t>
                  </w:r>
                </w:p>
              </w:tc>
              <w:tc>
                <w:tcPr>
                  <w:tcW w:w="1352" w:type="dxa"/>
                  <w:gridSpan w:val="2"/>
                </w:tcPr>
                <w:p w14:paraId="0E4F4AD6" w14:textId="508B3DC4"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50%</w:t>
                  </w:r>
                </w:p>
              </w:tc>
              <w:tc>
                <w:tcPr>
                  <w:tcW w:w="2062" w:type="dxa"/>
                  <w:gridSpan w:val="4"/>
                </w:tcPr>
                <w:p w14:paraId="12F69C48" w14:textId="4D420E9F" w:rsidR="006222E5" w:rsidRDefault="006222E5" w:rsidP="006222E5">
                  <w:pPr>
                    <w:pStyle w:val="TableRowCentered"/>
                    <w:rPr>
                      <w:rFonts w:asciiTheme="minorHAnsi" w:hAnsiTheme="minorHAnsi" w:cstheme="minorBidi"/>
                      <w:sz w:val="18"/>
                      <w:szCs w:val="18"/>
                    </w:rPr>
                  </w:pPr>
                  <w:r w:rsidRPr="45EE5479">
                    <w:rPr>
                      <w:rFonts w:asciiTheme="minorHAnsi" w:hAnsiTheme="minorHAnsi" w:cstheme="minorBidi"/>
                      <w:sz w:val="18"/>
                      <w:szCs w:val="18"/>
                    </w:rPr>
                    <w:t>50%</w:t>
                  </w:r>
                </w:p>
              </w:tc>
              <w:tc>
                <w:tcPr>
                  <w:tcW w:w="2646" w:type="dxa"/>
                  <w:gridSpan w:val="3"/>
                </w:tcPr>
                <w:p w14:paraId="19D633E6" w14:textId="47A2A4C4"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15%</w:t>
                  </w:r>
                </w:p>
              </w:tc>
              <w:tc>
                <w:tcPr>
                  <w:tcW w:w="1248" w:type="dxa"/>
                </w:tcPr>
                <w:p w14:paraId="4991CBCE" w14:textId="6A3D80B4" w:rsidR="006222E5" w:rsidRDefault="006222E5" w:rsidP="006222E5">
                  <w:pPr>
                    <w:pStyle w:val="TableRowCentered"/>
                    <w:rPr>
                      <w:rFonts w:asciiTheme="minorHAnsi" w:hAnsiTheme="minorHAnsi" w:cstheme="minorBidi"/>
                      <w:sz w:val="18"/>
                      <w:szCs w:val="18"/>
                    </w:rPr>
                  </w:pPr>
                  <w:r w:rsidRPr="45EE5479">
                    <w:rPr>
                      <w:rFonts w:asciiTheme="minorHAnsi" w:hAnsiTheme="minorHAnsi" w:cstheme="minorBidi"/>
                      <w:sz w:val="18"/>
                      <w:szCs w:val="18"/>
                    </w:rPr>
                    <w:t>85%</w:t>
                  </w:r>
                </w:p>
              </w:tc>
            </w:tr>
            <w:tr w:rsidR="006222E5" w14:paraId="088574FB" w14:textId="77777777" w:rsidTr="716B5454">
              <w:tc>
                <w:tcPr>
                  <w:tcW w:w="955" w:type="dxa"/>
                </w:tcPr>
                <w:p w14:paraId="543F878B" w14:textId="77777777" w:rsidR="006222E5" w:rsidRPr="00B62A8E" w:rsidRDefault="006222E5" w:rsidP="006222E5">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2022/23</w:t>
                  </w:r>
                </w:p>
              </w:tc>
              <w:tc>
                <w:tcPr>
                  <w:tcW w:w="1352" w:type="dxa"/>
                  <w:gridSpan w:val="2"/>
                </w:tcPr>
                <w:p w14:paraId="243FBB96" w14:textId="356EFBAC" w:rsidR="006222E5"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25%</w:t>
                  </w:r>
                </w:p>
              </w:tc>
              <w:tc>
                <w:tcPr>
                  <w:tcW w:w="2062" w:type="dxa"/>
                  <w:gridSpan w:val="4"/>
                </w:tcPr>
                <w:p w14:paraId="3C0C2609" w14:textId="5C6A73CA" w:rsidR="006222E5"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75%</w:t>
                  </w:r>
                </w:p>
              </w:tc>
              <w:tc>
                <w:tcPr>
                  <w:tcW w:w="2646" w:type="dxa"/>
                  <w:gridSpan w:val="3"/>
                </w:tcPr>
                <w:p w14:paraId="391BF81E" w14:textId="54986195"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11%</w:t>
                  </w:r>
                </w:p>
              </w:tc>
              <w:tc>
                <w:tcPr>
                  <w:tcW w:w="1248" w:type="dxa"/>
                </w:tcPr>
                <w:p w14:paraId="010A705E" w14:textId="7DDC503D" w:rsidR="006222E5" w:rsidRDefault="006222E5" w:rsidP="006222E5">
                  <w:pPr>
                    <w:pStyle w:val="TableRowCentered"/>
                    <w:rPr>
                      <w:rFonts w:asciiTheme="minorHAnsi" w:hAnsiTheme="minorHAnsi" w:cstheme="minorBidi"/>
                      <w:sz w:val="18"/>
                      <w:szCs w:val="18"/>
                    </w:rPr>
                  </w:pPr>
                  <w:r w:rsidRPr="45EE5479">
                    <w:rPr>
                      <w:rFonts w:asciiTheme="minorHAnsi" w:hAnsiTheme="minorHAnsi" w:cstheme="minorBidi"/>
                      <w:sz w:val="18"/>
                      <w:szCs w:val="18"/>
                    </w:rPr>
                    <w:t>89%</w:t>
                  </w:r>
                </w:p>
              </w:tc>
            </w:tr>
            <w:tr w:rsidR="006222E5" w14:paraId="558649EC" w14:textId="77777777" w:rsidTr="716B5454">
              <w:tc>
                <w:tcPr>
                  <w:tcW w:w="955" w:type="dxa"/>
                </w:tcPr>
                <w:p w14:paraId="02E588D2" w14:textId="77777777" w:rsidR="006222E5" w:rsidRPr="00B62A8E" w:rsidRDefault="006222E5" w:rsidP="006222E5">
                  <w:pPr>
                    <w:pStyle w:val="TableRowCentered"/>
                    <w:ind w:left="0" w:right="0"/>
                    <w:jc w:val="left"/>
                    <w:rPr>
                      <w:rFonts w:asciiTheme="minorHAnsi" w:hAnsiTheme="minorHAnsi" w:cstheme="minorHAnsi"/>
                      <w:sz w:val="18"/>
                      <w:szCs w:val="18"/>
                    </w:rPr>
                  </w:pPr>
                  <w:r>
                    <w:rPr>
                      <w:rFonts w:asciiTheme="minorHAnsi" w:hAnsiTheme="minorHAnsi" w:cstheme="minorHAnsi"/>
                      <w:sz w:val="18"/>
                      <w:szCs w:val="18"/>
                    </w:rPr>
                    <w:t>2021/22</w:t>
                  </w:r>
                </w:p>
              </w:tc>
              <w:tc>
                <w:tcPr>
                  <w:tcW w:w="1352" w:type="dxa"/>
                  <w:gridSpan w:val="2"/>
                </w:tcPr>
                <w:p w14:paraId="3ABE91C8" w14:textId="659119A2"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83%</w:t>
                  </w:r>
                </w:p>
              </w:tc>
              <w:tc>
                <w:tcPr>
                  <w:tcW w:w="2062" w:type="dxa"/>
                  <w:gridSpan w:val="4"/>
                </w:tcPr>
                <w:p w14:paraId="3BEB6B4E" w14:textId="016C25F7" w:rsidR="006222E5" w:rsidRDefault="006222E5" w:rsidP="006222E5">
                  <w:pPr>
                    <w:pStyle w:val="TableRowCentered"/>
                    <w:rPr>
                      <w:rFonts w:asciiTheme="minorHAnsi" w:hAnsiTheme="minorHAnsi" w:cstheme="minorBidi"/>
                      <w:sz w:val="18"/>
                      <w:szCs w:val="18"/>
                    </w:rPr>
                  </w:pPr>
                  <w:r w:rsidRPr="45EE5479">
                    <w:rPr>
                      <w:rFonts w:asciiTheme="minorHAnsi" w:hAnsiTheme="minorHAnsi" w:cstheme="minorBidi"/>
                      <w:sz w:val="18"/>
                      <w:szCs w:val="18"/>
                    </w:rPr>
                    <w:t>17%</w:t>
                  </w:r>
                </w:p>
              </w:tc>
              <w:tc>
                <w:tcPr>
                  <w:tcW w:w="2646" w:type="dxa"/>
                  <w:gridSpan w:val="3"/>
                </w:tcPr>
                <w:p w14:paraId="518066A0" w14:textId="6EAA9DDD" w:rsidR="006222E5" w:rsidRPr="00B62A8E" w:rsidRDefault="006222E5" w:rsidP="006222E5">
                  <w:pPr>
                    <w:pStyle w:val="TableRowCentered"/>
                    <w:ind w:left="0" w:right="0"/>
                    <w:rPr>
                      <w:rFonts w:asciiTheme="minorHAnsi" w:hAnsiTheme="minorHAnsi" w:cstheme="minorBidi"/>
                      <w:sz w:val="18"/>
                      <w:szCs w:val="18"/>
                    </w:rPr>
                  </w:pPr>
                  <w:r w:rsidRPr="45EE5479">
                    <w:rPr>
                      <w:rFonts w:asciiTheme="minorHAnsi" w:hAnsiTheme="minorHAnsi" w:cstheme="minorBidi"/>
                      <w:sz w:val="18"/>
                      <w:szCs w:val="18"/>
                    </w:rPr>
                    <w:t>33%</w:t>
                  </w:r>
                </w:p>
              </w:tc>
              <w:tc>
                <w:tcPr>
                  <w:tcW w:w="1248" w:type="dxa"/>
                </w:tcPr>
                <w:p w14:paraId="45EDF96B" w14:textId="4CF84D4D" w:rsidR="006222E5" w:rsidRDefault="006222E5" w:rsidP="006222E5">
                  <w:pPr>
                    <w:pStyle w:val="TableRowCentered"/>
                    <w:rPr>
                      <w:rFonts w:asciiTheme="minorHAnsi" w:hAnsiTheme="minorHAnsi" w:cstheme="minorBidi"/>
                      <w:sz w:val="18"/>
                      <w:szCs w:val="18"/>
                    </w:rPr>
                  </w:pPr>
                  <w:r w:rsidRPr="45EE5479">
                    <w:rPr>
                      <w:rFonts w:asciiTheme="minorHAnsi" w:hAnsiTheme="minorHAnsi" w:cstheme="minorBidi"/>
                      <w:sz w:val="18"/>
                      <w:szCs w:val="18"/>
                    </w:rPr>
                    <w:t>67%</w:t>
                  </w:r>
                </w:p>
              </w:tc>
            </w:tr>
          </w:tbl>
          <w:p w14:paraId="2A7D54F7" w14:textId="1C796357" w:rsidR="004F5539" w:rsidRPr="0054228A" w:rsidRDefault="004F5539" w:rsidP="00C31636">
            <w:pPr>
              <w:pStyle w:val="TableRowCentered"/>
              <w:ind w:left="0" w:right="0"/>
              <w:jc w:val="left"/>
              <w:rPr>
                <w:rFonts w:asciiTheme="minorHAnsi" w:hAnsiTheme="minorHAnsi" w:cstheme="minorHAnsi"/>
                <w:sz w:val="22"/>
                <w:szCs w:val="22"/>
              </w:rPr>
            </w:pPr>
          </w:p>
        </w:tc>
      </w:tr>
      <w:tr w:rsidR="00E66558" w:rsidRPr="0054228A" w14:paraId="2A7D54FB" w14:textId="77777777" w:rsidTr="1100FEE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77777777" w:rsidR="00E66558" w:rsidRPr="0054228A" w:rsidRDefault="009D71E8" w:rsidP="00C31636">
            <w:pPr>
              <w:pStyle w:val="TableRow"/>
              <w:ind w:left="0" w:right="0"/>
              <w:rPr>
                <w:rFonts w:asciiTheme="minorHAnsi" w:hAnsiTheme="minorHAnsi" w:cstheme="minorHAnsi"/>
                <w:sz w:val="22"/>
                <w:szCs w:val="22"/>
              </w:rPr>
            </w:pPr>
            <w:r w:rsidRPr="0054228A">
              <w:rPr>
                <w:rFonts w:asciiTheme="minorHAnsi" w:hAnsiTheme="minorHAnsi" w:cstheme="minorHAnsi"/>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EE92F7" w14:textId="77777777" w:rsidR="004F5539" w:rsidRPr="004F5539" w:rsidRDefault="004F5539" w:rsidP="004F5539">
            <w:pPr>
              <w:pStyle w:val="TableRowCentered"/>
              <w:jc w:val="left"/>
              <w:rPr>
                <w:rFonts w:asciiTheme="minorHAnsi" w:hAnsiTheme="minorHAnsi" w:cstheme="minorHAnsi"/>
                <w:iCs/>
                <w:sz w:val="22"/>
              </w:rPr>
            </w:pPr>
            <w:r w:rsidRPr="004F5539">
              <w:rPr>
                <w:rFonts w:asciiTheme="minorHAnsi" w:hAnsiTheme="minorHAnsi" w:cstheme="minorHAnsi"/>
                <w:iCs/>
                <w:sz w:val="22"/>
              </w:rPr>
              <w:t>Our assessments (including wellbeing survey), observations and discussions with pupils and families have identified social and emotional issues for many pupils, notably due to bullying and a lack of enrichment opportunities. These challenges particularly affect disadvantaged pupils, including their attainment.</w:t>
            </w:r>
          </w:p>
          <w:p w14:paraId="2CDC00F9" w14:textId="77777777" w:rsidR="004F5539" w:rsidRDefault="004F5539" w:rsidP="004F5539">
            <w:pPr>
              <w:pStyle w:val="TableRowCentered"/>
              <w:ind w:left="0" w:right="0"/>
              <w:jc w:val="left"/>
              <w:rPr>
                <w:rFonts w:asciiTheme="minorHAnsi" w:hAnsiTheme="minorHAnsi" w:cstheme="minorHAnsi"/>
                <w:iCs/>
                <w:sz w:val="22"/>
              </w:rPr>
            </w:pPr>
          </w:p>
          <w:p w14:paraId="10E549D5" w14:textId="3939FA07" w:rsidR="00E66558" w:rsidRDefault="004F5539" w:rsidP="45EE5479">
            <w:pPr>
              <w:pStyle w:val="TableRowCentered"/>
              <w:ind w:left="0" w:right="0"/>
              <w:jc w:val="left"/>
              <w:rPr>
                <w:rFonts w:asciiTheme="minorHAnsi" w:hAnsiTheme="minorHAnsi" w:cstheme="minorBidi"/>
                <w:sz w:val="22"/>
                <w:szCs w:val="22"/>
              </w:rPr>
            </w:pPr>
            <w:r w:rsidRPr="45EE5479">
              <w:rPr>
                <w:rFonts w:asciiTheme="minorHAnsi" w:hAnsiTheme="minorHAnsi" w:cstheme="minorBidi"/>
                <w:sz w:val="22"/>
                <w:szCs w:val="22"/>
              </w:rPr>
              <w:t xml:space="preserve">Teacher </w:t>
            </w:r>
            <w:r w:rsidRPr="00CC709B">
              <w:rPr>
                <w:rFonts w:asciiTheme="minorHAnsi" w:hAnsiTheme="minorHAnsi" w:cstheme="minorBidi"/>
                <w:sz w:val="22"/>
                <w:szCs w:val="22"/>
              </w:rPr>
              <w:t xml:space="preserve">referrals for support remain relatively high. </w:t>
            </w:r>
            <w:r w:rsidR="0E639548" w:rsidRPr="00CC709B">
              <w:rPr>
                <w:rFonts w:asciiTheme="minorHAnsi" w:hAnsiTheme="minorHAnsi" w:cstheme="minorBidi"/>
                <w:sz w:val="22"/>
                <w:szCs w:val="22"/>
              </w:rPr>
              <w:t>38</w:t>
            </w:r>
            <w:r w:rsidRPr="00CC709B">
              <w:rPr>
                <w:rFonts w:asciiTheme="minorHAnsi" w:hAnsiTheme="minorHAnsi" w:cstheme="minorBidi"/>
                <w:sz w:val="22"/>
                <w:szCs w:val="22"/>
              </w:rPr>
              <w:t xml:space="preserve"> pupils (</w:t>
            </w:r>
            <w:r w:rsidR="657E1458" w:rsidRPr="00CC709B">
              <w:rPr>
                <w:rFonts w:asciiTheme="minorHAnsi" w:hAnsiTheme="minorHAnsi" w:cstheme="minorBidi"/>
                <w:sz w:val="22"/>
                <w:szCs w:val="22"/>
              </w:rPr>
              <w:t>15</w:t>
            </w:r>
            <w:r w:rsidRPr="00CC709B">
              <w:rPr>
                <w:rFonts w:asciiTheme="minorHAnsi" w:hAnsiTheme="minorHAnsi" w:cstheme="minorBidi"/>
                <w:sz w:val="22"/>
                <w:szCs w:val="22"/>
              </w:rPr>
              <w:t xml:space="preserve"> of whom are disadvantaged</w:t>
            </w:r>
            <w:r w:rsidR="54F37335" w:rsidRPr="00CC709B">
              <w:rPr>
                <w:rFonts w:asciiTheme="minorHAnsi" w:hAnsiTheme="minorHAnsi" w:cstheme="minorBidi"/>
                <w:sz w:val="22"/>
                <w:szCs w:val="22"/>
              </w:rPr>
              <w:t xml:space="preserve"> 40%</w:t>
            </w:r>
            <w:r w:rsidRPr="00CC709B">
              <w:rPr>
                <w:rFonts w:asciiTheme="minorHAnsi" w:hAnsiTheme="minorHAnsi" w:cstheme="minorBidi"/>
                <w:sz w:val="22"/>
                <w:szCs w:val="22"/>
              </w:rPr>
              <w:t>) currently require additional support with social and emotional needs, receiving small group</w:t>
            </w:r>
            <w:r w:rsidR="001E7B4A" w:rsidRPr="00CC709B">
              <w:rPr>
                <w:rFonts w:asciiTheme="minorHAnsi" w:hAnsiTheme="minorHAnsi" w:cstheme="minorBidi"/>
                <w:sz w:val="22"/>
                <w:szCs w:val="22"/>
              </w:rPr>
              <w:t xml:space="preserve"> or one to one </w:t>
            </w:r>
            <w:r w:rsidRPr="00CC709B">
              <w:rPr>
                <w:rFonts w:asciiTheme="minorHAnsi" w:hAnsiTheme="minorHAnsi" w:cstheme="minorBidi"/>
                <w:sz w:val="22"/>
                <w:szCs w:val="22"/>
              </w:rPr>
              <w:t>interventions.</w:t>
            </w:r>
          </w:p>
          <w:p w14:paraId="2A7D54FA" w14:textId="01E0EC75" w:rsidR="004F5539" w:rsidRPr="0054228A" w:rsidRDefault="004F5539" w:rsidP="004F5539">
            <w:pPr>
              <w:pStyle w:val="TableRowCentered"/>
              <w:ind w:left="0" w:right="0"/>
              <w:jc w:val="left"/>
              <w:rPr>
                <w:rFonts w:asciiTheme="minorHAnsi" w:hAnsiTheme="minorHAnsi" w:cstheme="minorHAnsi"/>
                <w:iCs/>
                <w:sz w:val="22"/>
              </w:rPr>
            </w:pPr>
          </w:p>
        </w:tc>
      </w:tr>
      <w:tr w:rsidR="00E66558" w:rsidRPr="0054228A" w14:paraId="2A7D54FE" w14:textId="77777777" w:rsidTr="1100FEE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77777777" w:rsidR="00E66558" w:rsidRPr="0054228A" w:rsidRDefault="009D71E8" w:rsidP="00C31636">
            <w:pPr>
              <w:pStyle w:val="TableRow"/>
              <w:ind w:left="0" w:right="0"/>
              <w:rPr>
                <w:rFonts w:asciiTheme="minorHAnsi" w:hAnsiTheme="minorHAnsi" w:cstheme="minorHAnsi"/>
                <w:sz w:val="22"/>
                <w:szCs w:val="22"/>
              </w:rPr>
            </w:pPr>
            <w:bookmarkStart w:id="18" w:name="_Toc443397160"/>
            <w:r w:rsidRPr="0054228A">
              <w:rPr>
                <w:rFonts w:asciiTheme="minorHAnsi" w:hAnsiTheme="minorHAnsi" w:cstheme="minorHAnsi"/>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86EC73" w14:textId="77777777" w:rsidR="00D41357" w:rsidRDefault="004F5539" w:rsidP="004F5539">
            <w:pPr>
              <w:pStyle w:val="TableRowCentered"/>
              <w:ind w:left="0"/>
              <w:jc w:val="left"/>
              <w:rPr>
                <w:rFonts w:asciiTheme="minorHAnsi" w:hAnsiTheme="minorHAnsi" w:cstheme="minorHAnsi"/>
                <w:iCs/>
                <w:sz w:val="22"/>
              </w:rPr>
            </w:pPr>
            <w:r w:rsidRPr="00633198">
              <w:rPr>
                <w:rFonts w:asciiTheme="minorHAnsi" w:hAnsiTheme="minorHAnsi" w:cstheme="minorHAnsi"/>
                <w:iCs/>
                <w:sz w:val="22"/>
              </w:rPr>
              <w:t xml:space="preserve">Our attendance data over the last </w:t>
            </w:r>
            <w:r w:rsidR="00C96FCB" w:rsidRPr="00633198">
              <w:rPr>
                <w:rFonts w:asciiTheme="minorHAnsi" w:hAnsiTheme="minorHAnsi" w:cstheme="minorHAnsi"/>
                <w:iCs/>
                <w:sz w:val="22"/>
              </w:rPr>
              <w:t>4</w:t>
            </w:r>
            <w:r w:rsidRPr="00633198">
              <w:rPr>
                <w:rFonts w:asciiTheme="minorHAnsi" w:hAnsiTheme="minorHAnsi" w:cstheme="minorHAnsi"/>
                <w:iCs/>
                <w:sz w:val="22"/>
              </w:rPr>
              <w:t xml:space="preserve"> years</w:t>
            </w:r>
            <w:r w:rsidR="004B5AE8" w:rsidRPr="00633198">
              <w:rPr>
                <w:rFonts w:asciiTheme="minorHAnsi" w:hAnsiTheme="minorHAnsi" w:cstheme="minorHAnsi"/>
                <w:iCs/>
                <w:sz w:val="22"/>
              </w:rPr>
              <w:t xml:space="preserve"> (2020/21 </w:t>
            </w:r>
            <w:r w:rsidR="00DA1B78" w:rsidRPr="00633198">
              <w:rPr>
                <w:rFonts w:asciiTheme="minorHAnsi" w:hAnsiTheme="minorHAnsi" w:cstheme="minorHAnsi"/>
                <w:iCs/>
                <w:sz w:val="22"/>
              </w:rPr>
              <w:t>to</w:t>
            </w:r>
            <w:r w:rsidR="004B5AE8" w:rsidRPr="00633198">
              <w:rPr>
                <w:rFonts w:asciiTheme="minorHAnsi" w:hAnsiTheme="minorHAnsi" w:cstheme="minorHAnsi"/>
                <w:iCs/>
                <w:sz w:val="22"/>
              </w:rPr>
              <w:t xml:space="preserve"> 2023/24)</w:t>
            </w:r>
            <w:r w:rsidRPr="00633198">
              <w:rPr>
                <w:rFonts w:asciiTheme="minorHAnsi" w:hAnsiTheme="minorHAnsi" w:cstheme="minorHAnsi"/>
                <w:iCs/>
                <w:sz w:val="22"/>
              </w:rPr>
              <w:t xml:space="preserve"> indicates that attendance among disadvantaged pupils has been between </w:t>
            </w:r>
            <w:r w:rsidR="00A67E5C">
              <w:rPr>
                <w:rFonts w:asciiTheme="minorHAnsi" w:hAnsiTheme="minorHAnsi" w:cstheme="minorHAnsi"/>
                <w:iCs/>
                <w:sz w:val="22"/>
              </w:rPr>
              <w:t>3</w:t>
            </w:r>
            <w:r w:rsidR="00633198" w:rsidRPr="00633198">
              <w:rPr>
                <w:rFonts w:asciiTheme="minorHAnsi" w:hAnsiTheme="minorHAnsi" w:cstheme="minorHAnsi"/>
                <w:iCs/>
                <w:sz w:val="22"/>
              </w:rPr>
              <w:t>.1%</w:t>
            </w:r>
            <w:r w:rsidRPr="00633198">
              <w:rPr>
                <w:rFonts w:asciiTheme="minorHAnsi" w:hAnsiTheme="minorHAnsi" w:cstheme="minorHAnsi"/>
                <w:iCs/>
                <w:sz w:val="22"/>
              </w:rPr>
              <w:t xml:space="preserve"> - </w:t>
            </w:r>
            <w:r w:rsidR="00A67E5C">
              <w:rPr>
                <w:rFonts w:asciiTheme="minorHAnsi" w:hAnsiTheme="minorHAnsi" w:cstheme="minorHAnsi"/>
                <w:iCs/>
                <w:sz w:val="22"/>
              </w:rPr>
              <w:t>3.8</w:t>
            </w:r>
            <w:r w:rsidRPr="00633198">
              <w:rPr>
                <w:rFonts w:asciiTheme="minorHAnsi" w:hAnsiTheme="minorHAnsi" w:cstheme="minorHAnsi"/>
                <w:iCs/>
                <w:sz w:val="22"/>
              </w:rPr>
              <w:t>% lower than for non-disadvantaged pupils.</w:t>
            </w:r>
            <w:r w:rsidR="008A1F9E">
              <w:rPr>
                <w:rFonts w:asciiTheme="minorHAnsi" w:hAnsiTheme="minorHAnsi" w:cstheme="minorHAnsi"/>
                <w:iCs/>
                <w:sz w:val="22"/>
              </w:rPr>
              <w:t xml:space="preserve"> </w:t>
            </w:r>
          </w:p>
          <w:p w14:paraId="06BE4A0D" w14:textId="7F154F49" w:rsidR="001E6E34" w:rsidRDefault="00A67E5C" w:rsidP="00D41357">
            <w:pPr>
              <w:pStyle w:val="TableRowCentered"/>
              <w:numPr>
                <w:ilvl w:val="0"/>
                <w:numId w:val="48"/>
              </w:numPr>
              <w:jc w:val="left"/>
              <w:rPr>
                <w:rFonts w:asciiTheme="minorHAnsi" w:hAnsiTheme="minorHAnsi" w:cstheme="minorHAnsi"/>
                <w:iCs/>
                <w:sz w:val="22"/>
              </w:rPr>
            </w:pPr>
            <w:r>
              <w:rPr>
                <w:rFonts w:asciiTheme="minorHAnsi" w:hAnsiTheme="minorHAnsi" w:cstheme="minorHAnsi"/>
                <w:iCs/>
                <w:sz w:val="22"/>
              </w:rPr>
              <w:t>Variance</w:t>
            </w:r>
            <w:r w:rsidR="00B84D8D">
              <w:rPr>
                <w:rFonts w:asciiTheme="minorHAnsi" w:hAnsiTheme="minorHAnsi" w:cstheme="minorHAnsi"/>
                <w:iCs/>
                <w:sz w:val="22"/>
              </w:rPr>
              <w:t xml:space="preserve"> 2020/21 (PP</w:t>
            </w:r>
            <w:r w:rsidR="008D5C93">
              <w:rPr>
                <w:rFonts w:asciiTheme="minorHAnsi" w:hAnsiTheme="minorHAnsi" w:cstheme="minorHAnsi"/>
                <w:iCs/>
                <w:sz w:val="22"/>
              </w:rPr>
              <w:t xml:space="preserve"> v </w:t>
            </w:r>
            <w:r w:rsidR="00AE58FE">
              <w:rPr>
                <w:rFonts w:asciiTheme="minorHAnsi" w:hAnsiTheme="minorHAnsi" w:cstheme="minorHAnsi"/>
                <w:iCs/>
                <w:sz w:val="22"/>
              </w:rPr>
              <w:t>Non-PP</w:t>
            </w:r>
            <w:r w:rsidR="00B84D8D">
              <w:rPr>
                <w:rFonts w:asciiTheme="minorHAnsi" w:hAnsiTheme="minorHAnsi" w:cstheme="minorHAnsi"/>
                <w:iCs/>
                <w:sz w:val="22"/>
              </w:rPr>
              <w:t xml:space="preserve"> eligible Overall Absence rate = </w:t>
            </w:r>
            <w:r w:rsidR="008D5C93">
              <w:rPr>
                <w:rFonts w:asciiTheme="minorHAnsi" w:hAnsiTheme="minorHAnsi" w:cstheme="minorHAnsi"/>
                <w:iCs/>
                <w:sz w:val="22"/>
              </w:rPr>
              <w:t xml:space="preserve">3.8%): 2023/24 (PP v Non PP eligible Overall Absence rate = 3.1%) </w:t>
            </w:r>
            <w:r w:rsidR="008A1F9E">
              <w:rPr>
                <w:rFonts w:asciiTheme="minorHAnsi" w:hAnsiTheme="minorHAnsi" w:cstheme="minorHAnsi"/>
                <w:iCs/>
                <w:sz w:val="22"/>
              </w:rPr>
              <w:t xml:space="preserve"> </w:t>
            </w:r>
          </w:p>
          <w:p w14:paraId="47A43238" w14:textId="77777777" w:rsidR="00265585" w:rsidRDefault="00265585" w:rsidP="00236FCB">
            <w:pPr>
              <w:pStyle w:val="TableRowCentered"/>
              <w:ind w:left="0"/>
              <w:jc w:val="left"/>
              <w:rPr>
                <w:rFonts w:asciiTheme="minorHAnsi" w:hAnsiTheme="minorHAnsi" w:cstheme="minorHAnsi"/>
                <w:iCs/>
                <w:sz w:val="22"/>
              </w:rPr>
            </w:pPr>
          </w:p>
          <w:p w14:paraId="749EAC31" w14:textId="7BAD9CE2" w:rsidR="007002AC" w:rsidRDefault="00236FCB" w:rsidP="00236FCB">
            <w:pPr>
              <w:pStyle w:val="TableRowCentered"/>
              <w:ind w:left="0"/>
              <w:jc w:val="left"/>
              <w:rPr>
                <w:rFonts w:asciiTheme="minorHAnsi" w:hAnsiTheme="minorHAnsi" w:cstheme="minorHAnsi"/>
                <w:iCs/>
                <w:sz w:val="22"/>
              </w:rPr>
            </w:pPr>
            <w:r>
              <w:rPr>
                <w:rFonts w:asciiTheme="minorHAnsi" w:hAnsiTheme="minorHAnsi" w:cstheme="minorHAnsi"/>
                <w:iCs/>
                <w:sz w:val="22"/>
              </w:rPr>
              <w:t xml:space="preserve">Between 2020/21 and 2023/24 school has experienced a significant increase in the </w:t>
            </w:r>
            <w:r w:rsidR="00A42438">
              <w:rPr>
                <w:rFonts w:asciiTheme="minorHAnsi" w:hAnsiTheme="minorHAnsi" w:cstheme="minorHAnsi"/>
                <w:iCs/>
                <w:sz w:val="22"/>
              </w:rPr>
              <w:t>n</w:t>
            </w:r>
            <w:r>
              <w:rPr>
                <w:rFonts w:asciiTheme="minorHAnsi" w:hAnsiTheme="minorHAnsi" w:cstheme="minorHAnsi"/>
                <w:iCs/>
                <w:sz w:val="22"/>
              </w:rPr>
              <w:t>umber and % of children in school eligible for Pupil Premium</w:t>
            </w:r>
            <w:r w:rsidR="00B97C5C">
              <w:rPr>
                <w:rFonts w:asciiTheme="minorHAnsi" w:hAnsiTheme="minorHAnsi" w:cstheme="minorHAnsi"/>
                <w:iCs/>
                <w:sz w:val="22"/>
              </w:rPr>
              <w:t xml:space="preserve"> as a percentage of whole school cohort</w:t>
            </w:r>
            <w:r w:rsidR="00265585">
              <w:rPr>
                <w:rFonts w:asciiTheme="minorHAnsi" w:hAnsiTheme="minorHAnsi" w:cstheme="minorHAnsi"/>
                <w:iCs/>
                <w:sz w:val="22"/>
              </w:rPr>
              <w:t xml:space="preserve"> (</w:t>
            </w:r>
            <w:r w:rsidR="00D24EF5">
              <w:rPr>
                <w:rFonts w:asciiTheme="minorHAnsi" w:hAnsiTheme="minorHAnsi" w:cstheme="minorHAnsi"/>
                <w:iCs/>
                <w:sz w:val="22"/>
              </w:rPr>
              <w:t>2023/24 = 88 (22.7%):  2020/21 = 40 (10.4%</w:t>
            </w:r>
            <w:r w:rsidR="006178ED">
              <w:rPr>
                <w:rFonts w:asciiTheme="minorHAnsi" w:hAnsiTheme="minorHAnsi" w:cstheme="minorHAnsi"/>
                <w:iCs/>
                <w:sz w:val="22"/>
              </w:rPr>
              <w:t>)</w:t>
            </w:r>
            <w:r w:rsidR="00D24EF5">
              <w:rPr>
                <w:rFonts w:asciiTheme="minorHAnsi" w:hAnsiTheme="minorHAnsi" w:cstheme="minorHAnsi"/>
                <w:iCs/>
                <w:sz w:val="22"/>
              </w:rPr>
              <w:t>)</w:t>
            </w:r>
            <w:r w:rsidR="00A42438">
              <w:rPr>
                <w:rFonts w:asciiTheme="minorHAnsi" w:hAnsiTheme="minorHAnsi" w:cstheme="minorHAnsi"/>
                <w:iCs/>
                <w:sz w:val="22"/>
              </w:rPr>
              <w:t>.  Reasons for this are</w:t>
            </w:r>
            <w:r w:rsidR="007002AC">
              <w:rPr>
                <w:rFonts w:asciiTheme="minorHAnsi" w:hAnsiTheme="minorHAnsi" w:cstheme="minorHAnsi"/>
                <w:iCs/>
                <w:sz w:val="22"/>
              </w:rPr>
              <w:t>:</w:t>
            </w:r>
          </w:p>
          <w:p w14:paraId="19C37583" w14:textId="108FED8A" w:rsidR="00D41357" w:rsidRDefault="007002AC" w:rsidP="007002AC">
            <w:pPr>
              <w:pStyle w:val="TableRowCentered"/>
              <w:numPr>
                <w:ilvl w:val="0"/>
                <w:numId w:val="48"/>
              </w:numPr>
              <w:jc w:val="left"/>
              <w:rPr>
                <w:rFonts w:asciiTheme="minorHAnsi" w:hAnsiTheme="minorHAnsi" w:cstheme="minorHAnsi"/>
                <w:iCs/>
                <w:sz w:val="22"/>
              </w:rPr>
            </w:pPr>
            <w:r>
              <w:rPr>
                <w:rFonts w:asciiTheme="minorHAnsi" w:hAnsiTheme="minorHAnsi" w:cstheme="minorHAnsi"/>
                <w:iCs/>
                <w:sz w:val="22"/>
              </w:rPr>
              <w:t xml:space="preserve">Better early identification of children who </w:t>
            </w:r>
            <w:r w:rsidR="00AE58FE">
              <w:rPr>
                <w:rFonts w:asciiTheme="minorHAnsi" w:hAnsiTheme="minorHAnsi" w:cstheme="minorHAnsi"/>
                <w:iCs/>
                <w:sz w:val="22"/>
              </w:rPr>
              <w:t>may be</w:t>
            </w:r>
            <w:r>
              <w:rPr>
                <w:rFonts w:asciiTheme="minorHAnsi" w:hAnsiTheme="minorHAnsi" w:cstheme="minorHAnsi"/>
                <w:iCs/>
                <w:sz w:val="22"/>
              </w:rPr>
              <w:t xml:space="preserve"> eligible for Pupil Premium using OFSM</w:t>
            </w:r>
            <w:r w:rsidR="00A451C4">
              <w:rPr>
                <w:rFonts w:asciiTheme="minorHAnsi" w:hAnsiTheme="minorHAnsi" w:cstheme="minorHAnsi"/>
                <w:iCs/>
                <w:sz w:val="22"/>
              </w:rPr>
              <w:t xml:space="preserve"> to track </w:t>
            </w:r>
            <w:r w:rsidR="00AE58FE">
              <w:rPr>
                <w:rFonts w:asciiTheme="minorHAnsi" w:hAnsiTheme="minorHAnsi" w:cstheme="minorHAnsi"/>
                <w:iCs/>
                <w:sz w:val="22"/>
              </w:rPr>
              <w:t>eligibility.</w:t>
            </w:r>
          </w:p>
          <w:p w14:paraId="56E68F11" w14:textId="006E518D" w:rsidR="00BB6310" w:rsidRDefault="00BB6310" w:rsidP="007002AC">
            <w:pPr>
              <w:pStyle w:val="TableRowCentered"/>
              <w:numPr>
                <w:ilvl w:val="0"/>
                <w:numId w:val="48"/>
              </w:numPr>
              <w:jc w:val="left"/>
              <w:rPr>
                <w:rFonts w:asciiTheme="minorHAnsi" w:hAnsiTheme="minorHAnsi" w:cstheme="minorHAnsi"/>
                <w:iCs/>
                <w:sz w:val="22"/>
              </w:rPr>
            </w:pPr>
            <w:r>
              <w:rPr>
                <w:rFonts w:asciiTheme="minorHAnsi" w:hAnsiTheme="minorHAnsi" w:cstheme="minorHAnsi"/>
                <w:iCs/>
                <w:sz w:val="22"/>
              </w:rPr>
              <w:lastRenderedPageBreak/>
              <w:t>Promoting pupil premium half termly with parents and all new starters to school</w:t>
            </w:r>
          </w:p>
          <w:p w14:paraId="77E8A73D" w14:textId="7712FF8D" w:rsidR="00B97C5C" w:rsidRDefault="00B97C5C" w:rsidP="007002AC">
            <w:pPr>
              <w:pStyle w:val="TableRowCentered"/>
              <w:numPr>
                <w:ilvl w:val="0"/>
                <w:numId w:val="48"/>
              </w:numPr>
              <w:jc w:val="left"/>
              <w:rPr>
                <w:rFonts w:asciiTheme="minorHAnsi" w:hAnsiTheme="minorHAnsi" w:cstheme="minorHAnsi"/>
                <w:iCs/>
                <w:sz w:val="22"/>
              </w:rPr>
            </w:pPr>
            <w:r>
              <w:rPr>
                <w:rFonts w:asciiTheme="minorHAnsi" w:hAnsiTheme="minorHAnsi" w:cstheme="minorHAnsi"/>
                <w:iCs/>
                <w:sz w:val="22"/>
              </w:rPr>
              <w:t xml:space="preserve">Reduction in the numbers of whole school cohort </w:t>
            </w:r>
            <w:r w:rsidR="00265585">
              <w:rPr>
                <w:rFonts w:asciiTheme="minorHAnsi" w:hAnsiTheme="minorHAnsi" w:cstheme="minorHAnsi"/>
                <w:iCs/>
                <w:sz w:val="22"/>
              </w:rPr>
              <w:t>due to lower numbers entering school Reception year – low birth rates in area.</w:t>
            </w:r>
          </w:p>
          <w:p w14:paraId="4D655208" w14:textId="77777777" w:rsidR="00265585" w:rsidRDefault="00265585" w:rsidP="00265585">
            <w:pPr>
              <w:pStyle w:val="TableRowCentered"/>
              <w:ind w:left="720"/>
              <w:jc w:val="left"/>
              <w:rPr>
                <w:rFonts w:asciiTheme="minorHAnsi" w:hAnsiTheme="minorHAnsi" w:cstheme="minorHAnsi"/>
                <w:iCs/>
                <w:sz w:val="22"/>
              </w:rPr>
            </w:pPr>
          </w:p>
          <w:p w14:paraId="12EC18F9" w14:textId="51550EFA" w:rsidR="00A82B52" w:rsidRDefault="00A82B52" w:rsidP="004F5539">
            <w:pPr>
              <w:pStyle w:val="TableRowCentered"/>
              <w:ind w:left="0"/>
              <w:jc w:val="left"/>
              <w:rPr>
                <w:rFonts w:asciiTheme="minorHAnsi" w:hAnsiTheme="minorHAnsi" w:cstheme="minorHAnsi"/>
                <w:b/>
                <w:bCs/>
                <w:iCs/>
                <w:sz w:val="22"/>
              </w:rPr>
            </w:pPr>
            <w:r w:rsidRPr="00A82B52">
              <w:rPr>
                <w:rFonts w:asciiTheme="minorHAnsi" w:hAnsiTheme="minorHAnsi" w:cstheme="minorHAnsi"/>
                <w:b/>
                <w:bCs/>
                <w:iCs/>
                <w:sz w:val="22"/>
              </w:rPr>
              <w:t>Comparison v England Primary School Overall Absence</w:t>
            </w:r>
            <w:r w:rsidR="00BD0B6C">
              <w:rPr>
                <w:rFonts w:asciiTheme="minorHAnsi" w:hAnsiTheme="minorHAnsi" w:cstheme="minorHAnsi"/>
                <w:b/>
                <w:bCs/>
                <w:iCs/>
                <w:sz w:val="22"/>
              </w:rPr>
              <w:t xml:space="preserve"> (compulsory age pupils)</w:t>
            </w:r>
            <w:r w:rsidRPr="00A82B52">
              <w:rPr>
                <w:rFonts w:asciiTheme="minorHAnsi" w:hAnsiTheme="minorHAnsi" w:cstheme="minorHAnsi"/>
                <w:b/>
                <w:bCs/>
                <w:iCs/>
                <w:sz w:val="22"/>
              </w:rPr>
              <w:t xml:space="preserve"> rates:</w:t>
            </w:r>
          </w:p>
          <w:p w14:paraId="49446E89" w14:textId="00D84205" w:rsidR="00A6006D" w:rsidRDefault="00A6006D" w:rsidP="00A6006D">
            <w:pPr>
              <w:pStyle w:val="TableRowCentered"/>
              <w:numPr>
                <w:ilvl w:val="0"/>
                <w:numId w:val="47"/>
              </w:numPr>
              <w:jc w:val="left"/>
              <w:rPr>
                <w:rFonts w:asciiTheme="minorHAnsi" w:hAnsiTheme="minorHAnsi" w:cstheme="minorHAnsi"/>
                <w:b/>
                <w:bCs/>
                <w:iCs/>
                <w:sz w:val="22"/>
              </w:rPr>
            </w:pPr>
            <w:r>
              <w:rPr>
                <w:rFonts w:asciiTheme="minorHAnsi" w:hAnsiTheme="minorHAnsi" w:cstheme="minorHAnsi"/>
                <w:b/>
                <w:bCs/>
                <w:iCs/>
                <w:sz w:val="22"/>
              </w:rPr>
              <w:t xml:space="preserve">School Pupil Premium eligible overall absence rate is 2.1% higher than England Primary School Overall absence rate.  </w:t>
            </w:r>
            <w:r w:rsidR="00E32BC9" w:rsidRPr="00A6006D">
              <w:rPr>
                <w:rFonts w:asciiTheme="minorHAnsi" w:hAnsiTheme="minorHAnsi" w:cstheme="minorHAnsi"/>
                <w:iCs/>
                <w:sz w:val="22"/>
              </w:rPr>
              <w:t xml:space="preserve">School Pupil Premium </w:t>
            </w:r>
            <w:r w:rsidR="00AE58FE" w:rsidRPr="00A6006D">
              <w:rPr>
                <w:rFonts w:asciiTheme="minorHAnsi" w:hAnsiTheme="minorHAnsi" w:cstheme="minorHAnsi"/>
                <w:iCs/>
                <w:sz w:val="22"/>
              </w:rPr>
              <w:t>Eligible</w:t>
            </w:r>
            <w:r w:rsidR="00E32BC9" w:rsidRPr="00A6006D">
              <w:rPr>
                <w:rFonts w:asciiTheme="minorHAnsi" w:hAnsiTheme="minorHAnsi" w:cstheme="minorHAnsi"/>
                <w:iCs/>
                <w:sz w:val="22"/>
              </w:rPr>
              <w:t xml:space="preserve"> Overall absence </w:t>
            </w:r>
            <w:r w:rsidR="00BD0B6C" w:rsidRPr="00A6006D">
              <w:rPr>
                <w:rFonts w:asciiTheme="minorHAnsi" w:hAnsiTheme="minorHAnsi" w:cstheme="minorHAnsi"/>
                <w:iCs/>
                <w:sz w:val="22"/>
              </w:rPr>
              <w:t>rate 23/24 (7.6</w:t>
            </w:r>
            <w:r w:rsidR="00C61790" w:rsidRPr="00A6006D">
              <w:rPr>
                <w:rFonts w:asciiTheme="minorHAnsi" w:hAnsiTheme="minorHAnsi" w:cstheme="minorHAnsi"/>
                <w:iCs/>
                <w:sz w:val="22"/>
              </w:rPr>
              <w:t>%</w:t>
            </w:r>
            <w:r w:rsidR="00BD0B6C" w:rsidRPr="00A6006D">
              <w:rPr>
                <w:rFonts w:asciiTheme="minorHAnsi" w:hAnsiTheme="minorHAnsi" w:cstheme="minorHAnsi"/>
                <w:iCs/>
                <w:sz w:val="22"/>
              </w:rPr>
              <w:t>) compared to England Primary School Overall absence</w:t>
            </w:r>
            <w:r w:rsidR="00BD0B6C" w:rsidRPr="00A6006D">
              <w:rPr>
                <w:rFonts w:asciiTheme="minorHAnsi" w:hAnsiTheme="minorHAnsi" w:cstheme="minorHAnsi"/>
                <w:b/>
                <w:bCs/>
                <w:iCs/>
                <w:sz w:val="22"/>
              </w:rPr>
              <w:t xml:space="preserve"> </w:t>
            </w:r>
            <w:r w:rsidR="008D70DC" w:rsidRPr="008D70DC">
              <w:rPr>
                <w:rFonts w:asciiTheme="minorHAnsi" w:hAnsiTheme="minorHAnsi" w:cstheme="minorHAnsi"/>
                <w:iCs/>
                <w:sz w:val="22"/>
              </w:rPr>
              <w:t>rate (5.5%)</w:t>
            </w:r>
          </w:p>
          <w:p w14:paraId="477D99A0" w14:textId="2ABF47AD" w:rsidR="004F5539" w:rsidRPr="00A6006D" w:rsidRDefault="004F5539" w:rsidP="008D70DC">
            <w:pPr>
              <w:pStyle w:val="TableRowCentered"/>
              <w:jc w:val="left"/>
              <w:rPr>
                <w:rFonts w:asciiTheme="minorHAnsi" w:hAnsiTheme="minorHAnsi" w:cstheme="minorHAnsi"/>
                <w:b/>
                <w:bCs/>
                <w:iCs/>
                <w:sz w:val="22"/>
              </w:rPr>
            </w:pPr>
          </w:p>
          <w:tbl>
            <w:tblPr>
              <w:tblW w:w="5000" w:type="pct"/>
              <w:tblLook w:val="04A0" w:firstRow="1" w:lastRow="0" w:firstColumn="1" w:lastColumn="0" w:noHBand="0" w:noVBand="1"/>
            </w:tblPr>
            <w:tblGrid>
              <w:gridCol w:w="1517"/>
              <w:gridCol w:w="1560"/>
              <w:gridCol w:w="1418"/>
              <w:gridCol w:w="990"/>
              <w:gridCol w:w="2864"/>
            </w:tblGrid>
            <w:tr w:rsidR="00D5138F" w:rsidRPr="00D5138F" w14:paraId="5C9DA8F7" w14:textId="77777777" w:rsidTr="00D5138F">
              <w:trPr>
                <w:trHeight w:val="576"/>
              </w:trPr>
              <w:tc>
                <w:tcPr>
                  <w:tcW w:w="908" w:type="pct"/>
                  <w:vMerge w:val="restart"/>
                  <w:tcBorders>
                    <w:top w:val="nil"/>
                    <w:left w:val="nil"/>
                    <w:bottom w:val="nil"/>
                    <w:right w:val="nil"/>
                  </w:tcBorders>
                  <w:shd w:val="clear" w:color="000000" w:fill="203B4D"/>
                  <w:vAlign w:val="bottom"/>
                  <w:hideMark/>
                </w:tcPr>
                <w:p w14:paraId="0C4460D6" w14:textId="77777777" w:rsidR="00D5138F" w:rsidRPr="00D5138F" w:rsidRDefault="00D5138F" w:rsidP="00D5138F">
                  <w:pPr>
                    <w:suppressAutoHyphens w:val="0"/>
                    <w:autoSpaceDN/>
                    <w:spacing w:after="0" w:line="240" w:lineRule="auto"/>
                    <w:rPr>
                      <w:rFonts w:ascii="Calibri" w:hAnsi="Calibri" w:cs="Calibri"/>
                      <w:b/>
                      <w:bCs/>
                      <w:color w:val="FFFFFF"/>
                      <w:sz w:val="18"/>
                      <w:szCs w:val="18"/>
                    </w:rPr>
                  </w:pPr>
                  <w:r w:rsidRPr="00D5138F">
                    <w:rPr>
                      <w:rFonts w:ascii="Calibri" w:hAnsi="Calibri" w:cs="Calibri"/>
                      <w:b/>
                      <w:bCs/>
                      <w:color w:val="FFFFFF"/>
                      <w:sz w:val="18"/>
                      <w:szCs w:val="18"/>
                    </w:rPr>
                    <w:t>Cohort</w:t>
                  </w:r>
                </w:p>
              </w:tc>
              <w:tc>
                <w:tcPr>
                  <w:tcW w:w="934" w:type="pct"/>
                  <w:tcBorders>
                    <w:top w:val="nil"/>
                    <w:left w:val="nil"/>
                    <w:bottom w:val="nil"/>
                    <w:right w:val="nil"/>
                  </w:tcBorders>
                  <w:shd w:val="clear" w:color="000000" w:fill="203B4D"/>
                  <w:vAlign w:val="bottom"/>
                  <w:hideMark/>
                </w:tcPr>
                <w:p w14:paraId="3643A179" w14:textId="77777777" w:rsidR="00D5138F" w:rsidRPr="00D5138F" w:rsidRDefault="00D5138F" w:rsidP="00D5138F">
                  <w:pPr>
                    <w:suppressAutoHyphens w:val="0"/>
                    <w:autoSpaceDN/>
                    <w:spacing w:after="0" w:line="240" w:lineRule="auto"/>
                    <w:jc w:val="center"/>
                    <w:rPr>
                      <w:rFonts w:ascii="Calibri" w:hAnsi="Calibri" w:cs="Calibri"/>
                      <w:b/>
                      <w:bCs/>
                      <w:color w:val="FFFFFF"/>
                      <w:sz w:val="18"/>
                      <w:szCs w:val="18"/>
                    </w:rPr>
                  </w:pPr>
                  <w:r w:rsidRPr="00D5138F">
                    <w:rPr>
                      <w:rFonts w:ascii="Calibri" w:hAnsi="Calibri" w:cs="Calibri"/>
                      <w:b/>
                      <w:bCs/>
                      <w:color w:val="FFFFFF"/>
                      <w:sz w:val="18"/>
                      <w:szCs w:val="18"/>
                    </w:rPr>
                    <w:t>2023/24</w:t>
                  </w:r>
                </w:p>
              </w:tc>
              <w:tc>
                <w:tcPr>
                  <w:tcW w:w="849" w:type="pct"/>
                  <w:tcBorders>
                    <w:top w:val="nil"/>
                    <w:left w:val="nil"/>
                    <w:bottom w:val="nil"/>
                    <w:right w:val="nil"/>
                  </w:tcBorders>
                  <w:shd w:val="clear" w:color="000000" w:fill="203B4D"/>
                  <w:vAlign w:val="bottom"/>
                  <w:hideMark/>
                </w:tcPr>
                <w:p w14:paraId="5B966D7B" w14:textId="77777777" w:rsidR="00D5138F" w:rsidRPr="00D5138F" w:rsidRDefault="00D5138F" w:rsidP="00D5138F">
                  <w:pPr>
                    <w:suppressAutoHyphens w:val="0"/>
                    <w:autoSpaceDN/>
                    <w:spacing w:after="0" w:line="240" w:lineRule="auto"/>
                    <w:jc w:val="center"/>
                    <w:rPr>
                      <w:rFonts w:ascii="Calibri" w:hAnsi="Calibri" w:cs="Calibri"/>
                      <w:b/>
                      <w:bCs/>
                      <w:color w:val="FFFFFF"/>
                      <w:sz w:val="18"/>
                      <w:szCs w:val="18"/>
                    </w:rPr>
                  </w:pPr>
                  <w:r w:rsidRPr="00D5138F">
                    <w:rPr>
                      <w:rFonts w:ascii="Calibri" w:hAnsi="Calibri" w:cs="Calibri"/>
                      <w:b/>
                      <w:bCs/>
                      <w:color w:val="FFFFFF"/>
                      <w:sz w:val="18"/>
                      <w:szCs w:val="18"/>
                    </w:rPr>
                    <w:t>2020/21</w:t>
                  </w:r>
                </w:p>
              </w:tc>
              <w:tc>
                <w:tcPr>
                  <w:tcW w:w="593" w:type="pct"/>
                  <w:vMerge w:val="restart"/>
                  <w:tcBorders>
                    <w:top w:val="nil"/>
                    <w:left w:val="nil"/>
                    <w:bottom w:val="nil"/>
                    <w:right w:val="nil"/>
                  </w:tcBorders>
                  <w:shd w:val="clear" w:color="000000" w:fill="203B4D"/>
                  <w:vAlign w:val="center"/>
                  <w:hideMark/>
                </w:tcPr>
                <w:p w14:paraId="34F2EF4F" w14:textId="77777777" w:rsidR="00D5138F" w:rsidRPr="00D5138F" w:rsidRDefault="00D5138F" w:rsidP="00D5138F">
                  <w:pPr>
                    <w:suppressAutoHyphens w:val="0"/>
                    <w:autoSpaceDN/>
                    <w:spacing w:after="0" w:line="240" w:lineRule="auto"/>
                    <w:jc w:val="center"/>
                    <w:rPr>
                      <w:rFonts w:ascii="Calibri" w:hAnsi="Calibri" w:cs="Calibri"/>
                      <w:b/>
                      <w:bCs/>
                      <w:color w:val="FFFFFF"/>
                      <w:sz w:val="18"/>
                      <w:szCs w:val="18"/>
                    </w:rPr>
                  </w:pPr>
                  <w:r w:rsidRPr="00D5138F">
                    <w:rPr>
                      <w:rFonts w:ascii="Calibri" w:hAnsi="Calibri" w:cs="Calibri"/>
                      <w:b/>
                      <w:bCs/>
                      <w:color w:val="FFFFFF"/>
                      <w:sz w:val="18"/>
                      <w:szCs w:val="18"/>
                    </w:rPr>
                    <w:t>Variance 2023/24: 2020/21</w:t>
                  </w:r>
                </w:p>
              </w:tc>
              <w:tc>
                <w:tcPr>
                  <w:tcW w:w="1715" w:type="pct"/>
                  <w:vMerge w:val="restart"/>
                  <w:tcBorders>
                    <w:top w:val="nil"/>
                    <w:left w:val="nil"/>
                    <w:bottom w:val="nil"/>
                    <w:right w:val="nil"/>
                  </w:tcBorders>
                  <w:shd w:val="clear" w:color="000000" w:fill="203B4D"/>
                  <w:vAlign w:val="center"/>
                  <w:hideMark/>
                </w:tcPr>
                <w:p w14:paraId="66D38B8E" w14:textId="77777777" w:rsidR="00D5138F" w:rsidRPr="00D5138F" w:rsidRDefault="00D5138F" w:rsidP="00D5138F">
                  <w:pPr>
                    <w:suppressAutoHyphens w:val="0"/>
                    <w:autoSpaceDN/>
                    <w:spacing w:after="0" w:line="240" w:lineRule="auto"/>
                    <w:jc w:val="center"/>
                    <w:rPr>
                      <w:rFonts w:ascii="Calibri" w:hAnsi="Calibri" w:cs="Calibri"/>
                      <w:b/>
                      <w:bCs/>
                      <w:color w:val="FFFFFF"/>
                      <w:sz w:val="18"/>
                      <w:szCs w:val="18"/>
                    </w:rPr>
                  </w:pPr>
                  <w:r w:rsidRPr="00D5138F">
                    <w:rPr>
                      <w:rFonts w:ascii="Calibri" w:hAnsi="Calibri" w:cs="Calibri"/>
                      <w:b/>
                      <w:bCs/>
                      <w:color w:val="FFFFFF"/>
                      <w:sz w:val="18"/>
                      <w:szCs w:val="18"/>
                    </w:rPr>
                    <w:t>Analysis</w:t>
                  </w:r>
                </w:p>
              </w:tc>
            </w:tr>
            <w:tr w:rsidR="00D5138F" w:rsidRPr="00D5138F" w14:paraId="4D6ED47F" w14:textId="77777777" w:rsidTr="00D5138F">
              <w:trPr>
                <w:trHeight w:val="588"/>
              </w:trPr>
              <w:tc>
                <w:tcPr>
                  <w:tcW w:w="908" w:type="pct"/>
                  <w:vMerge/>
                  <w:tcBorders>
                    <w:top w:val="nil"/>
                    <w:left w:val="nil"/>
                    <w:bottom w:val="nil"/>
                    <w:right w:val="nil"/>
                  </w:tcBorders>
                  <w:vAlign w:val="center"/>
                  <w:hideMark/>
                </w:tcPr>
                <w:p w14:paraId="2767F887" w14:textId="77777777" w:rsidR="00D5138F" w:rsidRPr="00D5138F" w:rsidRDefault="00D5138F" w:rsidP="00D5138F">
                  <w:pPr>
                    <w:suppressAutoHyphens w:val="0"/>
                    <w:autoSpaceDN/>
                    <w:spacing w:after="0" w:line="240" w:lineRule="auto"/>
                    <w:rPr>
                      <w:rFonts w:ascii="Calibri" w:hAnsi="Calibri" w:cs="Calibri"/>
                      <w:b/>
                      <w:bCs/>
                      <w:color w:val="FFFFFF"/>
                      <w:sz w:val="18"/>
                      <w:szCs w:val="18"/>
                    </w:rPr>
                  </w:pPr>
                </w:p>
              </w:tc>
              <w:tc>
                <w:tcPr>
                  <w:tcW w:w="934" w:type="pct"/>
                  <w:tcBorders>
                    <w:top w:val="single" w:sz="4" w:space="0" w:color="auto"/>
                    <w:left w:val="single" w:sz="4" w:space="0" w:color="auto"/>
                    <w:bottom w:val="nil"/>
                    <w:right w:val="single" w:sz="4" w:space="0" w:color="auto"/>
                  </w:tcBorders>
                  <w:shd w:val="clear" w:color="000000" w:fill="DAD2CF"/>
                  <w:vAlign w:val="bottom"/>
                  <w:hideMark/>
                </w:tcPr>
                <w:p w14:paraId="5AB622FD"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Overall Absence rate</w:t>
                  </w:r>
                </w:p>
              </w:tc>
              <w:tc>
                <w:tcPr>
                  <w:tcW w:w="849" w:type="pct"/>
                  <w:tcBorders>
                    <w:top w:val="single" w:sz="4" w:space="0" w:color="auto"/>
                    <w:left w:val="nil"/>
                    <w:bottom w:val="nil"/>
                    <w:right w:val="single" w:sz="4" w:space="0" w:color="auto"/>
                  </w:tcBorders>
                  <w:shd w:val="clear" w:color="000000" w:fill="DAD2CF"/>
                  <w:vAlign w:val="bottom"/>
                  <w:hideMark/>
                </w:tcPr>
                <w:p w14:paraId="18693CD9"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Overall Absence rate</w:t>
                  </w:r>
                </w:p>
              </w:tc>
              <w:tc>
                <w:tcPr>
                  <w:tcW w:w="593" w:type="pct"/>
                  <w:vMerge/>
                  <w:tcBorders>
                    <w:top w:val="nil"/>
                    <w:left w:val="nil"/>
                    <w:bottom w:val="nil"/>
                    <w:right w:val="nil"/>
                  </w:tcBorders>
                  <w:vAlign w:val="center"/>
                  <w:hideMark/>
                </w:tcPr>
                <w:p w14:paraId="18500AC1" w14:textId="77777777" w:rsidR="00D5138F" w:rsidRPr="00D5138F" w:rsidRDefault="00D5138F" w:rsidP="00D5138F">
                  <w:pPr>
                    <w:suppressAutoHyphens w:val="0"/>
                    <w:autoSpaceDN/>
                    <w:spacing w:after="0" w:line="240" w:lineRule="auto"/>
                    <w:rPr>
                      <w:rFonts w:ascii="Calibri" w:hAnsi="Calibri" w:cs="Calibri"/>
                      <w:b/>
                      <w:bCs/>
                      <w:color w:val="FFFFFF"/>
                      <w:sz w:val="18"/>
                      <w:szCs w:val="18"/>
                    </w:rPr>
                  </w:pPr>
                </w:p>
              </w:tc>
              <w:tc>
                <w:tcPr>
                  <w:tcW w:w="1715" w:type="pct"/>
                  <w:vMerge/>
                  <w:tcBorders>
                    <w:top w:val="nil"/>
                    <w:left w:val="nil"/>
                    <w:bottom w:val="nil"/>
                    <w:right w:val="nil"/>
                  </w:tcBorders>
                  <w:vAlign w:val="center"/>
                  <w:hideMark/>
                </w:tcPr>
                <w:p w14:paraId="51B95140" w14:textId="77777777" w:rsidR="00D5138F" w:rsidRPr="00D5138F" w:rsidRDefault="00D5138F" w:rsidP="00D5138F">
                  <w:pPr>
                    <w:suppressAutoHyphens w:val="0"/>
                    <w:autoSpaceDN/>
                    <w:spacing w:after="0" w:line="240" w:lineRule="auto"/>
                    <w:rPr>
                      <w:rFonts w:ascii="Calibri" w:hAnsi="Calibri" w:cs="Calibri"/>
                      <w:b/>
                      <w:bCs/>
                      <w:color w:val="FFFFFF"/>
                      <w:sz w:val="18"/>
                      <w:szCs w:val="18"/>
                    </w:rPr>
                  </w:pPr>
                </w:p>
              </w:tc>
            </w:tr>
            <w:tr w:rsidR="00D5138F" w:rsidRPr="00D5138F" w14:paraId="7BAF3497" w14:textId="77777777" w:rsidTr="00D5138F">
              <w:trPr>
                <w:trHeight w:val="1152"/>
              </w:trPr>
              <w:tc>
                <w:tcPr>
                  <w:tcW w:w="908" w:type="pct"/>
                  <w:tcBorders>
                    <w:top w:val="single" w:sz="8" w:space="0" w:color="auto"/>
                    <w:left w:val="single" w:sz="8" w:space="0" w:color="auto"/>
                    <w:bottom w:val="single" w:sz="4" w:space="0" w:color="auto"/>
                    <w:right w:val="single" w:sz="4" w:space="0" w:color="auto"/>
                  </w:tcBorders>
                  <w:shd w:val="clear" w:color="000000" w:fill="DAD2CF"/>
                  <w:vAlign w:val="bottom"/>
                  <w:hideMark/>
                </w:tcPr>
                <w:p w14:paraId="2FDAFA95" w14:textId="77777777" w:rsidR="00D5138F" w:rsidRPr="00D5138F" w:rsidRDefault="00D5138F" w:rsidP="00D5138F">
                  <w:pPr>
                    <w:suppressAutoHyphens w:val="0"/>
                    <w:autoSpaceDN/>
                    <w:spacing w:after="0" w:line="240" w:lineRule="auto"/>
                    <w:rPr>
                      <w:rFonts w:ascii="Calibri" w:hAnsi="Calibri" w:cs="Calibri"/>
                      <w:b/>
                      <w:bCs/>
                      <w:color w:val="000000"/>
                      <w:sz w:val="18"/>
                      <w:szCs w:val="18"/>
                    </w:rPr>
                  </w:pPr>
                  <w:r w:rsidRPr="00D5138F">
                    <w:rPr>
                      <w:rFonts w:ascii="Calibri" w:hAnsi="Calibri" w:cs="Calibri"/>
                      <w:b/>
                      <w:bCs/>
                      <w:color w:val="000000"/>
                      <w:sz w:val="18"/>
                      <w:szCs w:val="18"/>
                    </w:rPr>
                    <w:t>School Pupil Premium eligible</w:t>
                  </w:r>
                </w:p>
              </w:tc>
              <w:tc>
                <w:tcPr>
                  <w:tcW w:w="934" w:type="pct"/>
                  <w:tcBorders>
                    <w:top w:val="single" w:sz="8" w:space="0" w:color="auto"/>
                    <w:left w:val="nil"/>
                    <w:bottom w:val="single" w:sz="4" w:space="0" w:color="auto"/>
                    <w:right w:val="single" w:sz="4" w:space="0" w:color="auto"/>
                  </w:tcBorders>
                  <w:shd w:val="clear" w:color="auto" w:fill="auto"/>
                  <w:vAlign w:val="bottom"/>
                  <w:hideMark/>
                </w:tcPr>
                <w:p w14:paraId="7ECBF5ED"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7.6%</w:t>
                  </w:r>
                </w:p>
              </w:tc>
              <w:tc>
                <w:tcPr>
                  <w:tcW w:w="849" w:type="pct"/>
                  <w:tcBorders>
                    <w:top w:val="single" w:sz="8" w:space="0" w:color="auto"/>
                    <w:left w:val="nil"/>
                    <w:bottom w:val="single" w:sz="4" w:space="0" w:color="auto"/>
                    <w:right w:val="single" w:sz="4" w:space="0" w:color="auto"/>
                  </w:tcBorders>
                  <w:shd w:val="clear" w:color="auto" w:fill="auto"/>
                  <w:vAlign w:val="bottom"/>
                  <w:hideMark/>
                </w:tcPr>
                <w:p w14:paraId="71A67018"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6.5%</w:t>
                  </w:r>
                </w:p>
              </w:tc>
              <w:tc>
                <w:tcPr>
                  <w:tcW w:w="593" w:type="pct"/>
                  <w:tcBorders>
                    <w:top w:val="single" w:sz="8" w:space="0" w:color="auto"/>
                    <w:left w:val="nil"/>
                    <w:bottom w:val="single" w:sz="4" w:space="0" w:color="auto"/>
                    <w:right w:val="single" w:sz="4" w:space="0" w:color="auto"/>
                  </w:tcBorders>
                  <w:shd w:val="clear" w:color="auto" w:fill="auto"/>
                  <w:vAlign w:val="bottom"/>
                  <w:hideMark/>
                </w:tcPr>
                <w:p w14:paraId="1927313F" w14:textId="77777777" w:rsidR="00D5138F" w:rsidRPr="00D5138F" w:rsidRDefault="00D5138F" w:rsidP="00D5138F">
                  <w:pPr>
                    <w:suppressAutoHyphens w:val="0"/>
                    <w:autoSpaceDN/>
                    <w:spacing w:after="0" w:line="240" w:lineRule="auto"/>
                    <w:jc w:val="right"/>
                    <w:rPr>
                      <w:rFonts w:ascii="Calibri" w:hAnsi="Calibri" w:cs="Calibri"/>
                      <w:color w:val="000000"/>
                      <w:sz w:val="18"/>
                      <w:szCs w:val="18"/>
                    </w:rPr>
                  </w:pPr>
                  <w:r w:rsidRPr="00D5138F">
                    <w:rPr>
                      <w:rFonts w:ascii="Calibri" w:hAnsi="Calibri" w:cs="Calibri"/>
                      <w:color w:val="000000"/>
                      <w:sz w:val="18"/>
                      <w:szCs w:val="18"/>
                    </w:rPr>
                    <w:t>1.1%</w:t>
                  </w:r>
                </w:p>
              </w:tc>
              <w:tc>
                <w:tcPr>
                  <w:tcW w:w="1715" w:type="pct"/>
                  <w:tcBorders>
                    <w:top w:val="single" w:sz="8" w:space="0" w:color="auto"/>
                    <w:left w:val="nil"/>
                    <w:bottom w:val="single" w:sz="4" w:space="0" w:color="auto"/>
                    <w:right w:val="single" w:sz="8" w:space="0" w:color="auto"/>
                  </w:tcBorders>
                  <w:shd w:val="clear" w:color="auto" w:fill="auto"/>
                  <w:vAlign w:val="bottom"/>
                  <w:hideMark/>
                </w:tcPr>
                <w:p w14:paraId="0F99005A" w14:textId="77777777" w:rsidR="00D5138F" w:rsidRPr="00D5138F" w:rsidRDefault="00D5138F" w:rsidP="00D5138F">
                  <w:pPr>
                    <w:suppressAutoHyphens w:val="0"/>
                    <w:autoSpaceDN/>
                    <w:spacing w:after="0" w:line="240" w:lineRule="auto"/>
                    <w:rPr>
                      <w:rFonts w:ascii="Calibri" w:hAnsi="Calibri" w:cs="Calibri"/>
                      <w:color w:val="000000"/>
                      <w:sz w:val="18"/>
                      <w:szCs w:val="18"/>
                    </w:rPr>
                  </w:pPr>
                  <w:r w:rsidRPr="00D5138F">
                    <w:rPr>
                      <w:rFonts w:ascii="Calibri" w:hAnsi="Calibri" w:cs="Calibri"/>
                      <w:color w:val="000000"/>
                      <w:sz w:val="18"/>
                      <w:szCs w:val="18"/>
                    </w:rPr>
                    <w:t>1.1% increase in rate of overall absence from 2020/21</w:t>
                  </w:r>
                </w:p>
              </w:tc>
            </w:tr>
            <w:tr w:rsidR="00D5138F" w:rsidRPr="00D5138F" w14:paraId="1468853B" w14:textId="77777777" w:rsidTr="00D5138F">
              <w:trPr>
                <w:trHeight w:val="546"/>
              </w:trPr>
              <w:tc>
                <w:tcPr>
                  <w:tcW w:w="908" w:type="pct"/>
                  <w:tcBorders>
                    <w:top w:val="nil"/>
                    <w:left w:val="single" w:sz="8" w:space="0" w:color="auto"/>
                    <w:bottom w:val="single" w:sz="8" w:space="0" w:color="auto"/>
                    <w:right w:val="single" w:sz="4" w:space="0" w:color="auto"/>
                  </w:tcBorders>
                  <w:shd w:val="clear" w:color="000000" w:fill="DAD2CF"/>
                  <w:vAlign w:val="bottom"/>
                  <w:hideMark/>
                </w:tcPr>
                <w:p w14:paraId="0B817208" w14:textId="77777777" w:rsidR="00D5138F" w:rsidRPr="00D5138F" w:rsidRDefault="00D5138F" w:rsidP="00D5138F">
                  <w:pPr>
                    <w:suppressAutoHyphens w:val="0"/>
                    <w:autoSpaceDN/>
                    <w:spacing w:after="0" w:line="240" w:lineRule="auto"/>
                    <w:rPr>
                      <w:rFonts w:ascii="Calibri" w:hAnsi="Calibri" w:cs="Calibri"/>
                      <w:b/>
                      <w:bCs/>
                      <w:color w:val="000000"/>
                      <w:sz w:val="18"/>
                      <w:szCs w:val="18"/>
                    </w:rPr>
                  </w:pPr>
                  <w:r w:rsidRPr="00D5138F">
                    <w:rPr>
                      <w:rFonts w:ascii="Calibri" w:hAnsi="Calibri" w:cs="Calibri"/>
                      <w:b/>
                      <w:bCs/>
                      <w:color w:val="000000"/>
                      <w:sz w:val="18"/>
                      <w:szCs w:val="18"/>
                    </w:rPr>
                    <w:t>% of school cohort eligible for Pupil Premium</w:t>
                  </w:r>
                </w:p>
              </w:tc>
              <w:tc>
                <w:tcPr>
                  <w:tcW w:w="934" w:type="pct"/>
                  <w:tcBorders>
                    <w:top w:val="nil"/>
                    <w:left w:val="nil"/>
                    <w:bottom w:val="single" w:sz="8" w:space="0" w:color="auto"/>
                    <w:right w:val="single" w:sz="4" w:space="0" w:color="auto"/>
                  </w:tcBorders>
                  <w:shd w:val="clear" w:color="auto" w:fill="auto"/>
                  <w:vAlign w:val="bottom"/>
                  <w:hideMark/>
                </w:tcPr>
                <w:p w14:paraId="0000430D"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88 (22.7%)</w:t>
                  </w:r>
                </w:p>
              </w:tc>
              <w:tc>
                <w:tcPr>
                  <w:tcW w:w="849" w:type="pct"/>
                  <w:tcBorders>
                    <w:top w:val="nil"/>
                    <w:left w:val="nil"/>
                    <w:bottom w:val="single" w:sz="8" w:space="0" w:color="auto"/>
                    <w:right w:val="single" w:sz="4" w:space="0" w:color="auto"/>
                  </w:tcBorders>
                  <w:shd w:val="clear" w:color="auto" w:fill="auto"/>
                  <w:vAlign w:val="bottom"/>
                  <w:hideMark/>
                </w:tcPr>
                <w:p w14:paraId="2518E84C"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40 (10.4%) of school cohort</w:t>
                  </w:r>
                </w:p>
              </w:tc>
              <w:tc>
                <w:tcPr>
                  <w:tcW w:w="593" w:type="pct"/>
                  <w:tcBorders>
                    <w:top w:val="nil"/>
                    <w:left w:val="nil"/>
                    <w:bottom w:val="single" w:sz="8" w:space="0" w:color="auto"/>
                    <w:right w:val="single" w:sz="4" w:space="0" w:color="auto"/>
                  </w:tcBorders>
                  <w:shd w:val="clear" w:color="auto" w:fill="auto"/>
                  <w:vAlign w:val="bottom"/>
                  <w:hideMark/>
                </w:tcPr>
                <w:p w14:paraId="47946348"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48 (12.3%)</w:t>
                  </w:r>
                </w:p>
              </w:tc>
              <w:tc>
                <w:tcPr>
                  <w:tcW w:w="1715" w:type="pct"/>
                  <w:tcBorders>
                    <w:top w:val="nil"/>
                    <w:left w:val="nil"/>
                    <w:bottom w:val="single" w:sz="8" w:space="0" w:color="auto"/>
                    <w:right w:val="single" w:sz="8" w:space="0" w:color="auto"/>
                  </w:tcBorders>
                  <w:shd w:val="clear" w:color="auto" w:fill="auto"/>
                  <w:vAlign w:val="bottom"/>
                  <w:hideMark/>
                </w:tcPr>
                <w:p w14:paraId="22B1A736" w14:textId="77777777" w:rsidR="00D5138F" w:rsidRPr="00D5138F" w:rsidRDefault="00D5138F" w:rsidP="00D5138F">
                  <w:pPr>
                    <w:suppressAutoHyphens w:val="0"/>
                    <w:autoSpaceDN/>
                    <w:spacing w:after="0" w:line="240" w:lineRule="auto"/>
                    <w:rPr>
                      <w:rFonts w:ascii="Calibri" w:hAnsi="Calibri" w:cs="Calibri"/>
                      <w:color w:val="000000"/>
                      <w:sz w:val="18"/>
                      <w:szCs w:val="18"/>
                    </w:rPr>
                  </w:pPr>
                  <w:r w:rsidRPr="00D5138F">
                    <w:rPr>
                      <w:rFonts w:ascii="Calibri" w:hAnsi="Calibri" w:cs="Calibri"/>
                      <w:color w:val="000000"/>
                      <w:sz w:val="18"/>
                      <w:szCs w:val="18"/>
                    </w:rPr>
                    <w:t>more Pupil Premium student eligible in 23/24 then 20/21</w:t>
                  </w:r>
                </w:p>
              </w:tc>
            </w:tr>
            <w:tr w:rsidR="00D5138F" w:rsidRPr="00D5138F" w14:paraId="22D1AFCB" w14:textId="77777777" w:rsidTr="00CD60F8">
              <w:trPr>
                <w:trHeight w:val="729"/>
              </w:trPr>
              <w:tc>
                <w:tcPr>
                  <w:tcW w:w="908" w:type="pct"/>
                  <w:tcBorders>
                    <w:top w:val="nil"/>
                    <w:left w:val="single" w:sz="8" w:space="0" w:color="auto"/>
                    <w:bottom w:val="single" w:sz="4" w:space="0" w:color="auto"/>
                    <w:right w:val="single" w:sz="4" w:space="0" w:color="auto"/>
                  </w:tcBorders>
                  <w:shd w:val="clear" w:color="000000" w:fill="DAD2CF"/>
                  <w:vAlign w:val="bottom"/>
                  <w:hideMark/>
                </w:tcPr>
                <w:p w14:paraId="08CBEE45" w14:textId="77777777" w:rsidR="00D5138F" w:rsidRPr="00D5138F" w:rsidRDefault="00D5138F" w:rsidP="00D5138F">
                  <w:pPr>
                    <w:suppressAutoHyphens w:val="0"/>
                    <w:autoSpaceDN/>
                    <w:spacing w:after="0" w:line="240" w:lineRule="auto"/>
                    <w:rPr>
                      <w:rFonts w:ascii="Calibri" w:hAnsi="Calibri" w:cs="Calibri"/>
                      <w:b/>
                      <w:bCs/>
                      <w:color w:val="000000"/>
                      <w:sz w:val="18"/>
                      <w:szCs w:val="18"/>
                    </w:rPr>
                  </w:pPr>
                  <w:r w:rsidRPr="00D5138F">
                    <w:rPr>
                      <w:rFonts w:ascii="Calibri" w:hAnsi="Calibri" w:cs="Calibri"/>
                      <w:b/>
                      <w:bCs/>
                      <w:color w:val="000000"/>
                      <w:sz w:val="18"/>
                      <w:szCs w:val="18"/>
                    </w:rPr>
                    <w:t>School Not Pupil Premium</w:t>
                  </w:r>
                </w:p>
              </w:tc>
              <w:tc>
                <w:tcPr>
                  <w:tcW w:w="934" w:type="pct"/>
                  <w:tcBorders>
                    <w:top w:val="nil"/>
                    <w:left w:val="nil"/>
                    <w:bottom w:val="single" w:sz="4" w:space="0" w:color="auto"/>
                    <w:right w:val="single" w:sz="4" w:space="0" w:color="auto"/>
                  </w:tcBorders>
                  <w:shd w:val="clear" w:color="auto" w:fill="auto"/>
                  <w:vAlign w:val="bottom"/>
                  <w:hideMark/>
                </w:tcPr>
                <w:p w14:paraId="12808BA2"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4.5%</w:t>
                  </w:r>
                </w:p>
              </w:tc>
              <w:tc>
                <w:tcPr>
                  <w:tcW w:w="849" w:type="pct"/>
                  <w:tcBorders>
                    <w:top w:val="nil"/>
                    <w:left w:val="nil"/>
                    <w:bottom w:val="single" w:sz="4" w:space="0" w:color="auto"/>
                    <w:right w:val="single" w:sz="4" w:space="0" w:color="auto"/>
                  </w:tcBorders>
                  <w:shd w:val="clear" w:color="auto" w:fill="auto"/>
                  <w:vAlign w:val="bottom"/>
                  <w:hideMark/>
                </w:tcPr>
                <w:p w14:paraId="68799307"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2.8%</w:t>
                  </w:r>
                </w:p>
              </w:tc>
              <w:tc>
                <w:tcPr>
                  <w:tcW w:w="593" w:type="pct"/>
                  <w:tcBorders>
                    <w:top w:val="nil"/>
                    <w:left w:val="nil"/>
                    <w:bottom w:val="single" w:sz="4" w:space="0" w:color="auto"/>
                    <w:right w:val="single" w:sz="4" w:space="0" w:color="auto"/>
                  </w:tcBorders>
                  <w:shd w:val="clear" w:color="auto" w:fill="auto"/>
                  <w:vAlign w:val="bottom"/>
                  <w:hideMark/>
                </w:tcPr>
                <w:p w14:paraId="1B0A50D5" w14:textId="77777777" w:rsidR="00D5138F" w:rsidRPr="00D5138F" w:rsidRDefault="00D5138F" w:rsidP="00D5138F">
                  <w:pPr>
                    <w:suppressAutoHyphens w:val="0"/>
                    <w:autoSpaceDN/>
                    <w:spacing w:after="0" w:line="240" w:lineRule="auto"/>
                    <w:jc w:val="right"/>
                    <w:rPr>
                      <w:rFonts w:ascii="Calibri" w:hAnsi="Calibri" w:cs="Calibri"/>
                      <w:color w:val="000000"/>
                      <w:sz w:val="18"/>
                      <w:szCs w:val="18"/>
                    </w:rPr>
                  </w:pPr>
                  <w:r w:rsidRPr="00D5138F">
                    <w:rPr>
                      <w:rFonts w:ascii="Calibri" w:hAnsi="Calibri" w:cs="Calibri"/>
                      <w:color w:val="000000"/>
                      <w:sz w:val="18"/>
                      <w:szCs w:val="18"/>
                    </w:rPr>
                    <w:t>1.7%</w:t>
                  </w:r>
                </w:p>
              </w:tc>
              <w:tc>
                <w:tcPr>
                  <w:tcW w:w="1715" w:type="pct"/>
                  <w:tcBorders>
                    <w:top w:val="nil"/>
                    <w:left w:val="nil"/>
                    <w:bottom w:val="single" w:sz="4" w:space="0" w:color="auto"/>
                    <w:right w:val="single" w:sz="8" w:space="0" w:color="auto"/>
                  </w:tcBorders>
                  <w:shd w:val="clear" w:color="auto" w:fill="auto"/>
                  <w:vAlign w:val="bottom"/>
                  <w:hideMark/>
                </w:tcPr>
                <w:p w14:paraId="75CBB452" w14:textId="77777777" w:rsidR="00D5138F" w:rsidRPr="00D5138F" w:rsidRDefault="00D5138F" w:rsidP="00D5138F">
                  <w:pPr>
                    <w:suppressAutoHyphens w:val="0"/>
                    <w:autoSpaceDN/>
                    <w:spacing w:after="0" w:line="240" w:lineRule="auto"/>
                    <w:rPr>
                      <w:rFonts w:ascii="Calibri" w:hAnsi="Calibri" w:cs="Calibri"/>
                      <w:color w:val="000000"/>
                      <w:sz w:val="18"/>
                      <w:szCs w:val="18"/>
                    </w:rPr>
                  </w:pPr>
                  <w:r w:rsidRPr="00D5138F">
                    <w:rPr>
                      <w:rFonts w:ascii="Calibri" w:hAnsi="Calibri" w:cs="Calibri"/>
                      <w:color w:val="000000"/>
                      <w:sz w:val="18"/>
                      <w:szCs w:val="18"/>
                    </w:rPr>
                    <w:t>1.7% increase in rate of overall absence from 2020/22</w:t>
                  </w:r>
                </w:p>
              </w:tc>
            </w:tr>
            <w:tr w:rsidR="00D5138F" w:rsidRPr="00D5138F" w14:paraId="0EF9ACAB" w14:textId="77777777" w:rsidTr="00CD60F8">
              <w:trPr>
                <w:trHeight w:val="849"/>
              </w:trPr>
              <w:tc>
                <w:tcPr>
                  <w:tcW w:w="908" w:type="pct"/>
                  <w:tcBorders>
                    <w:top w:val="nil"/>
                    <w:left w:val="single" w:sz="8" w:space="0" w:color="auto"/>
                    <w:bottom w:val="single" w:sz="8" w:space="0" w:color="auto"/>
                    <w:right w:val="single" w:sz="4" w:space="0" w:color="auto"/>
                  </w:tcBorders>
                  <w:shd w:val="clear" w:color="000000" w:fill="DAD2CF"/>
                  <w:vAlign w:val="bottom"/>
                  <w:hideMark/>
                </w:tcPr>
                <w:p w14:paraId="6151B7EA" w14:textId="77777777" w:rsidR="00D5138F" w:rsidRPr="00D5138F" w:rsidRDefault="00D5138F" w:rsidP="00D5138F">
                  <w:pPr>
                    <w:suppressAutoHyphens w:val="0"/>
                    <w:autoSpaceDN/>
                    <w:spacing w:after="0" w:line="240" w:lineRule="auto"/>
                    <w:rPr>
                      <w:rFonts w:ascii="Calibri" w:hAnsi="Calibri" w:cs="Calibri"/>
                      <w:b/>
                      <w:bCs/>
                      <w:color w:val="000000"/>
                      <w:sz w:val="18"/>
                      <w:szCs w:val="18"/>
                    </w:rPr>
                  </w:pPr>
                  <w:r w:rsidRPr="00D5138F">
                    <w:rPr>
                      <w:rFonts w:ascii="Calibri" w:hAnsi="Calibri" w:cs="Calibri"/>
                      <w:b/>
                      <w:bCs/>
                      <w:color w:val="000000"/>
                      <w:sz w:val="18"/>
                      <w:szCs w:val="18"/>
                    </w:rPr>
                    <w:t>% of school cohort not eligible for Pupil Premium</w:t>
                  </w:r>
                </w:p>
              </w:tc>
              <w:tc>
                <w:tcPr>
                  <w:tcW w:w="934" w:type="pct"/>
                  <w:tcBorders>
                    <w:top w:val="nil"/>
                    <w:left w:val="nil"/>
                    <w:bottom w:val="single" w:sz="8" w:space="0" w:color="auto"/>
                    <w:right w:val="single" w:sz="4" w:space="0" w:color="auto"/>
                  </w:tcBorders>
                  <w:shd w:val="clear" w:color="auto" w:fill="auto"/>
                  <w:vAlign w:val="bottom"/>
                  <w:hideMark/>
                </w:tcPr>
                <w:p w14:paraId="17097C8E"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299</w:t>
                  </w:r>
                </w:p>
              </w:tc>
              <w:tc>
                <w:tcPr>
                  <w:tcW w:w="849" w:type="pct"/>
                  <w:tcBorders>
                    <w:top w:val="nil"/>
                    <w:left w:val="nil"/>
                    <w:bottom w:val="single" w:sz="8" w:space="0" w:color="auto"/>
                    <w:right w:val="single" w:sz="4" w:space="0" w:color="auto"/>
                  </w:tcBorders>
                  <w:shd w:val="clear" w:color="auto" w:fill="auto"/>
                  <w:vAlign w:val="bottom"/>
                  <w:hideMark/>
                </w:tcPr>
                <w:p w14:paraId="61FC0051"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346</w:t>
                  </w:r>
                </w:p>
              </w:tc>
              <w:tc>
                <w:tcPr>
                  <w:tcW w:w="593" w:type="pct"/>
                  <w:tcBorders>
                    <w:top w:val="nil"/>
                    <w:left w:val="nil"/>
                    <w:bottom w:val="single" w:sz="8" w:space="0" w:color="auto"/>
                    <w:right w:val="single" w:sz="4" w:space="0" w:color="auto"/>
                  </w:tcBorders>
                  <w:shd w:val="clear" w:color="auto" w:fill="auto"/>
                  <w:vAlign w:val="bottom"/>
                  <w:hideMark/>
                </w:tcPr>
                <w:p w14:paraId="1BA50E20"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47 (13.6%)</w:t>
                  </w:r>
                </w:p>
              </w:tc>
              <w:tc>
                <w:tcPr>
                  <w:tcW w:w="1715" w:type="pct"/>
                  <w:tcBorders>
                    <w:top w:val="nil"/>
                    <w:left w:val="nil"/>
                    <w:bottom w:val="single" w:sz="8" w:space="0" w:color="auto"/>
                    <w:right w:val="single" w:sz="8" w:space="0" w:color="auto"/>
                  </w:tcBorders>
                  <w:shd w:val="clear" w:color="auto" w:fill="auto"/>
                  <w:vAlign w:val="bottom"/>
                  <w:hideMark/>
                </w:tcPr>
                <w:p w14:paraId="261BAE47" w14:textId="77777777" w:rsidR="00D5138F" w:rsidRPr="00D5138F" w:rsidRDefault="00D5138F" w:rsidP="00D5138F">
                  <w:pPr>
                    <w:suppressAutoHyphens w:val="0"/>
                    <w:autoSpaceDN/>
                    <w:spacing w:after="0" w:line="240" w:lineRule="auto"/>
                    <w:rPr>
                      <w:rFonts w:ascii="Calibri" w:hAnsi="Calibri" w:cs="Calibri"/>
                      <w:color w:val="000000"/>
                      <w:sz w:val="18"/>
                      <w:szCs w:val="18"/>
                    </w:rPr>
                  </w:pPr>
                  <w:r w:rsidRPr="00D5138F">
                    <w:rPr>
                      <w:rFonts w:ascii="Calibri" w:hAnsi="Calibri" w:cs="Calibri"/>
                      <w:color w:val="000000"/>
                      <w:sz w:val="18"/>
                      <w:szCs w:val="18"/>
                    </w:rPr>
                    <w:t>less students in Non-pupil premium eligible cohort in 23/24 then 20/21</w:t>
                  </w:r>
                </w:p>
              </w:tc>
            </w:tr>
            <w:tr w:rsidR="00D5138F" w:rsidRPr="00D5138F" w14:paraId="38C964B4" w14:textId="77777777" w:rsidTr="00CD60F8">
              <w:trPr>
                <w:trHeight w:val="652"/>
              </w:trPr>
              <w:tc>
                <w:tcPr>
                  <w:tcW w:w="908" w:type="pct"/>
                  <w:tcBorders>
                    <w:top w:val="nil"/>
                    <w:left w:val="single" w:sz="8" w:space="0" w:color="auto"/>
                    <w:bottom w:val="single" w:sz="8" w:space="0" w:color="auto"/>
                    <w:right w:val="single" w:sz="4" w:space="0" w:color="auto"/>
                  </w:tcBorders>
                  <w:shd w:val="clear" w:color="000000" w:fill="DAD2CF"/>
                  <w:vAlign w:val="bottom"/>
                  <w:hideMark/>
                </w:tcPr>
                <w:p w14:paraId="1B61CB8E" w14:textId="77777777" w:rsidR="00D5138F" w:rsidRPr="00D5138F" w:rsidRDefault="00D5138F" w:rsidP="00D5138F">
                  <w:pPr>
                    <w:suppressAutoHyphens w:val="0"/>
                    <w:autoSpaceDN/>
                    <w:spacing w:after="0" w:line="240" w:lineRule="auto"/>
                    <w:rPr>
                      <w:rFonts w:ascii="Calibri" w:hAnsi="Calibri" w:cs="Calibri"/>
                      <w:b/>
                      <w:bCs/>
                      <w:color w:val="000000"/>
                      <w:sz w:val="18"/>
                      <w:szCs w:val="18"/>
                    </w:rPr>
                  </w:pPr>
                  <w:r w:rsidRPr="00D5138F">
                    <w:rPr>
                      <w:rFonts w:ascii="Calibri" w:hAnsi="Calibri" w:cs="Calibri"/>
                      <w:b/>
                      <w:bCs/>
                      <w:color w:val="000000"/>
                      <w:sz w:val="18"/>
                      <w:szCs w:val="18"/>
                    </w:rPr>
                    <w:t>England Primary School Average rates</w:t>
                  </w:r>
                </w:p>
              </w:tc>
              <w:tc>
                <w:tcPr>
                  <w:tcW w:w="934" w:type="pct"/>
                  <w:tcBorders>
                    <w:top w:val="nil"/>
                    <w:left w:val="nil"/>
                    <w:bottom w:val="single" w:sz="8" w:space="0" w:color="auto"/>
                    <w:right w:val="single" w:sz="4" w:space="0" w:color="auto"/>
                  </w:tcBorders>
                  <w:shd w:val="clear" w:color="auto" w:fill="auto"/>
                  <w:vAlign w:val="bottom"/>
                  <w:hideMark/>
                </w:tcPr>
                <w:p w14:paraId="11CAB93E"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5.5%</w:t>
                  </w:r>
                </w:p>
              </w:tc>
              <w:tc>
                <w:tcPr>
                  <w:tcW w:w="849" w:type="pct"/>
                  <w:tcBorders>
                    <w:top w:val="nil"/>
                    <w:left w:val="nil"/>
                    <w:bottom w:val="single" w:sz="8" w:space="0" w:color="auto"/>
                    <w:right w:val="single" w:sz="4" w:space="0" w:color="auto"/>
                  </w:tcBorders>
                  <w:shd w:val="clear" w:color="auto" w:fill="auto"/>
                  <w:vAlign w:val="bottom"/>
                  <w:hideMark/>
                </w:tcPr>
                <w:p w14:paraId="29312AE9" w14:textId="77777777" w:rsidR="00D5138F" w:rsidRPr="00D5138F" w:rsidRDefault="00D5138F" w:rsidP="00D5138F">
                  <w:pPr>
                    <w:suppressAutoHyphens w:val="0"/>
                    <w:autoSpaceDN/>
                    <w:spacing w:after="0" w:line="240" w:lineRule="auto"/>
                    <w:jc w:val="center"/>
                    <w:rPr>
                      <w:rFonts w:ascii="Calibri" w:hAnsi="Calibri" w:cs="Calibri"/>
                      <w:color w:val="000000"/>
                      <w:sz w:val="18"/>
                      <w:szCs w:val="18"/>
                    </w:rPr>
                  </w:pPr>
                  <w:r w:rsidRPr="00D5138F">
                    <w:rPr>
                      <w:rFonts w:ascii="Calibri" w:hAnsi="Calibri" w:cs="Calibri"/>
                      <w:color w:val="000000"/>
                      <w:sz w:val="18"/>
                      <w:szCs w:val="18"/>
                    </w:rPr>
                    <w:t>3.6%</w:t>
                  </w:r>
                </w:p>
              </w:tc>
              <w:tc>
                <w:tcPr>
                  <w:tcW w:w="593" w:type="pct"/>
                  <w:tcBorders>
                    <w:top w:val="nil"/>
                    <w:left w:val="nil"/>
                    <w:bottom w:val="single" w:sz="8" w:space="0" w:color="auto"/>
                    <w:right w:val="single" w:sz="4" w:space="0" w:color="auto"/>
                  </w:tcBorders>
                  <w:shd w:val="clear" w:color="auto" w:fill="auto"/>
                  <w:vAlign w:val="bottom"/>
                  <w:hideMark/>
                </w:tcPr>
                <w:p w14:paraId="5E47E6A3" w14:textId="77777777" w:rsidR="00D5138F" w:rsidRPr="00D5138F" w:rsidRDefault="00D5138F" w:rsidP="00D5138F">
                  <w:pPr>
                    <w:suppressAutoHyphens w:val="0"/>
                    <w:autoSpaceDN/>
                    <w:spacing w:after="0" w:line="240" w:lineRule="auto"/>
                    <w:jc w:val="right"/>
                    <w:rPr>
                      <w:rFonts w:ascii="Calibri" w:hAnsi="Calibri" w:cs="Calibri"/>
                      <w:color w:val="000000"/>
                      <w:sz w:val="18"/>
                      <w:szCs w:val="18"/>
                    </w:rPr>
                  </w:pPr>
                  <w:r w:rsidRPr="00D5138F">
                    <w:rPr>
                      <w:rFonts w:ascii="Calibri" w:hAnsi="Calibri" w:cs="Calibri"/>
                      <w:color w:val="000000"/>
                      <w:sz w:val="18"/>
                      <w:szCs w:val="18"/>
                    </w:rPr>
                    <w:t>1.9%</w:t>
                  </w:r>
                </w:p>
              </w:tc>
              <w:tc>
                <w:tcPr>
                  <w:tcW w:w="1715" w:type="pct"/>
                  <w:tcBorders>
                    <w:top w:val="nil"/>
                    <w:left w:val="nil"/>
                    <w:bottom w:val="single" w:sz="8" w:space="0" w:color="auto"/>
                    <w:right w:val="single" w:sz="8" w:space="0" w:color="auto"/>
                  </w:tcBorders>
                  <w:shd w:val="clear" w:color="auto" w:fill="auto"/>
                  <w:vAlign w:val="bottom"/>
                  <w:hideMark/>
                </w:tcPr>
                <w:p w14:paraId="0767EBB0" w14:textId="77777777" w:rsidR="00D5138F" w:rsidRPr="00D5138F" w:rsidRDefault="00D5138F" w:rsidP="00D5138F">
                  <w:pPr>
                    <w:suppressAutoHyphens w:val="0"/>
                    <w:autoSpaceDN/>
                    <w:spacing w:after="0" w:line="240" w:lineRule="auto"/>
                    <w:rPr>
                      <w:rFonts w:ascii="Calibri" w:hAnsi="Calibri" w:cs="Calibri"/>
                      <w:color w:val="000000"/>
                      <w:sz w:val="18"/>
                      <w:szCs w:val="18"/>
                    </w:rPr>
                  </w:pPr>
                  <w:r w:rsidRPr="00D5138F">
                    <w:rPr>
                      <w:rFonts w:ascii="Calibri" w:hAnsi="Calibri" w:cs="Calibri"/>
                      <w:color w:val="000000"/>
                      <w:sz w:val="18"/>
                      <w:szCs w:val="18"/>
                    </w:rPr>
                    <w:t>1.9% increase in rate of overall absence from 2020/23</w:t>
                  </w:r>
                </w:p>
              </w:tc>
            </w:tr>
          </w:tbl>
          <w:p w14:paraId="5ED53D23" w14:textId="77777777" w:rsidR="00D5138F" w:rsidRPr="004F5539" w:rsidRDefault="00D5138F" w:rsidP="004F5539">
            <w:pPr>
              <w:pStyle w:val="TableRowCentered"/>
              <w:ind w:left="0"/>
              <w:jc w:val="left"/>
              <w:rPr>
                <w:rFonts w:asciiTheme="minorHAnsi" w:hAnsiTheme="minorHAnsi" w:cstheme="minorHAnsi"/>
                <w:iCs/>
                <w:sz w:val="22"/>
                <w:highlight w:val="yellow"/>
              </w:rPr>
            </w:pPr>
          </w:p>
          <w:p w14:paraId="08DEF227" w14:textId="1EA4A13D" w:rsidR="00E66558" w:rsidRDefault="002E6BDD" w:rsidP="004F5539">
            <w:pPr>
              <w:pStyle w:val="TableRowCentered"/>
              <w:ind w:left="0" w:right="0"/>
              <w:jc w:val="left"/>
              <w:rPr>
                <w:rFonts w:asciiTheme="minorHAnsi" w:hAnsiTheme="minorHAnsi" w:cstheme="minorHAnsi"/>
                <w:iCs/>
                <w:sz w:val="22"/>
              </w:rPr>
            </w:pPr>
            <w:r w:rsidRPr="00C76403">
              <w:rPr>
                <w:rFonts w:asciiTheme="minorHAnsi" w:hAnsiTheme="minorHAnsi" w:cstheme="minorHAnsi"/>
                <w:iCs/>
                <w:sz w:val="22"/>
              </w:rPr>
              <w:t>16.9% (2020/21)</w:t>
            </w:r>
            <w:r w:rsidR="004F5539" w:rsidRPr="00C76403">
              <w:rPr>
                <w:rFonts w:asciiTheme="minorHAnsi" w:hAnsiTheme="minorHAnsi" w:cstheme="minorHAnsi"/>
                <w:iCs/>
                <w:sz w:val="22"/>
              </w:rPr>
              <w:t xml:space="preserve"> </w:t>
            </w:r>
            <w:r w:rsidRPr="00C76403">
              <w:rPr>
                <w:rFonts w:asciiTheme="minorHAnsi" w:hAnsiTheme="minorHAnsi" w:cstheme="minorHAnsi"/>
                <w:iCs/>
                <w:sz w:val="22"/>
              </w:rPr>
              <w:t>–</w:t>
            </w:r>
            <w:r w:rsidR="004F5539" w:rsidRPr="00C76403">
              <w:rPr>
                <w:rFonts w:asciiTheme="minorHAnsi" w:hAnsiTheme="minorHAnsi" w:cstheme="minorHAnsi"/>
                <w:iCs/>
                <w:sz w:val="22"/>
              </w:rPr>
              <w:t xml:space="preserve"> </w:t>
            </w:r>
            <w:r w:rsidRPr="00C76403">
              <w:rPr>
                <w:rFonts w:asciiTheme="minorHAnsi" w:hAnsiTheme="minorHAnsi" w:cstheme="minorHAnsi"/>
                <w:iCs/>
                <w:sz w:val="22"/>
              </w:rPr>
              <w:t>26.1</w:t>
            </w:r>
            <w:r w:rsidR="004F5539" w:rsidRPr="00C76403">
              <w:rPr>
                <w:rFonts w:asciiTheme="minorHAnsi" w:hAnsiTheme="minorHAnsi" w:cstheme="minorHAnsi"/>
                <w:iCs/>
                <w:sz w:val="22"/>
              </w:rPr>
              <w:t>%</w:t>
            </w:r>
            <w:r w:rsidR="006502D5" w:rsidRPr="00C76403">
              <w:rPr>
                <w:rFonts w:asciiTheme="minorHAnsi" w:hAnsiTheme="minorHAnsi" w:cstheme="minorHAnsi"/>
                <w:iCs/>
                <w:sz w:val="22"/>
              </w:rPr>
              <w:t xml:space="preserve"> (2023/24)</w:t>
            </w:r>
            <w:r w:rsidR="004F5539" w:rsidRPr="00C76403">
              <w:rPr>
                <w:rFonts w:asciiTheme="minorHAnsi" w:hAnsiTheme="minorHAnsi" w:cstheme="minorHAnsi"/>
                <w:iCs/>
                <w:sz w:val="22"/>
              </w:rPr>
              <w:t xml:space="preserve"> of disadvantaged pupils have been ‘persistently absent’ compared to </w:t>
            </w:r>
            <w:r w:rsidR="006502D5" w:rsidRPr="00C76403">
              <w:rPr>
                <w:rFonts w:asciiTheme="minorHAnsi" w:hAnsiTheme="minorHAnsi" w:cstheme="minorHAnsi"/>
                <w:iCs/>
                <w:sz w:val="22"/>
              </w:rPr>
              <w:t>5.2% (2020/21)</w:t>
            </w:r>
            <w:r w:rsidR="004F5539" w:rsidRPr="00C76403">
              <w:rPr>
                <w:rFonts w:asciiTheme="minorHAnsi" w:hAnsiTheme="minorHAnsi" w:cstheme="minorHAnsi"/>
                <w:iCs/>
                <w:sz w:val="22"/>
              </w:rPr>
              <w:t xml:space="preserve"> </w:t>
            </w:r>
            <w:r w:rsidR="006502D5" w:rsidRPr="00C76403">
              <w:rPr>
                <w:rFonts w:asciiTheme="minorHAnsi" w:hAnsiTheme="minorHAnsi" w:cstheme="minorHAnsi"/>
                <w:iCs/>
                <w:sz w:val="22"/>
              </w:rPr>
              <w:t>–</w:t>
            </w:r>
            <w:r w:rsidR="004F5539" w:rsidRPr="00C76403">
              <w:rPr>
                <w:rFonts w:asciiTheme="minorHAnsi" w:hAnsiTheme="minorHAnsi" w:cstheme="minorHAnsi"/>
                <w:iCs/>
                <w:sz w:val="22"/>
              </w:rPr>
              <w:t xml:space="preserve"> </w:t>
            </w:r>
            <w:r w:rsidR="006502D5" w:rsidRPr="00C76403">
              <w:rPr>
                <w:rFonts w:asciiTheme="minorHAnsi" w:hAnsiTheme="minorHAnsi" w:cstheme="minorHAnsi"/>
                <w:iCs/>
                <w:sz w:val="22"/>
              </w:rPr>
              <w:t>10.4</w:t>
            </w:r>
            <w:r w:rsidR="004F5539" w:rsidRPr="00C76403">
              <w:rPr>
                <w:rFonts w:asciiTheme="minorHAnsi" w:hAnsiTheme="minorHAnsi" w:cstheme="minorHAnsi"/>
                <w:iCs/>
                <w:sz w:val="22"/>
              </w:rPr>
              <w:t xml:space="preserve">% </w:t>
            </w:r>
            <w:r w:rsidR="00C76403" w:rsidRPr="00C76403">
              <w:rPr>
                <w:rFonts w:asciiTheme="minorHAnsi" w:hAnsiTheme="minorHAnsi" w:cstheme="minorHAnsi"/>
                <w:iCs/>
                <w:sz w:val="22"/>
              </w:rPr>
              <w:t xml:space="preserve">(2023/24) </w:t>
            </w:r>
            <w:r w:rsidR="004F5539" w:rsidRPr="00C76403">
              <w:rPr>
                <w:rFonts w:asciiTheme="minorHAnsi" w:hAnsiTheme="minorHAnsi" w:cstheme="minorHAnsi"/>
                <w:iCs/>
                <w:sz w:val="22"/>
              </w:rPr>
              <w:t>of their peers during that period. Our assessments and observations indicate that absenteeism is negatively impacting disadvantaged pupils’ progress</w:t>
            </w:r>
            <w:r w:rsidR="00C76403">
              <w:rPr>
                <w:rFonts w:asciiTheme="minorHAnsi" w:hAnsiTheme="minorHAnsi" w:cstheme="minorHAnsi"/>
                <w:iCs/>
                <w:sz w:val="22"/>
              </w:rPr>
              <w:t>.</w:t>
            </w:r>
          </w:p>
          <w:p w14:paraId="4F738A07" w14:textId="77777777" w:rsidR="00332FDA" w:rsidRDefault="00332FDA" w:rsidP="004F5539">
            <w:pPr>
              <w:pStyle w:val="TableRowCentered"/>
              <w:ind w:left="0" w:right="0"/>
              <w:jc w:val="left"/>
              <w:rPr>
                <w:rFonts w:asciiTheme="minorHAnsi" w:hAnsiTheme="minorHAnsi" w:cstheme="minorHAnsi"/>
                <w:iCs/>
                <w:sz w:val="22"/>
              </w:rPr>
            </w:pPr>
          </w:p>
          <w:tbl>
            <w:tblPr>
              <w:tblW w:w="5000" w:type="pct"/>
              <w:tblLook w:val="04A0" w:firstRow="1" w:lastRow="0" w:firstColumn="1" w:lastColumn="0" w:noHBand="0" w:noVBand="1"/>
            </w:tblPr>
            <w:tblGrid>
              <w:gridCol w:w="1660"/>
              <w:gridCol w:w="1416"/>
              <w:gridCol w:w="1558"/>
              <w:gridCol w:w="1135"/>
              <w:gridCol w:w="2580"/>
            </w:tblGrid>
            <w:tr w:rsidR="00332FDA" w:rsidRPr="00C76403" w14:paraId="3A03515F" w14:textId="77777777" w:rsidTr="00332FDA">
              <w:trPr>
                <w:trHeight w:val="288"/>
              </w:trPr>
              <w:tc>
                <w:tcPr>
                  <w:tcW w:w="994" w:type="pct"/>
                  <w:vMerge w:val="restart"/>
                  <w:tcBorders>
                    <w:top w:val="nil"/>
                    <w:left w:val="nil"/>
                    <w:bottom w:val="nil"/>
                    <w:right w:val="nil"/>
                  </w:tcBorders>
                  <w:shd w:val="clear" w:color="000000" w:fill="203B4D"/>
                  <w:vAlign w:val="bottom"/>
                  <w:hideMark/>
                </w:tcPr>
                <w:p w14:paraId="2A1954CE" w14:textId="77777777" w:rsidR="00332FDA" w:rsidRPr="00332FDA" w:rsidRDefault="00332FDA" w:rsidP="00332FDA">
                  <w:pPr>
                    <w:suppressAutoHyphens w:val="0"/>
                    <w:autoSpaceDN/>
                    <w:spacing w:after="0" w:line="240" w:lineRule="auto"/>
                    <w:rPr>
                      <w:rFonts w:ascii="Calibri" w:hAnsi="Calibri" w:cs="Calibri"/>
                      <w:b/>
                      <w:bCs/>
                      <w:color w:val="FFFFFF"/>
                      <w:sz w:val="18"/>
                      <w:szCs w:val="18"/>
                    </w:rPr>
                  </w:pPr>
                  <w:r w:rsidRPr="00332FDA">
                    <w:rPr>
                      <w:rFonts w:ascii="Calibri" w:hAnsi="Calibri" w:cs="Calibri"/>
                      <w:b/>
                      <w:bCs/>
                      <w:color w:val="FFFFFF"/>
                      <w:sz w:val="18"/>
                      <w:szCs w:val="18"/>
                    </w:rPr>
                    <w:t>Cohort</w:t>
                  </w:r>
                </w:p>
              </w:tc>
              <w:tc>
                <w:tcPr>
                  <w:tcW w:w="848" w:type="pct"/>
                  <w:tcBorders>
                    <w:top w:val="nil"/>
                    <w:left w:val="nil"/>
                    <w:bottom w:val="nil"/>
                    <w:right w:val="nil"/>
                  </w:tcBorders>
                  <w:shd w:val="clear" w:color="000000" w:fill="203B4D"/>
                  <w:vAlign w:val="bottom"/>
                  <w:hideMark/>
                </w:tcPr>
                <w:p w14:paraId="28D72706" w14:textId="77777777" w:rsidR="00332FDA" w:rsidRPr="00332FDA" w:rsidRDefault="00332FDA" w:rsidP="00332FDA">
                  <w:pPr>
                    <w:suppressAutoHyphens w:val="0"/>
                    <w:autoSpaceDN/>
                    <w:spacing w:after="0" w:line="240" w:lineRule="auto"/>
                    <w:jc w:val="center"/>
                    <w:rPr>
                      <w:rFonts w:ascii="Calibri" w:hAnsi="Calibri" w:cs="Calibri"/>
                      <w:b/>
                      <w:bCs/>
                      <w:color w:val="FFFFFF"/>
                      <w:sz w:val="18"/>
                      <w:szCs w:val="18"/>
                    </w:rPr>
                  </w:pPr>
                  <w:r w:rsidRPr="00332FDA">
                    <w:rPr>
                      <w:rFonts w:ascii="Calibri" w:hAnsi="Calibri" w:cs="Calibri"/>
                      <w:b/>
                      <w:bCs/>
                      <w:color w:val="FFFFFF"/>
                      <w:sz w:val="18"/>
                      <w:szCs w:val="18"/>
                    </w:rPr>
                    <w:t>2023/24</w:t>
                  </w:r>
                </w:p>
              </w:tc>
              <w:tc>
                <w:tcPr>
                  <w:tcW w:w="933" w:type="pct"/>
                  <w:tcBorders>
                    <w:top w:val="nil"/>
                    <w:left w:val="nil"/>
                    <w:bottom w:val="nil"/>
                    <w:right w:val="nil"/>
                  </w:tcBorders>
                  <w:shd w:val="clear" w:color="000000" w:fill="203B4D"/>
                  <w:vAlign w:val="bottom"/>
                  <w:hideMark/>
                </w:tcPr>
                <w:p w14:paraId="6100CFE5" w14:textId="77777777" w:rsidR="00332FDA" w:rsidRPr="00332FDA" w:rsidRDefault="00332FDA" w:rsidP="00332FDA">
                  <w:pPr>
                    <w:suppressAutoHyphens w:val="0"/>
                    <w:autoSpaceDN/>
                    <w:spacing w:after="0" w:line="240" w:lineRule="auto"/>
                    <w:jc w:val="center"/>
                    <w:rPr>
                      <w:rFonts w:ascii="Calibri" w:hAnsi="Calibri" w:cs="Calibri"/>
                      <w:b/>
                      <w:bCs/>
                      <w:color w:val="FFFFFF"/>
                      <w:sz w:val="18"/>
                      <w:szCs w:val="18"/>
                    </w:rPr>
                  </w:pPr>
                  <w:r w:rsidRPr="00332FDA">
                    <w:rPr>
                      <w:rFonts w:ascii="Calibri" w:hAnsi="Calibri" w:cs="Calibri"/>
                      <w:b/>
                      <w:bCs/>
                      <w:color w:val="FFFFFF"/>
                      <w:sz w:val="18"/>
                      <w:szCs w:val="18"/>
                    </w:rPr>
                    <w:t>2020/21</w:t>
                  </w:r>
                </w:p>
              </w:tc>
              <w:tc>
                <w:tcPr>
                  <w:tcW w:w="680" w:type="pct"/>
                  <w:vMerge w:val="restart"/>
                  <w:tcBorders>
                    <w:top w:val="nil"/>
                    <w:left w:val="nil"/>
                    <w:bottom w:val="nil"/>
                    <w:right w:val="nil"/>
                  </w:tcBorders>
                  <w:shd w:val="clear" w:color="000000" w:fill="203B4D"/>
                  <w:vAlign w:val="center"/>
                  <w:hideMark/>
                </w:tcPr>
                <w:p w14:paraId="77345F4D" w14:textId="77777777" w:rsidR="00332FDA" w:rsidRPr="00332FDA" w:rsidRDefault="00332FDA" w:rsidP="00332FDA">
                  <w:pPr>
                    <w:suppressAutoHyphens w:val="0"/>
                    <w:autoSpaceDN/>
                    <w:spacing w:after="0" w:line="240" w:lineRule="auto"/>
                    <w:jc w:val="center"/>
                    <w:rPr>
                      <w:rFonts w:ascii="Calibri" w:hAnsi="Calibri" w:cs="Calibri"/>
                      <w:b/>
                      <w:bCs/>
                      <w:color w:val="FFFFFF"/>
                      <w:sz w:val="18"/>
                      <w:szCs w:val="18"/>
                    </w:rPr>
                  </w:pPr>
                  <w:r w:rsidRPr="00332FDA">
                    <w:rPr>
                      <w:rFonts w:ascii="Calibri" w:hAnsi="Calibri" w:cs="Calibri"/>
                      <w:b/>
                      <w:bCs/>
                      <w:color w:val="FFFFFF"/>
                      <w:sz w:val="18"/>
                      <w:szCs w:val="18"/>
                    </w:rPr>
                    <w:t>Variance 2023/24: 2020/21</w:t>
                  </w:r>
                </w:p>
              </w:tc>
              <w:tc>
                <w:tcPr>
                  <w:tcW w:w="1546" w:type="pct"/>
                  <w:vMerge w:val="restart"/>
                  <w:tcBorders>
                    <w:top w:val="nil"/>
                    <w:left w:val="nil"/>
                    <w:bottom w:val="nil"/>
                    <w:right w:val="nil"/>
                  </w:tcBorders>
                  <w:shd w:val="clear" w:color="000000" w:fill="203B4D"/>
                  <w:vAlign w:val="center"/>
                  <w:hideMark/>
                </w:tcPr>
                <w:p w14:paraId="2F390862" w14:textId="77777777" w:rsidR="00332FDA" w:rsidRPr="00332FDA" w:rsidRDefault="00332FDA" w:rsidP="00332FDA">
                  <w:pPr>
                    <w:suppressAutoHyphens w:val="0"/>
                    <w:autoSpaceDN/>
                    <w:spacing w:after="0" w:line="240" w:lineRule="auto"/>
                    <w:jc w:val="center"/>
                    <w:rPr>
                      <w:rFonts w:ascii="Calibri" w:hAnsi="Calibri" w:cs="Calibri"/>
                      <w:b/>
                      <w:bCs/>
                      <w:color w:val="FFFFFF"/>
                      <w:sz w:val="18"/>
                      <w:szCs w:val="18"/>
                    </w:rPr>
                  </w:pPr>
                  <w:r w:rsidRPr="00332FDA">
                    <w:rPr>
                      <w:rFonts w:ascii="Calibri" w:hAnsi="Calibri" w:cs="Calibri"/>
                      <w:b/>
                      <w:bCs/>
                      <w:color w:val="FFFFFF"/>
                      <w:sz w:val="18"/>
                      <w:szCs w:val="18"/>
                    </w:rPr>
                    <w:t>Analysis</w:t>
                  </w:r>
                </w:p>
              </w:tc>
            </w:tr>
            <w:tr w:rsidR="00332FDA" w:rsidRPr="00C76403" w14:paraId="575B8A0B" w14:textId="77777777" w:rsidTr="00332FDA">
              <w:trPr>
                <w:trHeight w:val="300"/>
              </w:trPr>
              <w:tc>
                <w:tcPr>
                  <w:tcW w:w="994" w:type="pct"/>
                  <w:vMerge/>
                  <w:tcBorders>
                    <w:top w:val="nil"/>
                    <w:left w:val="nil"/>
                    <w:bottom w:val="nil"/>
                    <w:right w:val="nil"/>
                  </w:tcBorders>
                  <w:vAlign w:val="center"/>
                  <w:hideMark/>
                </w:tcPr>
                <w:p w14:paraId="2C558513" w14:textId="77777777" w:rsidR="00332FDA" w:rsidRPr="00332FDA" w:rsidRDefault="00332FDA" w:rsidP="00332FDA">
                  <w:pPr>
                    <w:suppressAutoHyphens w:val="0"/>
                    <w:autoSpaceDN/>
                    <w:spacing w:after="0" w:line="240" w:lineRule="auto"/>
                    <w:rPr>
                      <w:rFonts w:ascii="Calibri" w:hAnsi="Calibri" w:cs="Calibri"/>
                      <w:b/>
                      <w:bCs/>
                      <w:color w:val="FFFFFF"/>
                      <w:sz w:val="18"/>
                      <w:szCs w:val="18"/>
                    </w:rPr>
                  </w:pPr>
                </w:p>
              </w:tc>
              <w:tc>
                <w:tcPr>
                  <w:tcW w:w="848" w:type="pct"/>
                  <w:tcBorders>
                    <w:top w:val="single" w:sz="4" w:space="0" w:color="auto"/>
                    <w:left w:val="single" w:sz="4" w:space="0" w:color="auto"/>
                    <w:bottom w:val="nil"/>
                    <w:right w:val="single" w:sz="4" w:space="0" w:color="auto"/>
                  </w:tcBorders>
                  <w:shd w:val="clear" w:color="000000" w:fill="DAD2CF"/>
                  <w:vAlign w:val="bottom"/>
                  <w:hideMark/>
                </w:tcPr>
                <w:p w14:paraId="67DF0264"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PA rate</w:t>
                  </w:r>
                </w:p>
              </w:tc>
              <w:tc>
                <w:tcPr>
                  <w:tcW w:w="933" w:type="pct"/>
                  <w:tcBorders>
                    <w:top w:val="single" w:sz="4" w:space="0" w:color="auto"/>
                    <w:left w:val="nil"/>
                    <w:bottom w:val="nil"/>
                    <w:right w:val="single" w:sz="4" w:space="0" w:color="auto"/>
                  </w:tcBorders>
                  <w:shd w:val="clear" w:color="000000" w:fill="DAD2CF"/>
                  <w:vAlign w:val="bottom"/>
                  <w:hideMark/>
                </w:tcPr>
                <w:p w14:paraId="716BA405"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PA rate</w:t>
                  </w:r>
                </w:p>
              </w:tc>
              <w:tc>
                <w:tcPr>
                  <w:tcW w:w="680" w:type="pct"/>
                  <w:vMerge/>
                  <w:tcBorders>
                    <w:top w:val="nil"/>
                    <w:left w:val="nil"/>
                    <w:bottom w:val="nil"/>
                    <w:right w:val="nil"/>
                  </w:tcBorders>
                  <w:vAlign w:val="center"/>
                  <w:hideMark/>
                </w:tcPr>
                <w:p w14:paraId="49805105" w14:textId="77777777" w:rsidR="00332FDA" w:rsidRPr="00332FDA" w:rsidRDefault="00332FDA" w:rsidP="00332FDA">
                  <w:pPr>
                    <w:suppressAutoHyphens w:val="0"/>
                    <w:autoSpaceDN/>
                    <w:spacing w:after="0" w:line="240" w:lineRule="auto"/>
                    <w:rPr>
                      <w:rFonts w:ascii="Calibri" w:hAnsi="Calibri" w:cs="Calibri"/>
                      <w:b/>
                      <w:bCs/>
                      <w:color w:val="FFFFFF"/>
                      <w:sz w:val="18"/>
                      <w:szCs w:val="18"/>
                    </w:rPr>
                  </w:pPr>
                </w:p>
              </w:tc>
              <w:tc>
                <w:tcPr>
                  <w:tcW w:w="1546" w:type="pct"/>
                  <w:vMerge/>
                  <w:tcBorders>
                    <w:top w:val="nil"/>
                    <w:left w:val="nil"/>
                    <w:bottom w:val="nil"/>
                    <w:right w:val="nil"/>
                  </w:tcBorders>
                  <w:vAlign w:val="center"/>
                  <w:hideMark/>
                </w:tcPr>
                <w:p w14:paraId="5AB11ABC" w14:textId="77777777" w:rsidR="00332FDA" w:rsidRPr="00332FDA" w:rsidRDefault="00332FDA" w:rsidP="00332FDA">
                  <w:pPr>
                    <w:suppressAutoHyphens w:val="0"/>
                    <w:autoSpaceDN/>
                    <w:spacing w:after="0" w:line="240" w:lineRule="auto"/>
                    <w:rPr>
                      <w:rFonts w:ascii="Calibri" w:hAnsi="Calibri" w:cs="Calibri"/>
                      <w:b/>
                      <w:bCs/>
                      <w:color w:val="FFFFFF"/>
                      <w:sz w:val="18"/>
                      <w:szCs w:val="18"/>
                    </w:rPr>
                  </w:pPr>
                </w:p>
              </w:tc>
            </w:tr>
            <w:tr w:rsidR="00332FDA" w:rsidRPr="00C76403" w14:paraId="3BEC9894" w14:textId="77777777" w:rsidTr="00C76403">
              <w:trPr>
                <w:trHeight w:val="597"/>
              </w:trPr>
              <w:tc>
                <w:tcPr>
                  <w:tcW w:w="994" w:type="pct"/>
                  <w:tcBorders>
                    <w:top w:val="single" w:sz="8" w:space="0" w:color="auto"/>
                    <w:left w:val="single" w:sz="8" w:space="0" w:color="auto"/>
                    <w:bottom w:val="single" w:sz="4" w:space="0" w:color="auto"/>
                    <w:right w:val="single" w:sz="4" w:space="0" w:color="auto"/>
                  </w:tcBorders>
                  <w:shd w:val="clear" w:color="000000" w:fill="DAD2CF"/>
                  <w:vAlign w:val="bottom"/>
                  <w:hideMark/>
                </w:tcPr>
                <w:p w14:paraId="6DCBA97A" w14:textId="77777777" w:rsidR="00332FDA" w:rsidRPr="00332FDA" w:rsidRDefault="00332FDA" w:rsidP="00332FDA">
                  <w:pPr>
                    <w:suppressAutoHyphens w:val="0"/>
                    <w:autoSpaceDN/>
                    <w:spacing w:after="0" w:line="240" w:lineRule="auto"/>
                    <w:rPr>
                      <w:rFonts w:ascii="Calibri" w:hAnsi="Calibri" w:cs="Calibri"/>
                      <w:b/>
                      <w:bCs/>
                      <w:color w:val="000000"/>
                      <w:sz w:val="18"/>
                      <w:szCs w:val="18"/>
                    </w:rPr>
                  </w:pPr>
                  <w:r w:rsidRPr="00332FDA">
                    <w:rPr>
                      <w:rFonts w:ascii="Calibri" w:hAnsi="Calibri" w:cs="Calibri"/>
                      <w:b/>
                      <w:bCs/>
                      <w:color w:val="000000"/>
                      <w:sz w:val="18"/>
                      <w:szCs w:val="18"/>
                    </w:rPr>
                    <w:t>School Pupil Premium eligible</w:t>
                  </w:r>
                </w:p>
              </w:tc>
              <w:tc>
                <w:tcPr>
                  <w:tcW w:w="848" w:type="pct"/>
                  <w:tcBorders>
                    <w:top w:val="single" w:sz="8" w:space="0" w:color="auto"/>
                    <w:left w:val="nil"/>
                    <w:bottom w:val="single" w:sz="4" w:space="0" w:color="auto"/>
                    <w:right w:val="single" w:sz="4" w:space="0" w:color="auto"/>
                  </w:tcBorders>
                  <w:shd w:val="clear" w:color="auto" w:fill="auto"/>
                  <w:vAlign w:val="bottom"/>
                  <w:hideMark/>
                </w:tcPr>
                <w:p w14:paraId="39319339"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26.1%</w:t>
                  </w:r>
                </w:p>
              </w:tc>
              <w:tc>
                <w:tcPr>
                  <w:tcW w:w="933" w:type="pct"/>
                  <w:tcBorders>
                    <w:top w:val="single" w:sz="8" w:space="0" w:color="auto"/>
                    <w:left w:val="nil"/>
                    <w:bottom w:val="single" w:sz="4" w:space="0" w:color="auto"/>
                    <w:right w:val="single" w:sz="4" w:space="0" w:color="auto"/>
                  </w:tcBorders>
                  <w:shd w:val="clear" w:color="auto" w:fill="auto"/>
                  <w:vAlign w:val="bottom"/>
                  <w:hideMark/>
                </w:tcPr>
                <w:p w14:paraId="3DE9CCBF"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16.9%</w:t>
                  </w:r>
                </w:p>
              </w:tc>
              <w:tc>
                <w:tcPr>
                  <w:tcW w:w="680" w:type="pct"/>
                  <w:tcBorders>
                    <w:top w:val="single" w:sz="8" w:space="0" w:color="auto"/>
                    <w:left w:val="nil"/>
                    <w:bottom w:val="single" w:sz="4" w:space="0" w:color="auto"/>
                    <w:right w:val="single" w:sz="4" w:space="0" w:color="auto"/>
                  </w:tcBorders>
                  <w:shd w:val="clear" w:color="auto" w:fill="auto"/>
                  <w:vAlign w:val="bottom"/>
                  <w:hideMark/>
                </w:tcPr>
                <w:p w14:paraId="4D608976" w14:textId="77777777" w:rsidR="00332FDA" w:rsidRPr="00332FDA" w:rsidRDefault="00332FDA" w:rsidP="00332FDA">
                  <w:pPr>
                    <w:suppressAutoHyphens w:val="0"/>
                    <w:autoSpaceDN/>
                    <w:spacing w:after="0" w:line="240" w:lineRule="auto"/>
                    <w:jc w:val="right"/>
                    <w:rPr>
                      <w:rFonts w:ascii="Calibri" w:hAnsi="Calibri" w:cs="Calibri"/>
                      <w:color w:val="000000"/>
                      <w:sz w:val="18"/>
                      <w:szCs w:val="18"/>
                    </w:rPr>
                  </w:pPr>
                  <w:r w:rsidRPr="00332FDA">
                    <w:rPr>
                      <w:rFonts w:ascii="Calibri" w:hAnsi="Calibri" w:cs="Calibri"/>
                      <w:color w:val="000000"/>
                      <w:sz w:val="18"/>
                      <w:szCs w:val="18"/>
                    </w:rPr>
                    <w:t>9.2%</w:t>
                  </w:r>
                </w:p>
              </w:tc>
              <w:tc>
                <w:tcPr>
                  <w:tcW w:w="1546" w:type="pct"/>
                  <w:tcBorders>
                    <w:top w:val="single" w:sz="8" w:space="0" w:color="auto"/>
                    <w:left w:val="nil"/>
                    <w:bottom w:val="single" w:sz="4" w:space="0" w:color="auto"/>
                    <w:right w:val="single" w:sz="8" w:space="0" w:color="auto"/>
                  </w:tcBorders>
                  <w:shd w:val="clear" w:color="auto" w:fill="auto"/>
                  <w:vAlign w:val="bottom"/>
                  <w:hideMark/>
                </w:tcPr>
                <w:p w14:paraId="0B86580D" w14:textId="77777777" w:rsidR="00332FDA" w:rsidRPr="00332FDA" w:rsidRDefault="00332FDA" w:rsidP="00332FDA">
                  <w:pPr>
                    <w:suppressAutoHyphens w:val="0"/>
                    <w:autoSpaceDN/>
                    <w:spacing w:after="0" w:line="240" w:lineRule="auto"/>
                    <w:rPr>
                      <w:rFonts w:ascii="Calibri" w:hAnsi="Calibri" w:cs="Calibri"/>
                      <w:color w:val="000000"/>
                      <w:sz w:val="18"/>
                      <w:szCs w:val="18"/>
                    </w:rPr>
                  </w:pPr>
                  <w:r w:rsidRPr="00332FDA">
                    <w:rPr>
                      <w:rFonts w:ascii="Calibri" w:hAnsi="Calibri" w:cs="Calibri"/>
                      <w:color w:val="000000"/>
                      <w:sz w:val="18"/>
                      <w:szCs w:val="18"/>
                    </w:rPr>
                    <w:t>9.2% increase in rate of overall absence from 2020/21</w:t>
                  </w:r>
                </w:p>
              </w:tc>
            </w:tr>
            <w:tr w:rsidR="00332FDA" w:rsidRPr="00C76403" w14:paraId="127B4020" w14:textId="77777777" w:rsidTr="00C76403">
              <w:trPr>
                <w:trHeight w:val="700"/>
              </w:trPr>
              <w:tc>
                <w:tcPr>
                  <w:tcW w:w="994" w:type="pct"/>
                  <w:tcBorders>
                    <w:top w:val="nil"/>
                    <w:left w:val="single" w:sz="8" w:space="0" w:color="auto"/>
                    <w:bottom w:val="single" w:sz="8" w:space="0" w:color="auto"/>
                    <w:right w:val="single" w:sz="4" w:space="0" w:color="auto"/>
                  </w:tcBorders>
                  <w:shd w:val="clear" w:color="000000" w:fill="DAD2CF"/>
                  <w:vAlign w:val="bottom"/>
                  <w:hideMark/>
                </w:tcPr>
                <w:p w14:paraId="7EA645E5" w14:textId="77777777" w:rsidR="00332FDA" w:rsidRPr="00332FDA" w:rsidRDefault="00332FDA" w:rsidP="00332FDA">
                  <w:pPr>
                    <w:suppressAutoHyphens w:val="0"/>
                    <w:autoSpaceDN/>
                    <w:spacing w:after="0" w:line="240" w:lineRule="auto"/>
                    <w:rPr>
                      <w:rFonts w:ascii="Calibri" w:hAnsi="Calibri" w:cs="Calibri"/>
                      <w:b/>
                      <w:bCs/>
                      <w:color w:val="000000"/>
                      <w:sz w:val="18"/>
                      <w:szCs w:val="18"/>
                    </w:rPr>
                  </w:pPr>
                  <w:r w:rsidRPr="00332FDA">
                    <w:rPr>
                      <w:rFonts w:ascii="Calibri" w:hAnsi="Calibri" w:cs="Calibri"/>
                      <w:b/>
                      <w:bCs/>
                      <w:color w:val="000000"/>
                      <w:sz w:val="18"/>
                      <w:szCs w:val="18"/>
                    </w:rPr>
                    <w:t>% of school cohort eligible for Pupil Premium</w:t>
                  </w:r>
                </w:p>
              </w:tc>
              <w:tc>
                <w:tcPr>
                  <w:tcW w:w="848" w:type="pct"/>
                  <w:tcBorders>
                    <w:top w:val="nil"/>
                    <w:left w:val="nil"/>
                    <w:bottom w:val="single" w:sz="8" w:space="0" w:color="auto"/>
                    <w:right w:val="single" w:sz="4" w:space="0" w:color="auto"/>
                  </w:tcBorders>
                  <w:shd w:val="clear" w:color="auto" w:fill="auto"/>
                  <w:vAlign w:val="bottom"/>
                  <w:hideMark/>
                </w:tcPr>
                <w:p w14:paraId="4BD4641E"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88 (22.7%)</w:t>
                  </w:r>
                </w:p>
              </w:tc>
              <w:tc>
                <w:tcPr>
                  <w:tcW w:w="933" w:type="pct"/>
                  <w:tcBorders>
                    <w:top w:val="nil"/>
                    <w:left w:val="nil"/>
                    <w:bottom w:val="single" w:sz="8" w:space="0" w:color="auto"/>
                    <w:right w:val="single" w:sz="4" w:space="0" w:color="auto"/>
                  </w:tcBorders>
                  <w:shd w:val="clear" w:color="auto" w:fill="auto"/>
                  <w:vAlign w:val="bottom"/>
                  <w:hideMark/>
                </w:tcPr>
                <w:p w14:paraId="2E11AB8A"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40 (10.4%) of school cohort</w:t>
                  </w:r>
                </w:p>
              </w:tc>
              <w:tc>
                <w:tcPr>
                  <w:tcW w:w="680" w:type="pct"/>
                  <w:tcBorders>
                    <w:top w:val="nil"/>
                    <w:left w:val="nil"/>
                    <w:bottom w:val="single" w:sz="8" w:space="0" w:color="auto"/>
                    <w:right w:val="single" w:sz="4" w:space="0" w:color="auto"/>
                  </w:tcBorders>
                  <w:shd w:val="clear" w:color="auto" w:fill="auto"/>
                  <w:vAlign w:val="bottom"/>
                  <w:hideMark/>
                </w:tcPr>
                <w:p w14:paraId="76EEA266"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48 (12.3%)</w:t>
                  </w:r>
                </w:p>
              </w:tc>
              <w:tc>
                <w:tcPr>
                  <w:tcW w:w="1546" w:type="pct"/>
                  <w:tcBorders>
                    <w:top w:val="nil"/>
                    <w:left w:val="nil"/>
                    <w:bottom w:val="single" w:sz="8" w:space="0" w:color="auto"/>
                    <w:right w:val="single" w:sz="8" w:space="0" w:color="auto"/>
                  </w:tcBorders>
                  <w:shd w:val="clear" w:color="auto" w:fill="auto"/>
                  <w:vAlign w:val="bottom"/>
                  <w:hideMark/>
                </w:tcPr>
                <w:p w14:paraId="3BD91805" w14:textId="77777777" w:rsidR="00332FDA" w:rsidRPr="00332FDA" w:rsidRDefault="00332FDA" w:rsidP="00332FDA">
                  <w:pPr>
                    <w:suppressAutoHyphens w:val="0"/>
                    <w:autoSpaceDN/>
                    <w:spacing w:after="0" w:line="240" w:lineRule="auto"/>
                    <w:rPr>
                      <w:rFonts w:ascii="Calibri" w:hAnsi="Calibri" w:cs="Calibri"/>
                      <w:color w:val="000000"/>
                      <w:sz w:val="18"/>
                      <w:szCs w:val="18"/>
                    </w:rPr>
                  </w:pPr>
                  <w:r w:rsidRPr="00332FDA">
                    <w:rPr>
                      <w:rFonts w:ascii="Calibri" w:hAnsi="Calibri" w:cs="Calibri"/>
                      <w:color w:val="000000"/>
                      <w:sz w:val="18"/>
                      <w:szCs w:val="18"/>
                    </w:rPr>
                    <w:t>more Pupil Premium student eligible in 23/24 then 20/21</w:t>
                  </w:r>
                </w:p>
              </w:tc>
            </w:tr>
            <w:tr w:rsidR="00332FDA" w:rsidRPr="00C76403" w14:paraId="7786DD81" w14:textId="77777777" w:rsidTr="00C76403">
              <w:trPr>
                <w:trHeight w:val="597"/>
              </w:trPr>
              <w:tc>
                <w:tcPr>
                  <w:tcW w:w="994" w:type="pct"/>
                  <w:tcBorders>
                    <w:top w:val="nil"/>
                    <w:left w:val="single" w:sz="8" w:space="0" w:color="auto"/>
                    <w:bottom w:val="single" w:sz="4" w:space="0" w:color="auto"/>
                    <w:right w:val="single" w:sz="4" w:space="0" w:color="auto"/>
                  </w:tcBorders>
                  <w:shd w:val="clear" w:color="000000" w:fill="DAD2CF"/>
                  <w:vAlign w:val="bottom"/>
                  <w:hideMark/>
                </w:tcPr>
                <w:p w14:paraId="1D57C9F8" w14:textId="77777777" w:rsidR="00332FDA" w:rsidRPr="00332FDA" w:rsidRDefault="00332FDA" w:rsidP="00332FDA">
                  <w:pPr>
                    <w:suppressAutoHyphens w:val="0"/>
                    <w:autoSpaceDN/>
                    <w:spacing w:after="0" w:line="240" w:lineRule="auto"/>
                    <w:rPr>
                      <w:rFonts w:ascii="Calibri" w:hAnsi="Calibri" w:cs="Calibri"/>
                      <w:b/>
                      <w:bCs/>
                      <w:color w:val="000000"/>
                      <w:sz w:val="18"/>
                      <w:szCs w:val="18"/>
                    </w:rPr>
                  </w:pPr>
                  <w:r w:rsidRPr="00332FDA">
                    <w:rPr>
                      <w:rFonts w:ascii="Calibri" w:hAnsi="Calibri" w:cs="Calibri"/>
                      <w:b/>
                      <w:bCs/>
                      <w:color w:val="000000"/>
                      <w:sz w:val="18"/>
                      <w:szCs w:val="18"/>
                    </w:rPr>
                    <w:t>School Not Pupil Premium</w:t>
                  </w:r>
                </w:p>
              </w:tc>
              <w:tc>
                <w:tcPr>
                  <w:tcW w:w="848" w:type="pct"/>
                  <w:tcBorders>
                    <w:top w:val="nil"/>
                    <w:left w:val="nil"/>
                    <w:bottom w:val="single" w:sz="4" w:space="0" w:color="auto"/>
                    <w:right w:val="single" w:sz="4" w:space="0" w:color="auto"/>
                  </w:tcBorders>
                  <w:shd w:val="clear" w:color="auto" w:fill="auto"/>
                  <w:vAlign w:val="bottom"/>
                  <w:hideMark/>
                </w:tcPr>
                <w:p w14:paraId="4BEBE75D"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10.4%</w:t>
                  </w:r>
                </w:p>
              </w:tc>
              <w:tc>
                <w:tcPr>
                  <w:tcW w:w="933" w:type="pct"/>
                  <w:tcBorders>
                    <w:top w:val="nil"/>
                    <w:left w:val="nil"/>
                    <w:bottom w:val="single" w:sz="4" w:space="0" w:color="auto"/>
                    <w:right w:val="single" w:sz="4" w:space="0" w:color="auto"/>
                  </w:tcBorders>
                  <w:shd w:val="clear" w:color="auto" w:fill="auto"/>
                  <w:vAlign w:val="bottom"/>
                  <w:hideMark/>
                </w:tcPr>
                <w:p w14:paraId="3417C46F"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5.2%</w:t>
                  </w:r>
                </w:p>
              </w:tc>
              <w:tc>
                <w:tcPr>
                  <w:tcW w:w="680" w:type="pct"/>
                  <w:tcBorders>
                    <w:top w:val="nil"/>
                    <w:left w:val="nil"/>
                    <w:bottom w:val="single" w:sz="4" w:space="0" w:color="auto"/>
                    <w:right w:val="single" w:sz="4" w:space="0" w:color="auto"/>
                  </w:tcBorders>
                  <w:shd w:val="clear" w:color="auto" w:fill="auto"/>
                  <w:vAlign w:val="bottom"/>
                  <w:hideMark/>
                </w:tcPr>
                <w:p w14:paraId="0ED7B483" w14:textId="77777777" w:rsidR="00332FDA" w:rsidRPr="00332FDA" w:rsidRDefault="00332FDA" w:rsidP="00332FDA">
                  <w:pPr>
                    <w:suppressAutoHyphens w:val="0"/>
                    <w:autoSpaceDN/>
                    <w:spacing w:after="0" w:line="240" w:lineRule="auto"/>
                    <w:jc w:val="right"/>
                    <w:rPr>
                      <w:rFonts w:ascii="Calibri" w:hAnsi="Calibri" w:cs="Calibri"/>
                      <w:color w:val="000000"/>
                      <w:sz w:val="18"/>
                      <w:szCs w:val="18"/>
                    </w:rPr>
                  </w:pPr>
                  <w:r w:rsidRPr="00332FDA">
                    <w:rPr>
                      <w:rFonts w:ascii="Calibri" w:hAnsi="Calibri" w:cs="Calibri"/>
                      <w:color w:val="000000"/>
                      <w:sz w:val="18"/>
                      <w:szCs w:val="18"/>
                    </w:rPr>
                    <w:t>5.2%</w:t>
                  </w:r>
                </w:p>
              </w:tc>
              <w:tc>
                <w:tcPr>
                  <w:tcW w:w="1546" w:type="pct"/>
                  <w:tcBorders>
                    <w:top w:val="nil"/>
                    <w:left w:val="nil"/>
                    <w:bottom w:val="single" w:sz="4" w:space="0" w:color="auto"/>
                    <w:right w:val="single" w:sz="8" w:space="0" w:color="auto"/>
                  </w:tcBorders>
                  <w:shd w:val="clear" w:color="auto" w:fill="auto"/>
                  <w:vAlign w:val="bottom"/>
                  <w:hideMark/>
                </w:tcPr>
                <w:p w14:paraId="0434C56F" w14:textId="77777777" w:rsidR="00332FDA" w:rsidRPr="00332FDA" w:rsidRDefault="00332FDA" w:rsidP="00332FDA">
                  <w:pPr>
                    <w:suppressAutoHyphens w:val="0"/>
                    <w:autoSpaceDN/>
                    <w:spacing w:after="0" w:line="240" w:lineRule="auto"/>
                    <w:rPr>
                      <w:rFonts w:ascii="Calibri" w:hAnsi="Calibri" w:cs="Calibri"/>
                      <w:color w:val="000000"/>
                      <w:sz w:val="18"/>
                      <w:szCs w:val="18"/>
                    </w:rPr>
                  </w:pPr>
                  <w:r w:rsidRPr="00332FDA">
                    <w:rPr>
                      <w:rFonts w:ascii="Calibri" w:hAnsi="Calibri" w:cs="Calibri"/>
                      <w:color w:val="000000"/>
                      <w:sz w:val="18"/>
                      <w:szCs w:val="18"/>
                    </w:rPr>
                    <w:t>5.2% increase in rate of overall absence from 2020/22</w:t>
                  </w:r>
                </w:p>
              </w:tc>
            </w:tr>
            <w:tr w:rsidR="00332FDA" w:rsidRPr="00C76403" w14:paraId="273BBDDA" w14:textId="77777777" w:rsidTr="00C76403">
              <w:trPr>
                <w:trHeight w:val="829"/>
              </w:trPr>
              <w:tc>
                <w:tcPr>
                  <w:tcW w:w="994" w:type="pct"/>
                  <w:tcBorders>
                    <w:top w:val="nil"/>
                    <w:left w:val="single" w:sz="8" w:space="0" w:color="auto"/>
                    <w:bottom w:val="single" w:sz="8" w:space="0" w:color="auto"/>
                    <w:right w:val="single" w:sz="4" w:space="0" w:color="auto"/>
                  </w:tcBorders>
                  <w:shd w:val="clear" w:color="000000" w:fill="DAD2CF"/>
                  <w:vAlign w:val="bottom"/>
                  <w:hideMark/>
                </w:tcPr>
                <w:p w14:paraId="0BECA82F" w14:textId="77777777" w:rsidR="00332FDA" w:rsidRPr="00332FDA" w:rsidRDefault="00332FDA" w:rsidP="00332FDA">
                  <w:pPr>
                    <w:suppressAutoHyphens w:val="0"/>
                    <w:autoSpaceDN/>
                    <w:spacing w:after="0" w:line="240" w:lineRule="auto"/>
                    <w:rPr>
                      <w:rFonts w:ascii="Calibri" w:hAnsi="Calibri" w:cs="Calibri"/>
                      <w:b/>
                      <w:bCs/>
                      <w:color w:val="000000"/>
                      <w:sz w:val="18"/>
                      <w:szCs w:val="18"/>
                    </w:rPr>
                  </w:pPr>
                  <w:r w:rsidRPr="00332FDA">
                    <w:rPr>
                      <w:rFonts w:ascii="Calibri" w:hAnsi="Calibri" w:cs="Calibri"/>
                      <w:b/>
                      <w:bCs/>
                      <w:color w:val="000000"/>
                      <w:sz w:val="18"/>
                      <w:szCs w:val="18"/>
                    </w:rPr>
                    <w:t>% of school cohort not eligible for Pupil Premium</w:t>
                  </w:r>
                </w:p>
              </w:tc>
              <w:tc>
                <w:tcPr>
                  <w:tcW w:w="848" w:type="pct"/>
                  <w:tcBorders>
                    <w:top w:val="nil"/>
                    <w:left w:val="nil"/>
                    <w:bottom w:val="single" w:sz="8" w:space="0" w:color="auto"/>
                    <w:right w:val="single" w:sz="4" w:space="0" w:color="auto"/>
                  </w:tcBorders>
                  <w:shd w:val="clear" w:color="auto" w:fill="auto"/>
                  <w:vAlign w:val="bottom"/>
                  <w:hideMark/>
                </w:tcPr>
                <w:p w14:paraId="10FCD28B"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299</w:t>
                  </w:r>
                </w:p>
              </w:tc>
              <w:tc>
                <w:tcPr>
                  <w:tcW w:w="933" w:type="pct"/>
                  <w:tcBorders>
                    <w:top w:val="nil"/>
                    <w:left w:val="nil"/>
                    <w:bottom w:val="single" w:sz="8" w:space="0" w:color="auto"/>
                    <w:right w:val="single" w:sz="4" w:space="0" w:color="auto"/>
                  </w:tcBorders>
                  <w:shd w:val="clear" w:color="auto" w:fill="auto"/>
                  <w:vAlign w:val="bottom"/>
                  <w:hideMark/>
                </w:tcPr>
                <w:p w14:paraId="4E25CC34"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346</w:t>
                  </w:r>
                </w:p>
              </w:tc>
              <w:tc>
                <w:tcPr>
                  <w:tcW w:w="680" w:type="pct"/>
                  <w:tcBorders>
                    <w:top w:val="nil"/>
                    <w:left w:val="nil"/>
                    <w:bottom w:val="single" w:sz="8" w:space="0" w:color="auto"/>
                    <w:right w:val="single" w:sz="4" w:space="0" w:color="auto"/>
                  </w:tcBorders>
                  <w:shd w:val="clear" w:color="auto" w:fill="auto"/>
                  <w:vAlign w:val="bottom"/>
                  <w:hideMark/>
                </w:tcPr>
                <w:p w14:paraId="1B17B917" w14:textId="77777777" w:rsidR="00332FDA" w:rsidRPr="00332FDA" w:rsidRDefault="00332FDA" w:rsidP="00332FDA">
                  <w:pPr>
                    <w:suppressAutoHyphens w:val="0"/>
                    <w:autoSpaceDN/>
                    <w:spacing w:after="0" w:line="240" w:lineRule="auto"/>
                    <w:jc w:val="center"/>
                    <w:rPr>
                      <w:rFonts w:ascii="Calibri" w:hAnsi="Calibri" w:cs="Calibri"/>
                      <w:color w:val="000000"/>
                      <w:sz w:val="18"/>
                      <w:szCs w:val="18"/>
                    </w:rPr>
                  </w:pPr>
                  <w:r w:rsidRPr="00332FDA">
                    <w:rPr>
                      <w:rFonts w:ascii="Calibri" w:hAnsi="Calibri" w:cs="Calibri"/>
                      <w:color w:val="000000"/>
                      <w:sz w:val="18"/>
                      <w:szCs w:val="18"/>
                    </w:rPr>
                    <w:t>47 (13.6%)</w:t>
                  </w:r>
                </w:p>
              </w:tc>
              <w:tc>
                <w:tcPr>
                  <w:tcW w:w="1546" w:type="pct"/>
                  <w:tcBorders>
                    <w:top w:val="nil"/>
                    <w:left w:val="nil"/>
                    <w:bottom w:val="single" w:sz="8" w:space="0" w:color="auto"/>
                    <w:right w:val="single" w:sz="8" w:space="0" w:color="auto"/>
                  </w:tcBorders>
                  <w:shd w:val="clear" w:color="auto" w:fill="auto"/>
                  <w:vAlign w:val="bottom"/>
                  <w:hideMark/>
                </w:tcPr>
                <w:p w14:paraId="782464CB" w14:textId="77777777" w:rsidR="00332FDA" w:rsidRPr="00332FDA" w:rsidRDefault="00332FDA" w:rsidP="00332FDA">
                  <w:pPr>
                    <w:suppressAutoHyphens w:val="0"/>
                    <w:autoSpaceDN/>
                    <w:spacing w:after="0" w:line="240" w:lineRule="auto"/>
                    <w:rPr>
                      <w:rFonts w:ascii="Calibri" w:hAnsi="Calibri" w:cs="Calibri"/>
                      <w:color w:val="000000"/>
                      <w:sz w:val="18"/>
                      <w:szCs w:val="18"/>
                    </w:rPr>
                  </w:pPr>
                  <w:r w:rsidRPr="00332FDA">
                    <w:rPr>
                      <w:rFonts w:ascii="Calibri" w:hAnsi="Calibri" w:cs="Calibri"/>
                      <w:color w:val="000000"/>
                      <w:sz w:val="18"/>
                      <w:szCs w:val="18"/>
                    </w:rPr>
                    <w:t>less students in Non-pupil premium eligible cohort in 23/24 then 20/21</w:t>
                  </w:r>
                </w:p>
              </w:tc>
            </w:tr>
          </w:tbl>
          <w:p w14:paraId="2A7D54FD" w14:textId="387B60CC" w:rsidR="00332FDA" w:rsidRPr="0054228A" w:rsidRDefault="00332FDA" w:rsidP="004F5539">
            <w:pPr>
              <w:pStyle w:val="TableRowCentered"/>
              <w:ind w:left="0" w:right="0"/>
              <w:jc w:val="left"/>
              <w:rPr>
                <w:rFonts w:asciiTheme="minorHAnsi" w:hAnsiTheme="minorHAnsi" w:cstheme="minorHAnsi"/>
                <w:iCs/>
                <w:sz w:val="22"/>
              </w:rPr>
            </w:pPr>
          </w:p>
        </w:tc>
      </w:tr>
    </w:tbl>
    <w:p w14:paraId="57EC916C" w14:textId="77777777" w:rsidR="004F5539" w:rsidRDefault="004F5539">
      <w:pPr>
        <w:suppressAutoHyphens w:val="0"/>
        <w:spacing w:after="0" w:line="240" w:lineRule="auto"/>
        <w:rPr>
          <w:rFonts w:asciiTheme="minorHAnsi" w:hAnsiTheme="minorHAnsi" w:cstheme="minorHAnsi"/>
          <w:b/>
          <w:color w:val="104F75"/>
          <w:sz w:val="32"/>
          <w:szCs w:val="32"/>
        </w:rPr>
      </w:pPr>
      <w:r>
        <w:rPr>
          <w:rFonts w:asciiTheme="minorHAnsi" w:hAnsiTheme="minorHAnsi" w:cstheme="minorHAnsi"/>
        </w:rPr>
        <w:lastRenderedPageBreak/>
        <w:br w:type="page"/>
      </w:r>
    </w:p>
    <w:p w14:paraId="2A7D54FF" w14:textId="040BE8BF" w:rsidR="00E66558" w:rsidRPr="00CA7253" w:rsidRDefault="009D71E8">
      <w:pPr>
        <w:pStyle w:val="Heading2"/>
        <w:spacing w:before="600"/>
        <w:rPr>
          <w:rFonts w:asciiTheme="minorHAnsi" w:hAnsiTheme="minorHAnsi" w:cstheme="minorHAnsi"/>
          <w:color w:val="203B4D"/>
        </w:rPr>
      </w:pPr>
      <w:r w:rsidRPr="00CA7253">
        <w:rPr>
          <w:rFonts w:asciiTheme="minorHAnsi" w:hAnsiTheme="minorHAnsi" w:cstheme="minorHAnsi"/>
          <w:color w:val="203B4D"/>
        </w:rPr>
        <w:lastRenderedPageBreak/>
        <w:t xml:space="preserve">Intended outcomes </w:t>
      </w:r>
    </w:p>
    <w:p w14:paraId="2A7D5500" w14:textId="1F96EFB4" w:rsidR="00E66558" w:rsidRPr="0054228A" w:rsidRDefault="009D71E8">
      <w:pPr>
        <w:rPr>
          <w:rFonts w:asciiTheme="minorHAnsi" w:hAnsiTheme="minorHAnsi" w:cstheme="minorHAnsi"/>
        </w:rPr>
      </w:pPr>
      <w:r w:rsidRPr="0054228A">
        <w:rPr>
          <w:rFonts w:asciiTheme="minorHAnsi" w:hAnsiTheme="minorHAnsi" w:cstheme="minorHAnsi"/>
          <w:color w:val="auto"/>
        </w:rPr>
        <w:t xml:space="preserve">This explains the outcomes we are aiming for </w:t>
      </w:r>
      <w:r w:rsidRPr="0054228A">
        <w:rPr>
          <w:rFonts w:asciiTheme="minorHAnsi" w:hAnsiTheme="minorHAnsi" w:cstheme="minorHAnsi"/>
          <w:b/>
          <w:bCs/>
          <w:color w:val="auto"/>
        </w:rPr>
        <w:t>by the end of our current strategy plan</w:t>
      </w:r>
      <w:r w:rsidR="00D83333">
        <w:rPr>
          <w:rFonts w:asciiTheme="minorHAnsi" w:hAnsiTheme="minorHAnsi" w:cstheme="minorHAnsi"/>
          <w:b/>
          <w:bCs/>
          <w:color w:val="auto"/>
        </w:rPr>
        <w:t xml:space="preserve"> (2025/26)</w:t>
      </w:r>
      <w:r w:rsidRPr="0054228A">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52"/>
        <w:gridCol w:w="752"/>
        <w:gridCol w:w="4951"/>
      </w:tblGrid>
      <w:tr w:rsidR="00CA7253" w:rsidRPr="00D050F1" w14:paraId="3FF7EBFB" w14:textId="77777777" w:rsidTr="1100FEEE">
        <w:tc>
          <w:tcPr>
            <w:tcW w:w="481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68E8E0F4" w14:textId="77777777" w:rsidR="00CA7253" w:rsidRPr="00CA7253" w:rsidRDefault="00CA7253">
            <w:pPr>
              <w:pStyle w:val="TableHeader"/>
              <w:ind w:left="0" w:right="0"/>
              <w:jc w:val="left"/>
              <w:rPr>
                <w:rFonts w:asciiTheme="minorHAnsi" w:hAnsiTheme="minorHAnsi" w:cstheme="minorHAnsi"/>
                <w:color w:val="FFFFFF" w:themeColor="background1"/>
              </w:rPr>
            </w:pPr>
            <w:r w:rsidRPr="00CA7253">
              <w:rPr>
                <w:rFonts w:asciiTheme="minorHAnsi" w:hAnsiTheme="minorHAnsi" w:cstheme="minorHAnsi"/>
                <w:color w:val="FFFFFF" w:themeColor="background1"/>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490AD771" w14:textId="77777777" w:rsidR="00CA7253" w:rsidRPr="00CA7253" w:rsidRDefault="00CA7253">
            <w:pPr>
              <w:pStyle w:val="TableHeader"/>
              <w:ind w:left="0" w:right="0"/>
              <w:jc w:val="left"/>
              <w:rPr>
                <w:rFonts w:asciiTheme="minorHAnsi" w:hAnsiTheme="minorHAnsi" w:cstheme="minorHAnsi"/>
                <w:color w:val="FFFFFF" w:themeColor="background1"/>
              </w:rPr>
            </w:pPr>
            <w:r w:rsidRPr="00CA7253">
              <w:rPr>
                <w:rFonts w:asciiTheme="minorHAnsi" w:hAnsiTheme="minorHAnsi" w:cstheme="minorHAnsi"/>
                <w:color w:val="FFFFFF" w:themeColor="background1"/>
              </w:rPr>
              <w:t>Success criteria</w:t>
            </w:r>
          </w:p>
        </w:tc>
      </w:tr>
      <w:tr w:rsidR="00D83333" w:rsidRPr="00D050F1" w14:paraId="292CA4F4" w14:textId="77777777" w:rsidTr="1100FEEE">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524E589" w14:textId="77777777" w:rsidR="00CA7253" w:rsidRPr="00CA7253" w:rsidRDefault="00CA7253" w:rsidP="00CA7253">
            <w:pPr>
              <w:pStyle w:val="TableHeader"/>
              <w:jc w:val="left"/>
              <w:rPr>
                <w:rFonts w:asciiTheme="minorHAnsi" w:hAnsiTheme="minorHAnsi" w:cstheme="minorHAnsi"/>
                <w:sz w:val="22"/>
                <w:szCs w:val="22"/>
              </w:rPr>
            </w:pPr>
            <w:bookmarkStart w:id="19" w:name="_Hlk180437125"/>
            <w:r w:rsidRPr="00CA7253">
              <w:rPr>
                <w:rFonts w:asciiTheme="minorHAnsi" w:hAnsiTheme="minorHAnsi" w:cstheme="minorHAnsi"/>
                <w:sz w:val="22"/>
                <w:szCs w:val="22"/>
              </w:rPr>
              <w:t xml:space="preserve">Improved oral language skills and vocabulary among disadvantaged pupils. </w:t>
            </w:r>
          </w:p>
        </w:tc>
        <w:tc>
          <w:tcPr>
            <w:tcW w:w="53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867B16" w14:textId="552D9A0F" w:rsidR="00CA7253" w:rsidRPr="00CA7253" w:rsidRDefault="00CA7253" w:rsidP="1100FEEE">
            <w:pPr>
              <w:pStyle w:val="TableHeader"/>
              <w:jc w:val="left"/>
              <w:rPr>
                <w:rFonts w:asciiTheme="minorHAnsi" w:hAnsiTheme="minorHAnsi" w:cstheme="minorBidi"/>
                <w:b w:val="0"/>
                <w:sz w:val="22"/>
                <w:szCs w:val="22"/>
              </w:rPr>
            </w:pPr>
            <w:r w:rsidRPr="1100FEEE">
              <w:rPr>
                <w:rFonts w:asciiTheme="minorHAnsi" w:hAnsiTheme="minorHAnsi" w:cstheme="minorBidi"/>
                <w:b w:val="0"/>
                <w:sz w:val="22"/>
                <w:szCs w:val="22"/>
              </w:rPr>
              <w:t xml:space="preserve">Assessments and observations </w:t>
            </w:r>
            <w:r w:rsidR="2F8B30C3" w:rsidRPr="1100FEEE">
              <w:rPr>
                <w:rFonts w:asciiTheme="minorHAnsi" w:hAnsiTheme="minorHAnsi" w:cstheme="minorBidi"/>
                <w:b w:val="0"/>
                <w:sz w:val="22"/>
                <w:szCs w:val="22"/>
              </w:rPr>
              <w:t xml:space="preserve">will </w:t>
            </w:r>
            <w:r w:rsidRPr="1100FEEE">
              <w:rPr>
                <w:rFonts w:asciiTheme="minorHAnsi" w:hAnsiTheme="minorHAnsi" w:cstheme="minorBidi"/>
                <w:b w:val="0"/>
                <w:sz w:val="22"/>
                <w:szCs w:val="22"/>
              </w:rPr>
              <w:t>indicate significantly improved oral language among disadvantaged pupils. This is evident when triangulated with other sources of evidence, including engagement in lessons, book scrutiny and ongoing formative assessment.</w:t>
            </w:r>
          </w:p>
        </w:tc>
      </w:tr>
      <w:tr w:rsidR="00D83333" w:rsidRPr="00D050F1" w14:paraId="56669A31" w14:textId="77777777" w:rsidTr="1100FEEE">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30C0F3B1" w14:textId="77777777" w:rsidR="00CA7253" w:rsidRPr="00CA7253" w:rsidRDefault="00CA7253" w:rsidP="00CA7253">
            <w:pPr>
              <w:pStyle w:val="TableHeader"/>
              <w:jc w:val="left"/>
              <w:rPr>
                <w:rFonts w:asciiTheme="minorHAnsi" w:hAnsiTheme="minorHAnsi" w:cstheme="minorHAnsi"/>
                <w:sz w:val="22"/>
                <w:szCs w:val="22"/>
              </w:rPr>
            </w:pPr>
            <w:r w:rsidRPr="00CA7253">
              <w:rPr>
                <w:rFonts w:asciiTheme="minorHAnsi" w:hAnsiTheme="minorHAnsi" w:cstheme="minorHAnsi"/>
                <w:sz w:val="22"/>
                <w:szCs w:val="22"/>
              </w:rPr>
              <w:t xml:space="preserve">Improved reading attainment among disadvantaged pupils. </w:t>
            </w:r>
          </w:p>
        </w:tc>
        <w:tc>
          <w:tcPr>
            <w:tcW w:w="53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5198FA" w14:textId="355283E7" w:rsidR="00CA7253" w:rsidRPr="00CA7253" w:rsidRDefault="00CA7253" w:rsidP="45EE5479">
            <w:pPr>
              <w:pStyle w:val="TableHeader"/>
              <w:jc w:val="left"/>
              <w:rPr>
                <w:rFonts w:asciiTheme="minorHAnsi" w:hAnsiTheme="minorHAnsi" w:cstheme="minorBidi"/>
                <w:b w:val="0"/>
                <w:sz w:val="22"/>
                <w:szCs w:val="22"/>
              </w:rPr>
            </w:pPr>
            <w:r w:rsidRPr="45EE5479">
              <w:rPr>
                <w:rFonts w:asciiTheme="minorHAnsi" w:hAnsiTheme="minorHAnsi" w:cstheme="minorBidi"/>
                <w:b w:val="0"/>
                <w:sz w:val="22"/>
                <w:szCs w:val="22"/>
              </w:rPr>
              <w:t xml:space="preserve">KS2 reading outcomes in 2025/26 show that </w:t>
            </w:r>
            <w:r w:rsidR="4CBD653F" w:rsidRPr="45EE5479">
              <w:rPr>
                <w:rFonts w:asciiTheme="minorHAnsi" w:hAnsiTheme="minorHAnsi" w:cstheme="minorBidi"/>
                <w:b w:val="0"/>
                <w:sz w:val="22"/>
                <w:szCs w:val="22"/>
              </w:rPr>
              <w:t>65</w:t>
            </w:r>
            <w:r w:rsidRPr="45EE5479">
              <w:rPr>
                <w:rFonts w:asciiTheme="minorHAnsi" w:hAnsiTheme="minorHAnsi" w:cstheme="minorBidi"/>
                <w:b w:val="0"/>
                <w:sz w:val="22"/>
                <w:szCs w:val="22"/>
              </w:rPr>
              <w:t xml:space="preserve">% of disadvantaged pupils </w:t>
            </w:r>
            <w:r w:rsidR="2A08469E" w:rsidRPr="45EE5479">
              <w:rPr>
                <w:rFonts w:asciiTheme="minorHAnsi" w:hAnsiTheme="minorHAnsi" w:cstheme="minorBidi"/>
                <w:b w:val="0"/>
                <w:sz w:val="22"/>
                <w:szCs w:val="22"/>
              </w:rPr>
              <w:t>are predicted to meet</w:t>
            </w:r>
            <w:r w:rsidRPr="45EE5479">
              <w:rPr>
                <w:rFonts w:asciiTheme="minorHAnsi" w:hAnsiTheme="minorHAnsi" w:cstheme="minorBidi"/>
                <w:b w:val="0"/>
                <w:sz w:val="22"/>
                <w:szCs w:val="22"/>
              </w:rPr>
              <w:t xml:space="preserve"> the expected standard.</w:t>
            </w:r>
          </w:p>
        </w:tc>
      </w:tr>
      <w:tr w:rsidR="00D83333" w:rsidRPr="00D050F1" w14:paraId="3EF70C4B" w14:textId="77777777" w:rsidTr="1100FEEE">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39362EE1" w14:textId="77777777" w:rsidR="00CA7253" w:rsidRPr="00CA7253" w:rsidRDefault="00CA7253" w:rsidP="00CA7253">
            <w:pPr>
              <w:pStyle w:val="TableHeader"/>
              <w:jc w:val="left"/>
              <w:rPr>
                <w:rFonts w:asciiTheme="minorHAnsi" w:hAnsiTheme="minorHAnsi" w:cstheme="minorHAnsi"/>
                <w:sz w:val="22"/>
                <w:szCs w:val="22"/>
              </w:rPr>
            </w:pPr>
            <w:r w:rsidRPr="00CA7253">
              <w:rPr>
                <w:rFonts w:asciiTheme="minorHAnsi" w:hAnsiTheme="minorHAnsi" w:cstheme="minorHAnsi"/>
                <w:sz w:val="22"/>
                <w:szCs w:val="22"/>
              </w:rPr>
              <w:t xml:space="preserve">Improved maths attainment for disadvantaged pupils at the end of KS2. </w:t>
            </w:r>
          </w:p>
        </w:tc>
        <w:tc>
          <w:tcPr>
            <w:tcW w:w="53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44A83E" w14:textId="4E8DA24F" w:rsidR="00CA7253" w:rsidRPr="00CA7253" w:rsidRDefault="069DAA12" w:rsidP="45EE5479">
            <w:pPr>
              <w:pStyle w:val="TableHeader"/>
              <w:jc w:val="left"/>
              <w:rPr>
                <w:rFonts w:asciiTheme="minorHAnsi" w:hAnsiTheme="minorHAnsi" w:cstheme="minorBidi"/>
                <w:b w:val="0"/>
                <w:sz w:val="22"/>
                <w:szCs w:val="22"/>
              </w:rPr>
            </w:pPr>
            <w:r w:rsidRPr="45EE5479">
              <w:rPr>
                <w:rFonts w:asciiTheme="minorHAnsi" w:hAnsiTheme="minorHAnsi" w:cstheme="minorBidi"/>
                <w:b w:val="0"/>
                <w:sz w:val="22"/>
                <w:szCs w:val="22"/>
              </w:rPr>
              <w:t>KS2 maths outcomes in 2025/26 show that 47% of disadvantaged pupils are predicted to meet the expected standard.</w:t>
            </w:r>
          </w:p>
        </w:tc>
      </w:tr>
      <w:tr w:rsidR="00D83333" w:rsidRPr="00D050F1" w14:paraId="07A1AB39" w14:textId="77777777" w:rsidTr="1100FEEE">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269F74CF" w14:textId="77777777" w:rsidR="00CA7253" w:rsidRPr="00CA7253" w:rsidRDefault="00CA7253" w:rsidP="00CA7253">
            <w:pPr>
              <w:pStyle w:val="TableHeader"/>
              <w:jc w:val="left"/>
              <w:rPr>
                <w:rFonts w:asciiTheme="minorHAnsi" w:hAnsiTheme="minorHAnsi" w:cstheme="minorHAnsi"/>
                <w:sz w:val="22"/>
                <w:szCs w:val="22"/>
              </w:rPr>
            </w:pPr>
            <w:r w:rsidRPr="00CA7253">
              <w:rPr>
                <w:rFonts w:asciiTheme="minorHAnsi" w:hAnsiTheme="minorHAnsi" w:cstheme="minorHAnsi"/>
                <w:sz w:val="22"/>
                <w:szCs w:val="22"/>
              </w:rPr>
              <w:t>To achieve and sustain improved wellbeing for all pupils in our school, particularly our disadvantaged pupils.</w:t>
            </w:r>
          </w:p>
        </w:tc>
        <w:tc>
          <w:tcPr>
            <w:tcW w:w="53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5101B0" w14:textId="6B6B144E" w:rsidR="00CA7253" w:rsidRPr="00CA7253" w:rsidRDefault="00CA7253" w:rsidP="00CA7253">
            <w:pPr>
              <w:pStyle w:val="TableHeader"/>
              <w:jc w:val="left"/>
              <w:rPr>
                <w:rFonts w:asciiTheme="minorHAnsi" w:hAnsiTheme="minorHAnsi" w:cstheme="minorHAnsi"/>
                <w:b w:val="0"/>
                <w:bCs/>
                <w:sz w:val="22"/>
                <w:szCs w:val="22"/>
              </w:rPr>
            </w:pPr>
            <w:r w:rsidRPr="00CA7253">
              <w:rPr>
                <w:rFonts w:asciiTheme="minorHAnsi" w:hAnsiTheme="minorHAnsi" w:cstheme="minorHAnsi"/>
                <w:b w:val="0"/>
                <w:bCs/>
                <w:sz w:val="22"/>
                <w:szCs w:val="22"/>
              </w:rPr>
              <w:t>Sustained high levels of wellbeing by 202</w:t>
            </w:r>
            <w:r>
              <w:rPr>
                <w:rFonts w:asciiTheme="minorHAnsi" w:hAnsiTheme="minorHAnsi" w:cstheme="minorHAnsi"/>
                <w:b w:val="0"/>
                <w:bCs/>
                <w:sz w:val="22"/>
                <w:szCs w:val="22"/>
              </w:rPr>
              <w:t>5/26</w:t>
            </w:r>
            <w:r w:rsidRPr="00CA7253">
              <w:rPr>
                <w:rFonts w:asciiTheme="minorHAnsi" w:hAnsiTheme="minorHAnsi" w:cstheme="minorHAnsi"/>
                <w:b w:val="0"/>
                <w:bCs/>
                <w:sz w:val="22"/>
                <w:szCs w:val="22"/>
              </w:rPr>
              <w:t xml:space="preserve"> demonstrated by:</w:t>
            </w:r>
          </w:p>
          <w:p w14:paraId="14BAAAA3" w14:textId="77777777" w:rsidR="00CA7253" w:rsidRPr="00CA7253" w:rsidRDefault="00CA7253" w:rsidP="00CA7253">
            <w:pPr>
              <w:pStyle w:val="ListParagraph"/>
              <w:numPr>
                <w:ilvl w:val="0"/>
                <w:numId w:val="26"/>
              </w:numPr>
              <w:autoSpaceDN/>
              <w:spacing w:before="60" w:line="240" w:lineRule="auto"/>
              <w:ind w:left="714" w:hanging="357"/>
              <w:rPr>
                <w:rFonts w:asciiTheme="minorHAnsi" w:hAnsiTheme="minorHAnsi" w:cstheme="minorHAnsi"/>
                <w:bCs/>
                <w:sz w:val="22"/>
                <w:szCs w:val="22"/>
              </w:rPr>
            </w:pPr>
            <w:r w:rsidRPr="00CA7253">
              <w:rPr>
                <w:rFonts w:asciiTheme="minorHAnsi" w:hAnsiTheme="minorHAnsi" w:cstheme="minorHAnsi"/>
                <w:bCs/>
                <w:sz w:val="22"/>
                <w:szCs w:val="22"/>
              </w:rPr>
              <w:t>qualitative data from student voice, student and parent surveys and teacher observations</w:t>
            </w:r>
          </w:p>
          <w:p w14:paraId="5830DFB1" w14:textId="77777777" w:rsidR="00CA7253" w:rsidRPr="00CA7253" w:rsidRDefault="00CA7253" w:rsidP="00CA7253">
            <w:pPr>
              <w:pStyle w:val="ListParagraph"/>
              <w:numPr>
                <w:ilvl w:val="0"/>
                <w:numId w:val="26"/>
              </w:numPr>
              <w:autoSpaceDN/>
              <w:spacing w:before="60" w:after="60" w:line="240" w:lineRule="auto"/>
              <w:rPr>
                <w:rFonts w:asciiTheme="minorHAnsi" w:hAnsiTheme="minorHAnsi" w:cstheme="minorHAnsi"/>
                <w:bCs/>
                <w:sz w:val="22"/>
                <w:szCs w:val="22"/>
              </w:rPr>
            </w:pPr>
            <w:r w:rsidRPr="00CA7253">
              <w:rPr>
                <w:rFonts w:asciiTheme="minorHAnsi" w:hAnsiTheme="minorHAnsi" w:cstheme="minorHAnsi"/>
                <w:bCs/>
                <w:sz w:val="22"/>
                <w:szCs w:val="22"/>
              </w:rPr>
              <w:t>a significant reduction in bullying</w:t>
            </w:r>
          </w:p>
          <w:p w14:paraId="66027725" w14:textId="77777777" w:rsidR="00CA7253" w:rsidRPr="00CA7253" w:rsidRDefault="00CA7253" w:rsidP="00CA7253">
            <w:pPr>
              <w:pStyle w:val="ListParagraph"/>
              <w:numPr>
                <w:ilvl w:val="0"/>
                <w:numId w:val="26"/>
              </w:numPr>
              <w:autoSpaceDN/>
              <w:spacing w:before="60" w:after="120" w:line="240" w:lineRule="auto"/>
              <w:ind w:left="714" w:hanging="357"/>
              <w:contextualSpacing w:val="0"/>
              <w:rPr>
                <w:rFonts w:asciiTheme="minorHAnsi" w:hAnsiTheme="minorHAnsi" w:cstheme="minorHAnsi"/>
                <w:bCs/>
                <w:sz w:val="22"/>
                <w:szCs w:val="22"/>
              </w:rPr>
            </w:pPr>
            <w:r w:rsidRPr="00CA7253">
              <w:rPr>
                <w:rFonts w:asciiTheme="minorHAnsi" w:hAnsiTheme="minorHAnsi" w:cstheme="minorHAnsi"/>
                <w:bCs/>
                <w:sz w:val="22"/>
                <w:szCs w:val="22"/>
              </w:rPr>
              <w:t xml:space="preserve">a significant increase in participation in enrichment activities, particularly among disadvantaged pupils.    </w:t>
            </w:r>
          </w:p>
        </w:tc>
      </w:tr>
      <w:tr w:rsidR="00D83333" w:rsidRPr="00D050F1" w14:paraId="22F46001" w14:textId="77777777" w:rsidTr="1100FEEE">
        <w:tc>
          <w:tcPr>
            <w:tcW w:w="41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D2CF"/>
            <w:tcMar>
              <w:top w:w="0" w:type="dxa"/>
              <w:left w:w="108" w:type="dxa"/>
              <w:bottom w:w="0" w:type="dxa"/>
              <w:right w:w="108" w:type="dxa"/>
            </w:tcMar>
          </w:tcPr>
          <w:p w14:paraId="603268F2" w14:textId="77777777" w:rsidR="00CA7253" w:rsidRPr="00CA7253" w:rsidRDefault="00CA7253" w:rsidP="00CA7253">
            <w:pPr>
              <w:pStyle w:val="TableHeader"/>
              <w:jc w:val="left"/>
              <w:rPr>
                <w:rFonts w:asciiTheme="minorHAnsi" w:hAnsiTheme="minorHAnsi" w:cstheme="minorHAnsi"/>
                <w:sz w:val="22"/>
                <w:szCs w:val="22"/>
              </w:rPr>
            </w:pPr>
            <w:r w:rsidRPr="00CA7253">
              <w:rPr>
                <w:rFonts w:asciiTheme="minorHAnsi" w:hAnsiTheme="minorHAnsi" w:cstheme="minorHAnsi"/>
                <w:sz w:val="22"/>
                <w:szCs w:val="22"/>
              </w:rPr>
              <w:t>To achieve and sustain improved attendance for all pupils, particularly our disadvantaged pupils.</w:t>
            </w:r>
          </w:p>
        </w:tc>
        <w:tc>
          <w:tcPr>
            <w:tcW w:w="538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AA520D" w14:textId="77777777" w:rsidR="0020637A" w:rsidRDefault="0020637A" w:rsidP="0020637A">
            <w:pPr>
              <w:pStyle w:val="paragraph"/>
              <w:spacing w:before="0" w:beforeAutospacing="0" w:after="0" w:afterAutospacing="0"/>
              <w:ind w:left="45" w:right="45"/>
              <w:textAlignment w:val="baseline"/>
              <w:rPr>
                <w:rFonts w:ascii="Segoe UI" w:hAnsi="Segoe UI" w:cs="Segoe UI"/>
                <w:b/>
                <w:bCs/>
                <w:color w:val="0D0D0D"/>
                <w:sz w:val="18"/>
                <w:szCs w:val="18"/>
              </w:rPr>
            </w:pPr>
            <w:r>
              <w:rPr>
                <w:rStyle w:val="normaltextrun"/>
                <w:rFonts w:ascii="Calibri" w:hAnsi="Calibri" w:cs="Calibri"/>
                <w:color w:val="0D0D0D"/>
                <w:sz w:val="22"/>
                <w:szCs w:val="22"/>
                <w:lang w:val="en-GB"/>
              </w:rPr>
              <w:t>Sustained high attendance by 2025/26 demonstrated by:</w:t>
            </w:r>
            <w:r>
              <w:rPr>
                <w:rStyle w:val="eop"/>
                <w:rFonts w:ascii="Calibri" w:hAnsi="Calibri" w:cs="Calibri"/>
                <w:b/>
                <w:bCs/>
                <w:color w:val="0D0D0D"/>
                <w:sz w:val="22"/>
                <w:szCs w:val="22"/>
              </w:rPr>
              <w:t> </w:t>
            </w:r>
          </w:p>
          <w:p w14:paraId="421A6BDA" w14:textId="77777777" w:rsidR="0020637A" w:rsidRDefault="0020637A" w:rsidP="0020637A">
            <w:pPr>
              <w:pStyle w:val="paragraph"/>
              <w:numPr>
                <w:ilvl w:val="0"/>
                <w:numId w:val="58"/>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color w:val="0D0D0D"/>
                <w:sz w:val="22"/>
                <w:szCs w:val="22"/>
                <w:lang w:val="en-GB"/>
              </w:rPr>
              <w:t xml:space="preserve">the overall unauthorised absence rate for all pupils being no more than </w:t>
            </w:r>
            <w:r>
              <w:rPr>
                <w:rStyle w:val="normaltextrun"/>
                <w:rFonts w:ascii="Calibri" w:hAnsi="Calibri" w:cs="Calibri"/>
                <w:b/>
                <w:bCs/>
                <w:color w:val="0D0D0D"/>
                <w:sz w:val="22"/>
                <w:szCs w:val="22"/>
                <w:lang w:val="en-GB"/>
              </w:rPr>
              <w:t>1%</w:t>
            </w:r>
            <w:r>
              <w:rPr>
                <w:rStyle w:val="normaltextrun"/>
                <w:rFonts w:ascii="Calibri" w:hAnsi="Calibri" w:cs="Calibri"/>
                <w:color w:val="0D0D0D"/>
                <w:sz w:val="22"/>
                <w:szCs w:val="22"/>
                <w:lang w:val="en-GB"/>
              </w:rPr>
              <w:t xml:space="preserve">, and the attendance gap between disadvantaged pupils and their non-disadvantaged peers being reduced by </w:t>
            </w:r>
            <w:r w:rsidRPr="0020637A">
              <w:rPr>
                <w:rStyle w:val="normaltextrun"/>
                <w:rFonts w:ascii="Calibri" w:hAnsi="Calibri" w:cs="Calibri"/>
                <w:b/>
                <w:bCs/>
                <w:sz w:val="22"/>
                <w:szCs w:val="22"/>
                <w:u w:val="single"/>
                <w:lang w:val="en-GB"/>
              </w:rPr>
              <w:t>1</w:t>
            </w:r>
            <w:r w:rsidRPr="0020637A">
              <w:rPr>
                <w:rStyle w:val="normaltextrun"/>
                <w:rFonts w:ascii="Calibri" w:hAnsi="Calibri" w:cs="Calibri"/>
                <w:b/>
                <w:bCs/>
                <w:sz w:val="22"/>
                <w:szCs w:val="22"/>
                <w:lang w:val="en-GB"/>
              </w:rPr>
              <w:t>%.</w:t>
            </w:r>
            <w:r w:rsidRPr="0020637A">
              <w:rPr>
                <w:rStyle w:val="eop"/>
                <w:rFonts w:ascii="Calibri" w:hAnsi="Calibri" w:cs="Calibri"/>
                <w:sz w:val="22"/>
                <w:szCs w:val="22"/>
              </w:rPr>
              <w:t> </w:t>
            </w:r>
          </w:p>
          <w:p w14:paraId="0AA86DB4" w14:textId="77777777" w:rsidR="0020637A" w:rsidRDefault="0020637A" w:rsidP="0020637A">
            <w:pPr>
              <w:pStyle w:val="paragraph"/>
              <w:numPr>
                <w:ilvl w:val="0"/>
                <w:numId w:val="59"/>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color w:val="0D0D0D"/>
                <w:sz w:val="22"/>
                <w:szCs w:val="22"/>
                <w:lang w:val="en-GB"/>
              </w:rPr>
              <w:t xml:space="preserve">the percentage of all pupils who are persistently absent being below </w:t>
            </w:r>
            <w:r>
              <w:rPr>
                <w:rStyle w:val="normaltextrun"/>
                <w:rFonts w:ascii="Calibri" w:hAnsi="Calibri" w:cs="Calibri"/>
                <w:b/>
                <w:bCs/>
                <w:color w:val="0D0D0D"/>
                <w:sz w:val="22"/>
                <w:szCs w:val="22"/>
                <w:lang w:val="en-GB"/>
              </w:rPr>
              <w:t>12.5</w:t>
            </w:r>
            <w:r>
              <w:rPr>
                <w:rStyle w:val="normaltextrun"/>
                <w:rFonts w:ascii="Calibri" w:hAnsi="Calibri" w:cs="Calibri"/>
                <w:color w:val="0D0D0D"/>
                <w:sz w:val="22"/>
                <w:szCs w:val="22"/>
                <w:lang w:val="en-GB"/>
              </w:rPr>
              <w:t xml:space="preserve">% and the figure among disadvantaged pupils being no more than </w:t>
            </w:r>
            <w:r>
              <w:rPr>
                <w:rStyle w:val="normaltextrun"/>
                <w:rFonts w:ascii="Calibri" w:hAnsi="Calibri" w:cs="Calibri"/>
                <w:b/>
                <w:bCs/>
                <w:color w:val="0D0D0D"/>
                <w:sz w:val="22"/>
                <w:szCs w:val="22"/>
                <w:lang w:val="en-GB"/>
              </w:rPr>
              <w:t>10</w:t>
            </w:r>
            <w:r>
              <w:rPr>
                <w:rStyle w:val="normaltextrun"/>
                <w:rFonts w:ascii="Calibri" w:hAnsi="Calibri" w:cs="Calibri"/>
                <w:color w:val="0D0D0D"/>
                <w:sz w:val="22"/>
                <w:szCs w:val="22"/>
                <w:lang w:val="en-GB"/>
              </w:rPr>
              <w:t>% lower than their peers.</w:t>
            </w:r>
            <w:r>
              <w:rPr>
                <w:rStyle w:val="eop"/>
                <w:rFonts w:ascii="Calibri" w:hAnsi="Calibri" w:cs="Calibri"/>
                <w:color w:val="0D0D0D"/>
                <w:sz w:val="22"/>
                <w:szCs w:val="22"/>
              </w:rPr>
              <w:t> </w:t>
            </w:r>
          </w:p>
          <w:p w14:paraId="177FF55B" w14:textId="6C2488F1" w:rsidR="00CA7253" w:rsidRPr="006B5F14" w:rsidRDefault="00CA7253" w:rsidP="006B5F14">
            <w:pPr>
              <w:autoSpaceDN/>
              <w:spacing w:before="60" w:after="120" w:line="240" w:lineRule="auto"/>
              <w:rPr>
                <w:rFonts w:asciiTheme="minorHAnsi" w:hAnsiTheme="minorHAnsi" w:cstheme="minorHAnsi"/>
                <w:b/>
                <w:sz w:val="22"/>
                <w:szCs w:val="22"/>
              </w:rPr>
            </w:pPr>
          </w:p>
        </w:tc>
      </w:tr>
      <w:bookmarkEnd w:id="19"/>
    </w:tbl>
    <w:p w14:paraId="57D0D100" w14:textId="77777777" w:rsidR="00CA7253" w:rsidRDefault="00CA7253">
      <w:pPr>
        <w:pStyle w:val="Heading2"/>
        <w:rPr>
          <w:rFonts w:asciiTheme="minorHAnsi" w:hAnsiTheme="minorHAnsi" w:cstheme="minorHAnsi"/>
          <w:sz w:val="20"/>
          <w:szCs w:val="20"/>
        </w:rPr>
      </w:pPr>
    </w:p>
    <w:p w14:paraId="66CA0FAF" w14:textId="77777777" w:rsidR="00CA7253" w:rsidRPr="00CA7253" w:rsidRDefault="00CA7253" w:rsidP="00CA7253"/>
    <w:p w14:paraId="60031502" w14:textId="6C29E479" w:rsidR="004859D0" w:rsidRDefault="00D83333">
      <w:pPr>
        <w:suppressAutoHyphens w:val="0"/>
        <w:spacing w:after="0" w:line="240" w:lineRule="auto"/>
        <w:rPr>
          <w:rFonts w:asciiTheme="minorHAnsi" w:hAnsiTheme="minorHAnsi" w:cstheme="minorHAnsi"/>
        </w:rPr>
        <w:sectPr w:rsidR="004859D0" w:rsidSect="004859D0">
          <w:headerReference w:type="default" r:id="rId11"/>
          <w:footerReference w:type="default" r:id="rId12"/>
          <w:pgSz w:w="11906" w:h="16838"/>
          <w:pgMar w:top="1466" w:right="707" w:bottom="568" w:left="1134" w:header="142" w:footer="264" w:gutter="0"/>
          <w:cols w:space="720"/>
          <w:docGrid w:linePitch="326"/>
        </w:sectPr>
      </w:pPr>
      <w:r>
        <w:rPr>
          <w:rFonts w:asciiTheme="minorHAnsi" w:hAnsiTheme="minorHAnsi" w:cstheme="minorHAnsi"/>
        </w:rPr>
        <w:br w:type="page"/>
      </w:r>
    </w:p>
    <w:p w14:paraId="2A7D5513" w14:textId="0411852F" w:rsidR="00E66558" w:rsidRPr="0054228A" w:rsidRDefault="00FC2029" w:rsidP="00466D39">
      <w:pPr>
        <w:pStyle w:val="Heading2"/>
        <w:spacing w:before="0" w:after="0"/>
        <w:rPr>
          <w:rFonts w:asciiTheme="minorHAnsi" w:hAnsiTheme="minorHAnsi" w:cstheme="minorHAnsi"/>
        </w:rPr>
      </w:pPr>
      <w:r w:rsidRPr="00466D39">
        <w:rPr>
          <w:rFonts w:ascii="Source Sans Pro" w:hAnsi="Source Sans Pro"/>
          <w:noProof/>
          <w:color w:val="551918"/>
          <w:sz w:val="28"/>
          <w:szCs w:val="28"/>
        </w:rPr>
        <w:lastRenderedPageBreak/>
        <mc:AlternateContent>
          <mc:Choice Requires="wps">
            <w:drawing>
              <wp:anchor distT="45720" distB="45720" distL="114300" distR="114300" simplePos="0" relativeHeight="251658240" behindDoc="0" locked="0" layoutInCell="1" allowOverlap="1" wp14:anchorId="53AEAA2C" wp14:editId="65D99050">
                <wp:simplePos x="0" y="0"/>
                <wp:positionH relativeFrom="page">
                  <wp:posOffset>181331</wp:posOffset>
                </wp:positionH>
                <wp:positionV relativeFrom="paragraph">
                  <wp:posOffset>102220</wp:posOffset>
                </wp:positionV>
                <wp:extent cx="4420235" cy="6104890"/>
                <wp:effectExtent l="19050" t="19050" r="18415" b="101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0235" cy="6104890"/>
                        </a:xfrm>
                        <a:prstGeom prst="flowChartAlternateProcess">
                          <a:avLst/>
                        </a:prstGeom>
                        <a:solidFill>
                          <a:srgbClr val="FFFFFF"/>
                        </a:solidFill>
                        <a:ln w="28575">
                          <a:solidFill>
                            <a:srgbClr val="203B4D"/>
                          </a:solidFill>
                          <a:miter lim="800000"/>
                          <a:headEnd/>
                          <a:tailEnd/>
                        </a:ln>
                      </wps:spPr>
                      <wps:txbx>
                        <w:txbxContent>
                          <w:p w14:paraId="4BB3C1B0" w14:textId="0A0A6A74" w:rsidR="00D83333" w:rsidRPr="00466D39" w:rsidRDefault="00D83333" w:rsidP="00E5571C">
                            <w:pPr>
                              <w:spacing w:after="0" w:line="240" w:lineRule="auto"/>
                              <w:rPr>
                                <w:rFonts w:asciiTheme="minorHAnsi" w:hAnsiTheme="minorHAnsi" w:cstheme="minorHAnsi"/>
                                <w:b/>
                                <w:bCs/>
                                <w:color w:val="203B4D"/>
                              </w:rPr>
                            </w:pPr>
                            <w:r w:rsidRPr="00466D39">
                              <w:rPr>
                                <w:rFonts w:asciiTheme="minorHAnsi" w:hAnsiTheme="minorHAnsi" w:cstheme="minorHAnsi"/>
                                <w:b/>
                                <w:bCs/>
                                <w:color w:val="203B4D"/>
                              </w:rPr>
                              <w:t xml:space="preserve">1. </w:t>
                            </w:r>
                            <w:r w:rsidR="00242DA4" w:rsidRPr="00466D39">
                              <w:rPr>
                                <w:rFonts w:asciiTheme="minorHAnsi" w:hAnsiTheme="minorHAnsi" w:cstheme="minorHAnsi"/>
                                <w:b/>
                                <w:bCs/>
                                <w:color w:val="203B4D"/>
                              </w:rPr>
                              <w:t>Quality First Teaching</w:t>
                            </w:r>
                          </w:p>
                          <w:p w14:paraId="4A1A5D5F" w14:textId="32A5144E" w:rsidR="00D83333" w:rsidRPr="00466D39" w:rsidRDefault="00D83333" w:rsidP="00E5571C">
                            <w:pPr>
                              <w:spacing w:line="240" w:lineRule="auto"/>
                              <w:rPr>
                                <w:rFonts w:asciiTheme="minorHAnsi" w:hAnsiTheme="minorHAnsi" w:cstheme="minorHAnsi"/>
                                <w:sz w:val="14"/>
                                <w:szCs w:val="14"/>
                              </w:rPr>
                            </w:pPr>
                            <w:r w:rsidRPr="00466D39">
                              <w:rPr>
                                <w:rFonts w:asciiTheme="minorHAnsi" w:hAnsiTheme="minorHAnsi" w:cstheme="minorHAnsi"/>
                                <w:sz w:val="14"/>
                                <w:szCs w:val="14"/>
                              </w:rPr>
                              <w:t>A strong curriculum and high-quality teaching and learning are the vehicles by which the majority of student will be on track to achieve.  This is the cornerstone of our ‘4C’s (Connect, Consolidate, Class size, CPD</w:t>
                            </w:r>
                            <w:r w:rsidR="00242DA4" w:rsidRPr="00466D39">
                              <w:rPr>
                                <w:rFonts w:asciiTheme="minorHAnsi" w:hAnsiTheme="minorHAnsi" w:cstheme="minorHAnsi"/>
                                <w:sz w:val="14"/>
                                <w:szCs w:val="14"/>
                              </w:rPr>
                              <w:t xml:space="preserve"> – Quality First Teaching)</w:t>
                            </w:r>
                          </w:p>
                          <w:p w14:paraId="707CD695" w14:textId="1B5461E6" w:rsidR="00D83333" w:rsidRPr="00466D39" w:rsidRDefault="00D83333" w:rsidP="00E5571C">
                            <w:pPr>
                              <w:spacing w:after="0" w:line="240" w:lineRule="auto"/>
                              <w:rPr>
                                <w:rFonts w:asciiTheme="minorHAnsi" w:hAnsiTheme="minorHAnsi" w:cstheme="minorHAnsi"/>
                                <w:sz w:val="14"/>
                                <w:szCs w:val="14"/>
                              </w:rPr>
                            </w:pPr>
                            <w:r w:rsidRPr="00466D39">
                              <w:rPr>
                                <w:rFonts w:asciiTheme="minorHAnsi" w:hAnsiTheme="minorHAnsi" w:cstheme="minorHAnsi"/>
                                <w:b/>
                                <w:bCs/>
                                <w:sz w:val="14"/>
                                <w:szCs w:val="14"/>
                              </w:rPr>
                              <w:t>Connect:</w:t>
                            </w:r>
                            <w:r w:rsidRPr="00466D39">
                              <w:rPr>
                                <w:rFonts w:asciiTheme="minorHAnsi" w:hAnsiTheme="minorHAnsi" w:cstheme="minorHAnsi"/>
                                <w:sz w:val="14"/>
                                <w:szCs w:val="14"/>
                              </w:rPr>
                              <w:t xml:space="preserve"> </w:t>
                            </w:r>
                            <w:r w:rsidR="00FA378F" w:rsidRPr="00466D39">
                              <w:rPr>
                                <w:rFonts w:asciiTheme="minorHAnsi" w:hAnsiTheme="minorHAnsi" w:cstheme="minorHAnsi"/>
                                <w:sz w:val="14"/>
                                <w:szCs w:val="14"/>
                              </w:rPr>
                              <w:t xml:space="preserve">Improve the quality of social and emotional (SEL) learning.  SEL approaches will be embedded into routine educational practices and supported by professional development and training for staff.  </w:t>
                            </w:r>
                            <w:r w:rsidRPr="00466D39">
                              <w:rPr>
                                <w:rFonts w:asciiTheme="minorHAnsi" w:hAnsiTheme="minorHAnsi" w:cstheme="minorHAnsi"/>
                                <w:sz w:val="14"/>
                                <w:szCs w:val="14"/>
                              </w:rPr>
                              <w:t>An extended period of pastoral support for pupils and additional CPD for staff provides our children with the best start to the Academic Year</w:t>
                            </w:r>
                            <w:r w:rsidR="00EC03FE" w:rsidRPr="00466D39">
                              <w:rPr>
                                <w:rFonts w:asciiTheme="minorHAnsi" w:hAnsiTheme="minorHAnsi" w:cstheme="minorHAnsi"/>
                                <w:sz w:val="14"/>
                                <w:szCs w:val="14"/>
                              </w:rPr>
                              <w:t>.  Implementation and development of THRIVE</w:t>
                            </w:r>
                            <w:r w:rsidR="00242DA4" w:rsidRPr="00466D39">
                              <w:rPr>
                                <w:rFonts w:asciiTheme="minorHAnsi" w:hAnsiTheme="minorHAnsi" w:cstheme="minorHAnsi"/>
                                <w:sz w:val="14"/>
                                <w:szCs w:val="14"/>
                              </w:rPr>
                              <w:t xml:space="preserve"> across school to identify social and emotional developmental needs and programmes of support for children</w:t>
                            </w:r>
                            <w:r w:rsidR="00FA378F" w:rsidRPr="00466D39">
                              <w:rPr>
                                <w:rFonts w:asciiTheme="minorHAnsi" w:hAnsiTheme="minorHAnsi" w:cstheme="minorHAnsi"/>
                                <w:sz w:val="14"/>
                                <w:szCs w:val="14"/>
                              </w:rPr>
                              <w:t>.</w:t>
                            </w:r>
                          </w:p>
                          <w:p w14:paraId="42FF9B8E" w14:textId="77777777" w:rsidR="00EC03FE" w:rsidRPr="00466D39" w:rsidRDefault="00EC03FE" w:rsidP="00E5571C">
                            <w:pPr>
                              <w:spacing w:after="0" w:line="240" w:lineRule="auto"/>
                              <w:rPr>
                                <w:rFonts w:asciiTheme="minorHAnsi" w:hAnsiTheme="minorHAnsi" w:cstheme="minorHAnsi"/>
                                <w:sz w:val="14"/>
                                <w:szCs w:val="14"/>
                              </w:rPr>
                            </w:pPr>
                          </w:p>
                          <w:p w14:paraId="00410081"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 xml:space="preserve">Consolidate the Curriculum: </w:t>
                            </w:r>
                          </w:p>
                          <w:p w14:paraId="58BCF767" w14:textId="0E21BE22" w:rsidR="00D83333" w:rsidRPr="00466D39" w:rsidRDefault="00EC03FE"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Broad and balanced Curriculum with high aspirations for all children in school</w:t>
                            </w:r>
                          </w:p>
                          <w:p w14:paraId="646C2081"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Maintain key knowledge, skills and concepts with no compromise on ambition, breadth or depth</w:t>
                            </w:r>
                          </w:p>
                          <w:p w14:paraId="4CE076A5"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Allows time for greater depth, whilst scaffolding to build confidence and success over time</w:t>
                            </w:r>
                          </w:p>
                          <w:p w14:paraId="7BF6194B" w14:textId="3D8E689D" w:rsidR="00FA378F"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Purchase of standardised diagnostic assessments and staff training CPD on use</w:t>
                            </w:r>
                          </w:p>
                          <w:p w14:paraId="2B3845CB" w14:textId="77777777" w:rsidR="00EC03FE" w:rsidRPr="00466D39" w:rsidRDefault="00EC03FE" w:rsidP="00E5571C">
                            <w:pPr>
                              <w:spacing w:after="0" w:line="240" w:lineRule="auto"/>
                              <w:rPr>
                                <w:rFonts w:asciiTheme="minorHAnsi" w:hAnsiTheme="minorHAnsi" w:cstheme="minorHAnsi"/>
                                <w:b/>
                                <w:bCs/>
                                <w:sz w:val="14"/>
                                <w:szCs w:val="14"/>
                              </w:rPr>
                            </w:pPr>
                          </w:p>
                          <w:p w14:paraId="5A346857" w14:textId="28B7B8C6" w:rsidR="00D83333" w:rsidRPr="00466D39" w:rsidRDefault="00D83333" w:rsidP="00E5571C">
                            <w:pPr>
                              <w:spacing w:after="0" w:line="240" w:lineRule="auto"/>
                              <w:rPr>
                                <w:rFonts w:asciiTheme="minorHAnsi" w:hAnsiTheme="minorHAnsi" w:cstheme="minorHAnsi"/>
                                <w:sz w:val="14"/>
                                <w:szCs w:val="14"/>
                              </w:rPr>
                            </w:pPr>
                            <w:r w:rsidRPr="00466D39">
                              <w:rPr>
                                <w:rFonts w:asciiTheme="minorHAnsi" w:hAnsiTheme="minorHAnsi" w:cstheme="minorHAnsi"/>
                                <w:b/>
                                <w:bCs/>
                                <w:sz w:val="14"/>
                                <w:szCs w:val="14"/>
                              </w:rPr>
                              <w:t xml:space="preserve">Class Size: </w:t>
                            </w:r>
                            <w:r w:rsidRPr="00466D39">
                              <w:rPr>
                                <w:rFonts w:asciiTheme="minorHAnsi" w:hAnsiTheme="minorHAnsi" w:cstheme="minorHAnsi"/>
                                <w:sz w:val="14"/>
                                <w:szCs w:val="14"/>
                              </w:rPr>
                              <w:t xml:space="preserve">Lower numbers of pupils on-roll </w:t>
                            </w:r>
                            <w:r w:rsidR="00EC03FE" w:rsidRPr="00466D39">
                              <w:rPr>
                                <w:rFonts w:asciiTheme="minorHAnsi" w:hAnsiTheme="minorHAnsi" w:cstheme="minorHAnsi"/>
                                <w:sz w:val="14"/>
                                <w:szCs w:val="14"/>
                              </w:rPr>
                              <w:t xml:space="preserve">(Reception – Year 2) </w:t>
                            </w:r>
                            <w:r w:rsidRPr="00466D39">
                              <w:rPr>
                                <w:rFonts w:asciiTheme="minorHAnsi" w:hAnsiTheme="minorHAnsi" w:cstheme="minorHAnsi"/>
                                <w:sz w:val="14"/>
                                <w:szCs w:val="14"/>
                              </w:rPr>
                              <w:t xml:space="preserve">have resulted in smaller class sizes </w:t>
                            </w:r>
                            <w:r w:rsidR="00EC03FE" w:rsidRPr="00466D39">
                              <w:rPr>
                                <w:rFonts w:asciiTheme="minorHAnsi" w:hAnsiTheme="minorHAnsi" w:cstheme="minorHAnsi"/>
                                <w:sz w:val="14"/>
                                <w:szCs w:val="14"/>
                              </w:rPr>
                              <w:t>in Early Years and KS1</w:t>
                            </w:r>
                          </w:p>
                          <w:p w14:paraId="700B3130" w14:textId="77777777" w:rsidR="00EC03FE" w:rsidRPr="00466D39" w:rsidRDefault="00EC03FE" w:rsidP="00E5571C">
                            <w:pPr>
                              <w:spacing w:after="0" w:line="240" w:lineRule="auto"/>
                              <w:rPr>
                                <w:rFonts w:asciiTheme="minorHAnsi" w:hAnsiTheme="minorHAnsi" w:cstheme="minorHAnsi"/>
                                <w:b/>
                                <w:bCs/>
                                <w:sz w:val="14"/>
                                <w:szCs w:val="14"/>
                              </w:rPr>
                            </w:pPr>
                          </w:p>
                          <w:p w14:paraId="2793A7A0" w14:textId="0B7A5B3F"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T &amp; L Core Principles</w:t>
                            </w:r>
                          </w:p>
                          <w:p w14:paraId="66926CAE"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Recall starter/low stakes testing</w:t>
                            </w:r>
                          </w:p>
                          <w:p w14:paraId="1A603AF6"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Quality instruction and modelling</w:t>
                            </w:r>
                          </w:p>
                          <w:p w14:paraId="78C2AA7C"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Checking for Understanding</w:t>
                            </w:r>
                          </w:p>
                          <w:p w14:paraId="5F133CF3"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Live feedback to address misconceptions and close gaps</w:t>
                            </w:r>
                          </w:p>
                          <w:p w14:paraId="00161152"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Chance to practice and develop learning in different contexts</w:t>
                            </w:r>
                          </w:p>
                          <w:p w14:paraId="69A31E80"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Ensure all pupils have white board pens</w:t>
                            </w:r>
                          </w:p>
                          <w:p w14:paraId="6C38E26B" w14:textId="57DAD105"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Literacy</w:t>
                            </w:r>
                            <w:r w:rsidR="00242DA4" w:rsidRPr="00466D39">
                              <w:rPr>
                                <w:rFonts w:asciiTheme="minorHAnsi" w:hAnsiTheme="minorHAnsi" w:cstheme="minorHAnsi"/>
                                <w:b/>
                                <w:bCs/>
                                <w:sz w:val="14"/>
                                <w:szCs w:val="14"/>
                              </w:rPr>
                              <w:t>, Language, Reading and Writing</w:t>
                            </w:r>
                            <w:r w:rsidRPr="00466D39">
                              <w:rPr>
                                <w:rFonts w:asciiTheme="minorHAnsi" w:hAnsiTheme="minorHAnsi" w:cstheme="minorHAnsi"/>
                                <w:b/>
                                <w:bCs/>
                                <w:sz w:val="14"/>
                                <w:szCs w:val="14"/>
                              </w:rPr>
                              <w:t xml:space="preserve"> Strateg</w:t>
                            </w:r>
                            <w:r w:rsidR="00242DA4" w:rsidRPr="00466D39">
                              <w:rPr>
                                <w:rFonts w:asciiTheme="minorHAnsi" w:hAnsiTheme="minorHAnsi" w:cstheme="minorHAnsi"/>
                                <w:b/>
                                <w:bCs/>
                                <w:sz w:val="14"/>
                                <w:szCs w:val="14"/>
                              </w:rPr>
                              <w:t>ies</w:t>
                            </w:r>
                          </w:p>
                          <w:p w14:paraId="5D5317AF" w14:textId="3F6AEB97" w:rsidR="00D83333"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 xml:space="preserve">Embedding dialogic activities across the school curriculum. These can support pupils to articulate key ideas, consolidate understanding and extend vocabulary. </w:t>
                            </w:r>
                            <w:r w:rsidR="00D83333" w:rsidRPr="00466D39">
                              <w:rPr>
                                <w:rFonts w:asciiTheme="minorHAnsi" w:hAnsiTheme="minorHAnsi" w:cstheme="minorHAnsi"/>
                                <w:sz w:val="14"/>
                                <w:szCs w:val="14"/>
                              </w:rPr>
                              <w:t>Read, write, Inc Programme and CPD Training (Ruth Miskin)</w:t>
                            </w:r>
                          </w:p>
                          <w:p w14:paraId="55C2C4E4" w14:textId="77777777" w:rsidR="00FA378F"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Purchase of a DfE validated Systematic Synthetic Phonics programme to secure stronger phonics teaching for all pupils</w:t>
                            </w:r>
                          </w:p>
                          <w:p w14:paraId="1170426E" w14:textId="5BF80ACA"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Boom Reader and Oxford Reading Buddies programmes and CPD Training</w:t>
                            </w:r>
                          </w:p>
                          <w:p w14:paraId="11BE2C8F" w14:textId="101628E3"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Language Subscription and Speech and Language Therapy assessment, interventions in school</w:t>
                            </w:r>
                          </w:p>
                          <w:p w14:paraId="0954C80F" w14:textId="78A0CFEF"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Spelling and Literacy Shed programmes</w:t>
                            </w:r>
                          </w:p>
                          <w:p w14:paraId="1969E35D" w14:textId="4FB794A5" w:rsidR="00242DA4" w:rsidRPr="00466D39" w:rsidRDefault="00242DA4" w:rsidP="00E5571C">
                            <w:pPr>
                              <w:widowControl w:val="0"/>
                              <w:suppressAutoHyphens w:val="0"/>
                              <w:autoSpaceDE w:val="0"/>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Maths Strategies</w:t>
                            </w:r>
                          </w:p>
                          <w:p w14:paraId="168BEB05" w14:textId="340D9D90" w:rsidR="00242DA4" w:rsidRPr="00466D39" w:rsidRDefault="00FA378F" w:rsidP="00E5571C">
                            <w:pPr>
                              <w:pStyle w:val="ListParagraph"/>
                              <w:widowControl w:val="0"/>
                              <w:numPr>
                                <w:ilvl w:val="0"/>
                                <w:numId w:val="29"/>
                              </w:numPr>
                              <w:suppressAutoHyphens w:val="0"/>
                              <w:autoSpaceDE w:val="0"/>
                              <w:spacing w:after="0" w:line="240" w:lineRule="auto"/>
                              <w:ind w:left="284" w:hanging="142"/>
                              <w:rPr>
                                <w:rFonts w:asciiTheme="minorHAnsi" w:hAnsiTheme="minorHAnsi" w:cstheme="minorHAnsi"/>
                                <w:sz w:val="14"/>
                                <w:szCs w:val="14"/>
                              </w:rPr>
                            </w:pPr>
                            <w:r w:rsidRPr="00466D39">
                              <w:rPr>
                                <w:rFonts w:asciiTheme="minorHAnsi" w:hAnsiTheme="minorHAnsi" w:cstheme="minorHAnsi"/>
                                <w:sz w:val="14"/>
                                <w:szCs w:val="14"/>
                              </w:rPr>
                              <w:t>Enhancement of our maths teaching and curriculum planning in line with DfE and EEF guidance.  We will fund teacher release time to embed key elements of guidance in school and to access Maths Hub resources and CPD (including Teaching for Mastery training).</w:t>
                            </w:r>
                            <w:r w:rsidR="00242DA4" w:rsidRPr="00466D39">
                              <w:rPr>
                                <w:rFonts w:asciiTheme="minorHAnsi" w:hAnsiTheme="minorHAnsi" w:cstheme="minorHAnsi"/>
                                <w:sz w:val="14"/>
                                <w:szCs w:val="14"/>
                              </w:rPr>
                              <w:t>TT Maths programmes</w:t>
                            </w:r>
                          </w:p>
                          <w:p w14:paraId="0BFD0654"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Knowledge Organiser Strategies</w:t>
                            </w:r>
                          </w:p>
                          <w:p w14:paraId="04E87F30" w14:textId="77777777" w:rsidR="00D83333" w:rsidRPr="00EC03FE"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6"/>
                                <w:szCs w:val="16"/>
                              </w:rPr>
                            </w:pPr>
                            <w:r w:rsidRPr="00466D39">
                              <w:rPr>
                                <w:rFonts w:asciiTheme="minorHAnsi" w:hAnsiTheme="minorHAnsi" w:cstheme="minorHAnsi"/>
                                <w:sz w:val="14"/>
                                <w:szCs w:val="14"/>
                              </w:rPr>
                              <w:t xml:space="preserve">Supporting knowledge acquisition </w:t>
                            </w:r>
                            <w:r w:rsidRPr="00EC03FE">
                              <w:rPr>
                                <w:rFonts w:asciiTheme="minorHAnsi" w:hAnsiTheme="minorHAnsi" w:cstheme="minorHAnsi"/>
                                <w:sz w:val="16"/>
                                <w:szCs w:val="16"/>
                              </w:rPr>
                              <w:t>so that pupils know and can remember more.</w:t>
                            </w:r>
                          </w:p>
                          <w:p w14:paraId="66641087"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SEND and Disadvantaged pupils</w:t>
                            </w:r>
                          </w:p>
                          <w:p w14:paraId="27DAFECF"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SEND Non- negotiables</w:t>
                            </w:r>
                          </w:p>
                          <w:p w14:paraId="176E1708" w14:textId="696BA2B8" w:rsidR="00D83333"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SEND</w:t>
                            </w:r>
                            <w:r w:rsidR="00D83333" w:rsidRPr="00466D39">
                              <w:rPr>
                                <w:rFonts w:asciiTheme="minorHAnsi" w:hAnsiTheme="minorHAnsi" w:cstheme="minorHAnsi"/>
                                <w:sz w:val="14"/>
                                <w:szCs w:val="14"/>
                              </w:rPr>
                              <w:t xml:space="preserve"> Strategies</w:t>
                            </w:r>
                            <w:r w:rsidRPr="00466D39">
                              <w:rPr>
                                <w:rFonts w:asciiTheme="minorHAnsi" w:hAnsiTheme="minorHAnsi" w:cstheme="minorHAnsi"/>
                                <w:sz w:val="14"/>
                                <w:szCs w:val="14"/>
                              </w:rPr>
                              <w:t>, assessment (Provision Mapping) and interventions.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AEAA2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6" type="#_x0000_t176" style="position:absolute;margin-left:14.3pt;margin-top:8.05pt;width:348.05pt;height:480.7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" strokecolor="#203b4d" strokeweight="2.25pt">
                <v:textbox>
                  <w:txbxContent>
                    <w:p w14:paraId="4BB3C1B0" w14:textId="0A0A6A74" w:rsidR="00D83333" w:rsidRPr="00466D39" w:rsidRDefault="00D83333" w:rsidP="00E5571C">
                      <w:pPr>
                        <w:spacing w:after="0" w:line="240" w:lineRule="auto"/>
                        <w:rPr>
                          <w:rFonts w:asciiTheme="minorHAnsi" w:hAnsiTheme="minorHAnsi" w:cstheme="minorHAnsi"/>
                          <w:b/>
                          <w:bCs/>
                          <w:color w:val="203B4D"/>
                        </w:rPr>
                      </w:pPr>
                      <w:r w:rsidRPr="00466D39">
                        <w:rPr>
                          <w:rFonts w:asciiTheme="minorHAnsi" w:hAnsiTheme="minorHAnsi" w:cstheme="minorHAnsi"/>
                          <w:b/>
                          <w:bCs/>
                          <w:color w:val="203B4D"/>
                        </w:rPr>
                        <w:t xml:space="preserve">1. </w:t>
                      </w:r>
                      <w:r w:rsidR="00242DA4" w:rsidRPr="00466D39">
                        <w:rPr>
                          <w:rFonts w:asciiTheme="minorHAnsi" w:hAnsiTheme="minorHAnsi" w:cstheme="minorHAnsi"/>
                          <w:b/>
                          <w:bCs/>
                          <w:color w:val="203B4D"/>
                        </w:rPr>
                        <w:t>Quality First Teaching</w:t>
                      </w:r>
                    </w:p>
                    <w:p w14:paraId="4A1A5D5F" w14:textId="32A5144E" w:rsidR="00D83333" w:rsidRPr="00466D39" w:rsidRDefault="00D83333" w:rsidP="00E5571C">
                      <w:pPr>
                        <w:spacing w:line="240" w:lineRule="auto"/>
                        <w:rPr>
                          <w:rFonts w:asciiTheme="minorHAnsi" w:hAnsiTheme="minorHAnsi" w:cstheme="minorHAnsi"/>
                          <w:sz w:val="14"/>
                          <w:szCs w:val="14"/>
                        </w:rPr>
                      </w:pPr>
                      <w:r w:rsidRPr="00466D39">
                        <w:rPr>
                          <w:rFonts w:asciiTheme="minorHAnsi" w:hAnsiTheme="minorHAnsi" w:cstheme="minorHAnsi"/>
                          <w:sz w:val="14"/>
                          <w:szCs w:val="14"/>
                        </w:rPr>
                        <w:t>A strong curriculum and high-quality teaching and learning are the vehicles by which the majority of student will be on track to achieve.  This is the cornerstone of our ‘4C’s (Connect, Consolidate, Class size, CPD</w:t>
                      </w:r>
                      <w:r w:rsidR="00242DA4" w:rsidRPr="00466D39">
                        <w:rPr>
                          <w:rFonts w:asciiTheme="minorHAnsi" w:hAnsiTheme="minorHAnsi" w:cstheme="minorHAnsi"/>
                          <w:sz w:val="14"/>
                          <w:szCs w:val="14"/>
                        </w:rPr>
                        <w:t xml:space="preserve"> – Quality First Teaching)</w:t>
                      </w:r>
                    </w:p>
                    <w:p w14:paraId="707CD695" w14:textId="1B5461E6" w:rsidR="00D83333" w:rsidRPr="00466D39" w:rsidRDefault="00D83333" w:rsidP="00E5571C">
                      <w:pPr>
                        <w:spacing w:after="0" w:line="240" w:lineRule="auto"/>
                        <w:rPr>
                          <w:rFonts w:asciiTheme="minorHAnsi" w:hAnsiTheme="minorHAnsi" w:cstheme="minorHAnsi"/>
                          <w:sz w:val="14"/>
                          <w:szCs w:val="14"/>
                        </w:rPr>
                      </w:pPr>
                      <w:r w:rsidRPr="00466D39">
                        <w:rPr>
                          <w:rFonts w:asciiTheme="minorHAnsi" w:hAnsiTheme="minorHAnsi" w:cstheme="minorHAnsi"/>
                          <w:b/>
                          <w:bCs/>
                          <w:sz w:val="14"/>
                          <w:szCs w:val="14"/>
                        </w:rPr>
                        <w:t>Connect:</w:t>
                      </w:r>
                      <w:r w:rsidRPr="00466D39">
                        <w:rPr>
                          <w:rFonts w:asciiTheme="minorHAnsi" w:hAnsiTheme="minorHAnsi" w:cstheme="minorHAnsi"/>
                          <w:sz w:val="14"/>
                          <w:szCs w:val="14"/>
                        </w:rPr>
                        <w:t xml:space="preserve"> </w:t>
                      </w:r>
                      <w:r w:rsidR="00FA378F" w:rsidRPr="00466D39">
                        <w:rPr>
                          <w:rFonts w:asciiTheme="minorHAnsi" w:hAnsiTheme="minorHAnsi" w:cstheme="minorHAnsi"/>
                          <w:sz w:val="14"/>
                          <w:szCs w:val="14"/>
                        </w:rPr>
                        <w:t xml:space="preserve">Improve the quality of social and emotional (SEL) learning.  SEL approaches will be embedded into routine educational practices and supported by professional development and training for staff.  </w:t>
                      </w:r>
                      <w:r w:rsidRPr="00466D39">
                        <w:rPr>
                          <w:rFonts w:asciiTheme="minorHAnsi" w:hAnsiTheme="minorHAnsi" w:cstheme="minorHAnsi"/>
                          <w:sz w:val="14"/>
                          <w:szCs w:val="14"/>
                        </w:rPr>
                        <w:t>An extended period of pastoral support for pupils and additional CPD for staff provides our children with the best start to the Academic Year</w:t>
                      </w:r>
                      <w:r w:rsidR="00EC03FE" w:rsidRPr="00466D39">
                        <w:rPr>
                          <w:rFonts w:asciiTheme="minorHAnsi" w:hAnsiTheme="minorHAnsi" w:cstheme="minorHAnsi"/>
                          <w:sz w:val="14"/>
                          <w:szCs w:val="14"/>
                        </w:rPr>
                        <w:t>.  Implementation and development of THRIVE</w:t>
                      </w:r>
                      <w:r w:rsidR="00242DA4" w:rsidRPr="00466D39">
                        <w:rPr>
                          <w:rFonts w:asciiTheme="minorHAnsi" w:hAnsiTheme="minorHAnsi" w:cstheme="minorHAnsi"/>
                          <w:sz w:val="14"/>
                          <w:szCs w:val="14"/>
                        </w:rPr>
                        <w:t xml:space="preserve"> across school to identify social and emotional developmental needs and programmes of support for children</w:t>
                      </w:r>
                      <w:r w:rsidR="00FA378F" w:rsidRPr="00466D39">
                        <w:rPr>
                          <w:rFonts w:asciiTheme="minorHAnsi" w:hAnsiTheme="minorHAnsi" w:cstheme="minorHAnsi"/>
                          <w:sz w:val="14"/>
                          <w:szCs w:val="14"/>
                        </w:rPr>
                        <w:t>.</w:t>
                      </w:r>
                    </w:p>
                    <w:p w14:paraId="42FF9B8E" w14:textId="77777777" w:rsidR="00EC03FE" w:rsidRPr="00466D39" w:rsidRDefault="00EC03FE" w:rsidP="00E5571C">
                      <w:pPr>
                        <w:spacing w:after="0" w:line="240" w:lineRule="auto"/>
                        <w:rPr>
                          <w:rFonts w:asciiTheme="minorHAnsi" w:hAnsiTheme="minorHAnsi" w:cstheme="minorHAnsi"/>
                          <w:sz w:val="14"/>
                          <w:szCs w:val="14"/>
                        </w:rPr>
                      </w:pPr>
                    </w:p>
                    <w:p w14:paraId="00410081"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 xml:space="preserve">Consolidate the Curriculum: </w:t>
                      </w:r>
                    </w:p>
                    <w:p w14:paraId="58BCF767" w14:textId="0E21BE22" w:rsidR="00D83333" w:rsidRPr="00466D39" w:rsidRDefault="00EC03FE"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Broad and balanced Curriculum with high aspirations for all children in school</w:t>
                      </w:r>
                    </w:p>
                    <w:p w14:paraId="646C2081"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Maintain key knowledge, skills and concepts with no compromise on ambition, breadth or depth</w:t>
                      </w:r>
                    </w:p>
                    <w:p w14:paraId="4CE076A5"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Allows time for greater depth, whilst scaffolding to build confidence and success over time</w:t>
                      </w:r>
                    </w:p>
                    <w:p w14:paraId="7BF6194B" w14:textId="3D8E689D" w:rsidR="00FA378F"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Purchase of standardised diagnostic assessments and staff training CPD on use</w:t>
                      </w:r>
                    </w:p>
                    <w:p w14:paraId="2B3845CB" w14:textId="77777777" w:rsidR="00EC03FE" w:rsidRPr="00466D39" w:rsidRDefault="00EC03FE" w:rsidP="00E5571C">
                      <w:pPr>
                        <w:spacing w:after="0" w:line="240" w:lineRule="auto"/>
                        <w:rPr>
                          <w:rFonts w:asciiTheme="minorHAnsi" w:hAnsiTheme="minorHAnsi" w:cstheme="minorHAnsi"/>
                          <w:b/>
                          <w:bCs/>
                          <w:sz w:val="14"/>
                          <w:szCs w:val="14"/>
                        </w:rPr>
                      </w:pPr>
                    </w:p>
                    <w:p w14:paraId="5A346857" w14:textId="28B7B8C6" w:rsidR="00D83333" w:rsidRPr="00466D39" w:rsidRDefault="00D83333" w:rsidP="00E5571C">
                      <w:pPr>
                        <w:spacing w:after="0" w:line="240" w:lineRule="auto"/>
                        <w:rPr>
                          <w:rFonts w:asciiTheme="minorHAnsi" w:hAnsiTheme="minorHAnsi" w:cstheme="minorHAnsi"/>
                          <w:sz w:val="14"/>
                          <w:szCs w:val="14"/>
                        </w:rPr>
                      </w:pPr>
                      <w:r w:rsidRPr="00466D39">
                        <w:rPr>
                          <w:rFonts w:asciiTheme="minorHAnsi" w:hAnsiTheme="minorHAnsi" w:cstheme="minorHAnsi"/>
                          <w:b/>
                          <w:bCs/>
                          <w:sz w:val="14"/>
                          <w:szCs w:val="14"/>
                        </w:rPr>
                        <w:t xml:space="preserve">Class Size: </w:t>
                      </w:r>
                      <w:r w:rsidRPr="00466D39">
                        <w:rPr>
                          <w:rFonts w:asciiTheme="minorHAnsi" w:hAnsiTheme="minorHAnsi" w:cstheme="minorHAnsi"/>
                          <w:sz w:val="14"/>
                          <w:szCs w:val="14"/>
                        </w:rPr>
                        <w:t xml:space="preserve">Lower numbers of pupils on-roll </w:t>
                      </w:r>
                      <w:r w:rsidR="00EC03FE" w:rsidRPr="00466D39">
                        <w:rPr>
                          <w:rFonts w:asciiTheme="minorHAnsi" w:hAnsiTheme="minorHAnsi" w:cstheme="minorHAnsi"/>
                          <w:sz w:val="14"/>
                          <w:szCs w:val="14"/>
                        </w:rPr>
                        <w:t xml:space="preserve">(Reception – Year 2) </w:t>
                      </w:r>
                      <w:r w:rsidRPr="00466D39">
                        <w:rPr>
                          <w:rFonts w:asciiTheme="minorHAnsi" w:hAnsiTheme="minorHAnsi" w:cstheme="minorHAnsi"/>
                          <w:sz w:val="14"/>
                          <w:szCs w:val="14"/>
                        </w:rPr>
                        <w:t xml:space="preserve">have resulted in smaller class sizes </w:t>
                      </w:r>
                      <w:r w:rsidR="00EC03FE" w:rsidRPr="00466D39">
                        <w:rPr>
                          <w:rFonts w:asciiTheme="minorHAnsi" w:hAnsiTheme="minorHAnsi" w:cstheme="minorHAnsi"/>
                          <w:sz w:val="14"/>
                          <w:szCs w:val="14"/>
                        </w:rPr>
                        <w:t>in Early Years and KS1</w:t>
                      </w:r>
                    </w:p>
                    <w:p w14:paraId="700B3130" w14:textId="77777777" w:rsidR="00EC03FE" w:rsidRPr="00466D39" w:rsidRDefault="00EC03FE" w:rsidP="00E5571C">
                      <w:pPr>
                        <w:spacing w:after="0" w:line="240" w:lineRule="auto"/>
                        <w:rPr>
                          <w:rFonts w:asciiTheme="minorHAnsi" w:hAnsiTheme="minorHAnsi" w:cstheme="minorHAnsi"/>
                          <w:b/>
                          <w:bCs/>
                          <w:sz w:val="14"/>
                          <w:szCs w:val="14"/>
                        </w:rPr>
                      </w:pPr>
                    </w:p>
                    <w:p w14:paraId="2793A7A0" w14:textId="0B7A5B3F"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T &amp; L Core Principles</w:t>
                      </w:r>
                    </w:p>
                    <w:p w14:paraId="66926CAE"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Recall starter/low stakes testing</w:t>
                      </w:r>
                    </w:p>
                    <w:p w14:paraId="1A603AF6"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Quality instruction and modelling</w:t>
                      </w:r>
                    </w:p>
                    <w:p w14:paraId="78C2AA7C"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Checking for Understanding</w:t>
                      </w:r>
                    </w:p>
                    <w:p w14:paraId="5F133CF3"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Live feedback to address misconceptions and close gaps</w:t>
                      </w:r>
                    </w:p>
                    <w:p w14:paraId="00161152"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Chance to practice and develop learning in different contexts</w:t>
                      </w:r>
                    </w:p>
                    <w:p w14:paraId="69A31E80"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Ensure all pupils have white board pens</w:t>
                      </w:r>
                    </w:p>
                    <w:p w14:paraId="6C38E26B" w14:textId="57DAD105"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Literacy</w:t>
                      </w:r>
                      <w:r w:rsidR="00242DA4" w:rsidRPr="00466D39">
                        <w:rPr>
                          <w:rFonts w:asciiTheme="minorHAnsi" w:hAnsiTheme="minorHAnsi" w:cstheme="minorHAnsi"/>
                          <w:b/>
                          <w:bCs/>
                          <w:sz w:val="14"/>
                          <w:szCs w:val="14"/>
                        </w:rPr>
                        <w:t>, Language, Reading and Writing</w:t>
                      </w:r>
                      <w:r w:rsidRPr="00466D39">
                        <w:rPr>
                          <w:rFonts w:asciiTheme="minorHAnsi" w:hAnsiTheme="minorHAnsi" w:cstheme="minorHAnsi"/>
                          <w:b/>
                          <w:bCs/>
                          <w:sz w:val="14"/>
                          <w:szCs w:val="14"/>
                        </w:rPr>
                        <w:t xml:space="preserve"> Strateg</w:t>
                      </w:r>
                      <w:r w:rsidR="00242DA4" w:rsidRPr="00466D39">
                        <w:rPr>
                          <w:rFonts w:asciiTheme="minorHAnsi" w:hAnsiTheme="minorHAnsi" w:cstheme="minorHAnsi"/>
                          <w:b/>
                          <w:bCs/>
                          <w:sz w:val="14"/>
                          <w:szCs w:val="14"/>
                        </w:rPr>
                        <w:t>ies</w:t>
                      </w:r>
                    </w:p>
                    <w:p w14:paraId="5D5317AF" w14:textId="3F6AEB97" w:rsidR="00D83333"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b/>
                          <w:bCs/>
                          <w:sz w:val="14"/>
                          <w:szCs w:val="14"/>
                        </w:rPr>
                      </w:pPr>
                      <w:r w:rsidRPr="00466D39">
                        <w:rPr>
                          <w:rFonts w:asciiTheme="minorHAnsi" w:hAnsiTheme="minorHAnsi" w:cstheme="minorHAnsi"/>
                          <w:sz w:val="14"/>
                          <w:szCs w:val="14"/>
                        </w:rPr>
                        <w:t xml:space="preserve">Embedding dialogic activities across the school curriculum. These can support pupils to articulate key ideas, consolidate understanding and extend vocabulary. </w:t>
                      </w:r>
                      <w:r w:rsidR="00D83333" w:rsidRPr="00466D39">
                        <w:rPr>
                          <w:rFonts w:asciiTheme="minorHAnsi" w:hAnsiTheme="minorHAnsi" w:cstheme="minorHAnsi"/>
                          <w:sz w:val="14"/>
                          <w:szCs w:val="14"/>
                        </w:rPr>
                        <w:t>Read, write, Inc Programme and CPD Training (Ruth Miskin)</w:t>
                      </w:r>
                    </w:p>
                    <w:p w14:paraId="55C2C4E4" w14:textId="77777777" w:rsidR="00FA378F" w:rsidRPr="00466D39" w:rsidRDefault="00FA378F"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Purchase of a DfE validated Systematic Synthetic Phonics programme to secure stronger phonics teaching for all pupils</w:t>
                      </w:r>
                    </w:p>
                    <w:p w14:paraId="1170426E" w14:textId="5BF80ACA"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Boom Reader and Oxford Reading Buddies programmes and CPD Training</w:t>
                      </w:r>
                    </w:p>
                    <w:p w14:paraId="11BE2C8F" w14:textId="101628E3"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Language Subscription and Speech and Language Therapy assessment, interventions in school</w:t>
                      </w:r>
                    </w:p>
                    <w:p w14:paraId="0954C80F" w14:textId="78A0CFEF" w:rsidR="00242DA4"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Spelling and Literacy Shed programmes</w:t>
                      </w:r>
                    </w:p>
                    <w:p w14:paraId="1969E35D" w14:textId="4FB794A5" w:rsidR="00242DA4" w:rsidRPr="00466D39" w:rsidRDefault="00242DA4" w:rsidP="00E5571C">
                      <w:pPr>
                        <w:widowControl w:val="0"/>
                        <w:suppressAutoHyphens w:val="0"/>
                        <w:autoSpaceDE w:val="0"/>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Maths Strategies</w:t>
                      </w:r>
                    </w:p>
                    <w:p w14:paraId="168BEB05" w14:textId="340D9D90" w:rsidR="00242DA4" w:rsidRPr="00466D39" w:rsidRDefault="00FA378F" w:rsidP="00E5571C">
                      <w:pPr>
                        <w:pStyle w:val="ListParagraph"/>
                        <w:widowControl w:val="0"/>
                        <w:numPr>
                          <w:ilvl w:val="0"/>
                          <w:numId w:val="29"/>
                        </w:numPr>
                        <w:suppressAutoHyphens w:val="0"/>
                        <w:autoSpaceDE w:val="0"/>
                        <w:spacing w:after="0" w:line="240" w:lineRule="auto"/>
                        <w:ind w:left="284" w:hanging="142"/>
                        <w:rPr>
                          <w:rFonts w:asciiTheme="minorHAnsi" w:hAnsiTheme="minorHAnsi" w:cstheme="minorHAnsi"/>
                          <w:sz w:val="14"/>
                          <w:szCs w:val="14"/>
                        </w:rPr>
                      </w:pPr>
                      <w:r w:rsidRPr="00466D39">
                        <w:rPr>
                          <w:rFonts w:asciiTheme="minorHAnsi" w:hAnsiTheme="minorHAnsi" w:cstheme="minorHAnsi"/>
                          <w:sz w:val="14"/>
                          <w:szCs w:val="14"/>
                        </w:rPr>
                        <w:t>Enhancement of our maths teaching and curriculum planning in line with DfE and EEF guidance.  We will fund teacher release time to embed key elements of guidance in school and to access Maths Hub resources and CPD (including Teaching for Mastery training).</w:t>
                      </w:r>
                      <w:r w:rsidR="00242DA4" w:rsidRPr="00466D39">
                        <w:rPr>
                          <w:rFonts w:asciiTheme="minorHAnsi" w:hAnsiTheme="minorHAnsi" w:cstheme="minorHAnsi"/>
                          <w:sz w:val="14"/>
                          <w:szCs w:val="14"/>
                        </w:rPr>
                        <w:t>TT Maths programmes</w:t>
                      </w:r>
                    </w:p>
                    <w:p w14:paraId="0BFD0654"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Knowledge Organiser Strategies</w:t>
                      </w:r>
                    </w:p>
                    <w:p w14:paraId="04E87F30" w14:textId="77777777" w:rsidR="00D83333" w:rsidRPr="00EC03FE"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6"/>
                          <w:szCs w:val="16"/>
                        </w:rPr>
                      </w:pPr>
                      <w:r w:rsidRPr="00466D39">
                        <w:rPr>
                          <w:rFonts w:asciiTheme="minorHAnsi" w:hAnsiTheme="minorHAnsi" w:cstheme="minorHAnsi"/>
                          <w:sz w:val="14"/>
                          <w:szCs w:val="14"/>
                        </w:rPr>
                        <w:t xml:space="preserve">Supporting knowledge acquisition </w:t>
                      </w:r>
                      <w:r w:rsidRPr="00EC03FE">
                        <w:rPr>
                          <w:rFonts w:asciiTheme="minorHAnsi" w:hAnsiTheme="minorHAnsi" w:cstheme="minorHAnsi"/>
                          <w:sz w:val="16"/>
                          <w:szCs w:val="16"/>
                        </w:rPr>
                        <w:t>so that pupils know and can remember more.</w:t>
                      </w:r>
                    </w:p>
                    <w:p w14:paraId="66641087" w14:textId="77777777" w:rsidR="00D83333" w:rsidRPr="00466D39" w:rsidRDefault="00D83333" w:rsidP="00E5571C">
                      <w:pPr>
                        <w:spacing w:after="0" w:line="240" w:lineRule="auto"/>
                        <w:rPr>
                          <w:rFonts w:asciiTheme="minorHAnsi" w:hAnsiTheme="minorHAnsi" w:cstheme="minorHAnsi"/>
                          <w:b/>
                          <w:bCs/>
                          <w:sz w:val="14"/>
                          <w:szCs w:val="14"/>
                        </w:rPr>
                      </w:pPr>
                      <w:r w:rsidRPr="00466D39">
                        <w:rPr>
                          <w:rFonts w:asciiTheme="minorHAnsi" w:hAnsiTheme="minorHAnsi" w:cstheme="minorHAnsi"/>
                          <w:b/>
                          <w:bCs/>
                          <w:sz w:val="14"/>
                          <w:szCs w:val="14"/>
                        </w:rPr>
                        <w:t>CPD: SEND and Disadvantaged pupils</w:t>
                      </w:r>
                    </w:p>
                    <w:p w14:paraId="27DAFECF" w14:textId="77777777" w:rsidR="00D83333" w:rsidRPr="00466D39" w:rsidRDefault="00D83333"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SEND Non- negotiables</w:t>
                      </w:r>
                    </w:p>
                    <w:p w14:paraId="176E1708" w14:textId="696BA2B8" w:rsidR="00D83333" w:rsidRPr="00466D39" w:rsidRDefault="00242DA4" w:rsidP="00E5571C">
                      <w:pPr>
                        <w:pStyle w:val="ListParagraph"/>
                        <w:widowControl w:val="0"/>
                        <w:numPr>
                          <w:ilvl w:val="0"/>
                          <w:numId w:val="28"/>
                        </w:numPr>
                        <w:suppressAutoHyphens w:val="0"/>
                        <w:autoSpaceDE w:val="0"/>
                        <w:spacing w:after="0" w:line="240" w:lineRule="auto"/>
                        <w:ind w:left="284" w:hanging="142"/>
                        <w:contextualSpacing w:val="0"/>
                        <w:rPr>
                          <w:rFonts w:asciiTheme="minorHAnsi" w:hAnsiTheme="minorHAnsi" w:cstheme="minorHAnsi"/>
                          <w:sz w:val="14"/>
                          <w:szCs w:val="14"/>
                        </w:rPr>
                      </w:pPr>
                      <w:r w:rsidRPr="00466D39">
                        <w:rPr>
                          <w:rFonts w:asciiTheme="minorHAnsi" w:hAnsiTheme="minorHAnsi" w:cstheme="minorHAnsi"/>
                          <w:sz w:val="14"/>
                          <w:szCs w:val="14"/>
                        </w:rPr>
                        <w:t>SEND</w:t>
                      </w:r>
                      <w:r w:rsidR="00D83333" w:rsidRPr="00466D39">
                        <w:rPr>
                          <w:rFonts w:asciiTheme="minorHAnsi" w:hAnsiTheme="minorHAnsi" w:cstheme="minorHAnsi"/>
                          <w:sz w:val="14"/>
                          <w:szCs w:val="14"/>
                        </w:rPr>
                        <w:t xml:space="preserve"> Strategies</w:t>
                      </w:r>
                      <w:r w:rsidRPr="00466D39">
                        <w:rPr>
                          <w:rFonts w:asciiTheme="minorHAnsi" w:hAnsiTheme="minorHAnsi" w:cstheme="minorHAnsi"/>
                          <w:sz w:val="14"/>
                          <w:szCs w:val="14"/>
                        </w:rPr>
                        <w:t>, assessment (Provision Mapping) and interventions.</w:t>
                      </w:r>
                    </w:p>
                  </w:txbxContent>
                </v:textbox>
                <w10:wrap type="square" anchorx="page"/>
              </v:shape>
            </w:pict>
          </mc:Fallback>
        </mc:AlternateContent>
      </w:r>
      <w:r w:rsidR="00C32C84" w:rsidRPr="008476F6">
        <w:rPr>
          <w:rFonts w:ascii="Source Sans Pro" w:hAnsi="Source Sans Pro"/>
          <w:b w:val="0"/>
          <w:noProof/>
          <w:color w:val="FFFFFF" w:themeColor="background1"/>
        </w:rPr>
        <mc:AlternateContent>
          <mc:Choice Requires="wps">
            <w:drawing>
              <wp:anchor distT="45720" distB="45720" distL="114300" distR="114300" simplePos="0" relativeHeight="251658250" behindDoc="1" locked="0" layoutInCell="1" allowOverlap="1" wp14:anchorId="6BB38B3A" wp14:editId="42060DA6">
                <wp:simplePos x="0" y="0"/>
                <wp:positionH relativeFrom="margin">
                  <wp:posOffset>4354195</wp:posOffset>
                </wp:positionH>
                <wp:positionV relativeFrom="paragraph">
                  <wp:posOffset>464820</wp:posOffset>
                </wp:positionV>
                <wp:extent cx="1856105" cy="1249680"/>
                <wp:effectExtent l="0" t="0" r="0" b="0"/>
                <wp:wrapTight wrapText="bothSides">
                  <wp:wrapPolygon edited="0">
                    <wp:start x="3769" y="3293"/>
                    <wp:lineTo x="3769" y="18110"/>
                    <wp:lineTo x="17735" y="18110"/>
                    <wp:lineTo x="17735" y="3293"/>
                    <wp:lineTo x="3769" y="3293"/>
                  </wp:wrapPolygon>
                </wp:wrapTight>
                <wp:docPr id="3275898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249680"/>
                        </a:xfrm>
                        <a:prstGeom prst="flowChartConnector">
                          <a:avLst/>
                        </a:prstGeom>
                        <a:noFill/>
                        <a:ln w="9525">
                          <a:noFill/>
                          <a:miter lim="800000"/>
                          <a:headEnd/>
                          <a:tailEnd/>
                        </a:ln>
                      </wps:spPr>
                      <wps:txbx>
                        <w:txbxContent>
                          <w:p w14:paraId="12AEA4FB" w14:textId="77777777" w:rsidR="0074482F" w:rsidRPr="0048741E" w:rsidRDefault="0074482F" w:rsidP="0074482F">
                            <w:pPr>
                              <w:shd w:val="clear" w:color="auto" w:fill="203B4D"/>
                              <w:spacing w:after="0"/>
                              <w:jc w:val="center"/>
                              <w:rPr>
                                <w:rFonts w:ascii="Source Sans Pro" w:hAnsi="Source Sans Pro"/>
                                <w:b/>
                                <w:bCs/>
                                <w:color w:val="FFFFFF" w:themeColor="background1"/>
                                <w:sz w:val="18"/>
                                <w:szCs w:val="18"/>
                              </w:rPr>
                            </w:pPr>
                            <w:r>
                              <w:rPr>
                                <w:rFonts w:ascii="Source Sans Pro" w:hAnsi="Source Sans Pro"/>
                                <w:b/>
                                <w:bCs/>
                                <w:color w:val="FFFFFF" w:themeColor="background1"/>
                                <w:sz w:val="18"/>
                                <w:szCs w:val="18"/>
                              </w:rPr>
                              <w:t xml:space="preserve">Academic Year Pupil Premium Grant </w:t>
                            </w:r>
                            <w:r w:rsidRPr="0048741E">
                              <w:rPr>
                                <w:rFonts w:ascii="Source Sans Pro" w:hAnsi="Source Sans Pro"/>
                                <w:b/>
                                <w:bCs/>
                                <w:color w:val="FFFFFF" w:themeColor="background1"/>
                                <w:sz w:val="18"/>
                                <w:szCs w:val="18"/>
                              </w:rPr>
                              <w:t>Budget</w:t>
                            </w:r>
                            <w:r>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Pr>
                                <w:rFonts w:ascii="Source Sans Pro" w:hAnsi="Source Sans Pro"/>
                                <w:b/>
                                <w:bCs/>
                                <w:color w:val="FFFFFF" w:themeColor="background1"/>
                                <w:sz w:val="18"/>
                                <w:szCs w:val="18"/>
                              </w:rPr>
                              <w:t>114,596.00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B38B3A" id="_x0000_t120" coordsize="21600,21600" o:spt="120" path="m10800,qx,10800,10800,21600,21600,10800,10800,xe">
                <v:path gradientshapeok="t" o:connecttype="custom" o:connectlocs="10800,0;3163,3163;0,10800;3163,18437;10800,21600;18437,18437;21600,10800;18437,3163" textboxrect="3163,3163,18437,18437"/>
              </v:shapetype>
              <v:shape id="_x0000_s1027" type="#_x0000_t120" style="position:absolute;margin-left:342.85pt;margin-top:36.6pt;width:146.15pt;height:98.4pt;z-index:-25165823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" filled="f" stroked="f">
                <v:stroke joinstyle="miter"/>
                <v:textbox>
                  <w:txbxContent>
                    <w:p w14:paraId="12AEA4FB" w14:textId="77777777" w:rsidR="0074482F" w:rsidRPr="0048741E" w:rsidRDefault="0074482F" w:rsidP="0074482F">
                      <w:pPr>
                        <w:shd w:val="clear" w:color="auto" w:fill="203B4D"/>
                        <w:spacing w:after="0"/>
                        <w:jc w:val="center"/>
                        <w:rPr>
                          <w:rFonts w:ascii="Source Sans Pro" w:hAnsi="Source Sans Pro"/>
                          <w:b/>
                          <w:bCs/>
                          <w:color w:val="FFFFFF" w:themeColor="background1"/>
                          <w:sz w:val="18"/>
                          <w:szCs w:val="18"/>
                        </w:rPr>
                      </w:pPr>
                      <w:r>
                        <w:rPr>
                          <w:rFonts w:ascii="Source Sans Pro" w:hAnsi="Source Sans Pro"/>
                          <w:b/>
                          <w:bCs/>
                          <w:color w:val="FFFFFF" w:themeColor="background1"/>
                          <w:sz w:val="18"/>
                          <w:szCs w:val="18"/>
                        </w:rPr>
                        <w:t xml:space="preserve">Academic Year Pupil Premium Grant </w:t>
                      </w:r>
                      <w:r w:rsidRPr="0048741E">
                        <w:rPr>
                          <w:rFonts w:ascii="Source Sans Pro" w:hAnsi="Source Sans Pro"/>
                          <w:b/>
                          <w:bCs/>
                          <w:color w:val="FFFFFF" w:themeColor="background1"/>
                          <w:sz w:val="18"/>
                          <w:szCs w:val="18"/>
                        </w:rPr>
                        <w:t>Budget</w:t>
                      </w:r>
                      <w:r>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Pr>
                          <w:rFonts w:ascii="Source Sans Pro" w:hAnsi="Source Sans Pro"/>
                          <w:b/>
                          <w:bCs/>
                          <w:color w:val="FFFFFF" w:themeColor="background1"/>
                          <w:sz w:val="18"/>
                          <w:szCs w:val="18"/>
                        </w:rPr>
                        <w:t>114,596.00</w:t>
                      </w:r>
                    </w:p>
                  </w:txbxContent>
                </v:textbox>
                <w10:wrap type="tight" anchorx="margin"/>
              </v:shape>
            </w:pict>
          </mc:Fallback>
        </mc:AlternateContent>
      </w:r>
      <w:r w:rsidR="009D71E8" w:rsidRPr="00466D39">
        <w:rPr>
          <w:rFonts w:asciiTheme="minorHAnsi" w:hAnsiTheme="minorHAnsi" w:cstheme="minorHAnsi"/>
          <w:sz w:val="28"/>
          <w:szCs w:val="28"/>
        </w:rPr>
        <w:t>Activity in this academic year</w:t>
      </w:r>
      <w:r w:rsidR="00CA4347" w:rsidRPr="00466D39">
        <w:rPr>
          <w:rFonts w:asciiTheme="minorHAnsi" w:hAnsiTheme="minorHAnsi" w:cstheme="minorHAnsi"/>
          <w:sz w:val="28"/>
          <w:szCs w:val="28"/>
        </w:rPr>
        <w:t xml:space="preserve"> 2024/25</w:t>
      </w:r>
      <w:r w:rsidR="00466D39" w:rsidRPr="00466D39">
        <w:rPr>
          <w:rFonts w:asciiTheme="minorHAnsi" w:hAnsiTheme="minorHAnsi" w:cstheme="minorHAnsi"/>
          <w:sz w:val="28"/>
          <w:szCs w:val="28"/>
        </w:rPr>
        <w:t xml:space="preserve"> </w:t>
      </w:r>
      <w:r w:rsidR="00466D39" w:rsidRPr="00466D39">
        <w:rPr>
          <w:rFonts w:asciiTheme="minorHAnsi" w:hAnsiTheme="minorHAnsi" w:cstheme="minorHAnsi"/>
          <w:b w:val="0"/>
          <w:bCs/>
          <w:color w:val="auto"/>
          <w:sz w:val="22"/>
          <w:szCs w:val="22"/>
        </w:rPr>
        <w:t xml:space="preserve">- </w:t>
      </w:r>
      <w:r w:rsidR="009D71E8" w:rsidRPr="00466D39">
        <w:rPr>
          <w:rFonts w:asciiTheme="minorHAnsi" w:hAnsiTheme="minorHAnsi" w:cstheme="minorHAnsi"/>
          <w:b w:val="0"/>
          <w:bCs/>
          <w:color w:val="auto"/>
          <w:sz w:val="22"/>
          <w:szCs w:val="22"/>
        </w:rPr>
        <w:t>This details how we intend to spend our pupil premium funding this academic year to address the challenges listed above.</w:t>
      </w:r>
    </w:p>
    <w:p w14:paraId="1B47F6E5" w14:textId="62667BEC" w:rsidR="00D83333" w:rsidRDefault="008B7D41">
      <w:pPr>
        <w:suppressAutoHyphens w:val="0"/>
        <w:spacing w:after="0" w:line="240" w:lineRule="auto"/>
        <w:rPr>
          <w:rFonts w:asciiTheme="minorHAnsi" w:hAnsiTheme="minorHAnsi" w:cstheme="minorHAnsi"/>
          <w:b/>
          <w:bCs/>
          <w:color w:val="104F75"/>
          <w:sz w:val="28"/>
          <w:szCs w:val="28"/>
        </w:rPr>
      </w:pPr>
      <w:r>
        <w:rPr>
          <w:rFonts w:asciiTheme="minorHAnsi" w:hAnsiTheme="minorHAnsi" w:cstheme="minorHAnsi"/>
          <w:noProof/>
        </w:rPr>
        <w:drawing>
          <wp:anchor distT="0" distB="0" distL="114300" distR="114300" simplePos="0" relativeHeight="251658247" behindDoc="1" locked="0" layoutInCell="1" allowOverlap="1" wp14:anchorId="35DCFEA9" wp14:editId="110B6752">
            <wp:simplePos x="0" y="0"/>
            <wp:positionH relativeFrom="page">
              <wp:posOffset>3976898</wp:posOffset>
            </wp:positionH>
            <wp:positionV relativeFrom="paragraph">
              <wp:posOffset>4209163</wp:posOffset>
            </wp:positionV>
            <wp:extent cx="1745615" cy="1217930"/>
            <wp:effectExtent l="0" t="0" r="6985" b="1270"/>
            <wp:wrapTight wrapText="bothSides">
              <wp:wrapPolygon edited="0">
                <wp:start x="1886" y="0"/>
                <wp:lineTo x="236" y="19258"/>
                <wp:lineTo x="6836" y="20947"/>
                <wp:lineTo x="17915" y="21285"/>
                <wp:lineTo x="20036" y="21285"/>
                <wp:lineTo x="21451" y="5406"/>
                <wp:lineTo x="21451" y="2027"/>
                <wp:lineTo x="18622" y="1014"/>
                <wp:lineTo x="5186" y="0"/>
                <wp:lineTo x="1886" y="0"/>
              </wp:wrapPolygon>
            </wp:wrapTight>
            <wp:docPr id="17974663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4744" b="4668"/>
                    <a:stretch/>
                  </pic:blipFill>
                  <pic:spPr bwMode="auto">
                    <a:xfrm flipH="1">
                      <a:off x="0" y="0"/>
                      <a:ext cx="1745615" cy="1217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ource Sans Pro" w:hAnsi="Source Sans Pro"/>
          <w:noProof/>
          <w:color w:val="551918"/>
        </w:rPr>
        <w:drawing>
          <wp:anchor distT="0" distB="0" distL="114300" distR="114300" simplePos="0" relativeHeight="251658249" behindDoc="1" locked="0" layoutInCell="1" allowOverlap="1" wp14:anchorId="33307B37" wp14:editId="3E11AC73">
            <wp:simplePos x="0" y="0"/>
            <wp:positionH relativeFrom="page">
              <wp:posOffset>5664835</wp:posOffset>
            </wp:positionH>
            <wp:positionV relativeFrom="paragraph">
              <wp:posOffset>4455160</wp:posOffset>
            </wp:positionV>
            <wp:extent cx="1646555" cy="889635"/>
            <wp:effectExtent l="476250" t="209550" r="163195" b="272415"/>
            <wp:wrapTight wrapText="bothSides">
              <wp:wrapPolygon edited="0">
                <wp:start x="20169" y="-3197"/>
                <wp:lineTo x="-1239" y="-6826"/>
                <wp:lineTo x="-1866" y="15388"/>
                <wp:lineTo x="-6583" y="14383"/>
                <wp:lineTo x="-6840" y="18518"/>
                <wp:lineTo x="-3316" y="22528"/>
                <wp:lineTo x="-1970" y="25143"/>
                <wp:lineTo x="1506" y="25883"/>
                <wp:lineTo x="1812" y="25017"/>
                <wp:lineTo x="20517" y="27606"/>
                <wp:lineTo x="22932" y="21137"/>
                <wp:lineTo x="22900" y="-2615"/>
                <wp:lineTo x="20169" y="-3197"/>
              </wp:wrapPolygon>
            </wp:wrapTight>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a:picLocks noChangeAspect="1" noChangeArrowheads="1"/>
                    </pic:cNvPicPr>
                  </pic:nvPicPr>
                  <pic:blipFill rotWithShape="1">
                    <a:blip r:embed="rId14">
                      <a:extLst>
                        <a:ext uri="{28A0092B-C50C-407E-A947-70E740481C1C}">
                          <a14:useLocalDpi xmlns:a14="http://schemas.microsoft.com/office/drawing/2010/main" val="0"/>
                        </a:ext>
                      </a:extLst>
                    </a:blip>
                    <a:srcRect b="30000"/>
                    <a:stretch/>
                  </pic:blipFill>
                  <pic:spPr bwMode="auto">
                    <a:xfrm rot="21206013">
                      <a:off x="0" y="0"/>
                      <a:ext cx="1646555" cy="88963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3E44" w:rsidRPr="001E388F">
        <w:rPr>
          <w:rFonts w:ascii="Source Sans Pro" w:hAnsi="Source Sans Pro"/>
          <w:noProof/>
          <w:color w:val="551918"/>
        </w:rPr>
        <mc:AlternateContent>
          <mc:Choice Requires="wps">
            <w:drawing>
              <wp:anchor distT="45720" distB="45720" distL="114300" distR="114300" simplePos="0" relativeHeight="251658246" behindDoc="1" locked="0" layoutInCell="1" allowOverlap="1" wp14:anchorId="55877BAD" wp14:editId="1449FED1">
                <wp:simplePos x="0" y="0"/>
                <wp:positionH relativeFrom="column">
                  <wp:posOffset>6813474</wp:posOffset>
                </wp:positionH>
                <wp:positionV relativeFrom="paragraph">
                  <wp:posOffset>3731964</wp:posOffset>
                </wp:positionV>
                <wp:extent cx="3390900" cy="1918335"/>
                <wp:effectExtent l="19050" t="19050" r="19050" b="24765"/>
                <wp:wrapTight wrapText="bothSides">
                  <wp:wrapPolygon edited="0">
                    <wp:start x="1456" y="-214"/>
                    <wp:lineTo x="-121" y="-214"/>
                    <wp:lineTo x="-121" y="19305"/>
                    <wp:lineTo x="121" y="20592"/>
                    <wp:lineTo x="1213" y="21664"/>
                    <wp:lineTo x="1335" y="21664"/>
                    <wp:lineTo x="20265" y="21664"/>
                    <wp:lineTo x="20387" y="21664"/>
                    <wp:lineTo x="21479" y="20377"/>
                    <wp:lineTo x="21600" y="18018"/>
                    <wp:lineTo x="21600" y="1930"/>
                    <wp:lineTo x="20629" y="-214"/>
                    <wp:lineTo x="20022" y="-214"/>
                    <wp:lineTo x="1456" y="-214"/>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918335"/>
                        </a:xfrm>
                        <a:prstGeom prst="flowChartAlternateProcess">
                          <a:avLst/>
                        </a:prstGeom>
                        <a:solidFill>
                          <a:srgbClr val="FFFFFF"/>
                        </a:solidFill>
                        <a:ln w="28575">
                          <a:solidFill>
                            <a:srgbClr val="DAD2CF"/>
                          </a:solidFill>
                          <a:miter lim="800000"/>
                          <a:headEnd/>
                          <a:tailEnd/>
                        </a:ln>
                      </wps:spPr>
                      <wps:txbx>
                        <w:txbxContent>
                          <w:p w14:paraId="150DD902" w14:textId="77777777" w:rsidR="00B779DB" w:rsidRPr="00466D39" w:rsidRDefault="00B779DB" w:rsidP="00B779DB">
                            <w:pPr>
                              <w:spacing w:after="0" w:line="240" w:lineRule="auto"/>
                              <w:rPr>
                                <w:rFonts w:asciiTheme="minorHAnsi" w:hAnsiTheme="minorHAnsi" w:cstheme="minorHAnsi"/>
                                <w:b/>
                                <w:bCs/>
                                <w:color w:val="203B4D"/>
                              </w:rPr>
                            </w:pPr>
                            <w:r w:rsidRPr="00466D39">
                              <w:rPr>
                                <w:rFonts w:asciiTheme="minorHAnsi" w:hAnsiTheme="minorHAnsi" w:cstheme="minorHAnsi"/>
                                <w:b/>
                                <w:bCs/>
                                <w:color w:val="203B4D"/>
                              </w:rPr>
                              <w:t>3. Wider Strategies</w:t>
                            </w:r>
                          </w:p>
                          <w:p w14:paraId="4F4AE097" w14:textId="77777777" w:rsidR="00B779DB" w:rsidRPr="00B779DB" w:rsidRDefault="00B779DB" w:rsidP="00B779DB">
                            <w:pPr>
                              <w:spacing w:after="0" w:line="240" w:lineRule="auto"/>
                              <w:rPr>
                                <w:rFonts w:asciiTheme="minorHAnsi" w:hAnsiTheme="minorHAnsi" w:cstheme="minorHAnsi"/>
                                <w:sz w:val="16"/>
                                <w:szCs w:val="16"/>
                              </w:rPr>
                            </w:pPr>
                            <w:r w:rsidRPr="00B779DB">
                              <w:rPr>
                                <w:rFonts w:asciiTheme="minorHAnsi" w:hAnsiTheme="minorHAnsi" w:cstheme="minorHAnsi"/>
                                <w:sz w:val="16"/>
                                <w:szCs w:val="16"/>
                              </w:rPr>
                              <w:t>Foundations of closing gaps are a strong pastoral support programme in school to remove barriers to learning. In addition to what is already in place:</w:t>
                            </w:r>
                          </w:p>
                          <w:p w14:paraId="0696E9E9" w14:textId="0FABD1D8"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sidRPr="00B779DB">
                              <w:rPr>
                                <w:rFonts w:asciiTheme="minorHAnsi" w:hAnsiTheme="minorHAnsi" w:cstheme="minorHAnsi"/>
                                <w:sz w:val="16"/>
                                <w:szCs w:val="16"/>
                              </w:rPr>
                              <w:t>Attendance staffing to re-engage PP/V who are</w:t>
                            </w:r>
                            <w:r>
                              <w:rPr>
                                <w:rFonts w:asciiTheme="minorHAnsi" w:hAnsiTheme="minorHAnsi" w:cstheme="minorHAnsi"/>
                                <w:sz w:val="16"/>
                                <w:szCs w:val="16"/>
                              </w:rPr>
                              <w:t xml:space="preserve"> at risk of being p</w:t>
                            </w:r>
                            <w:r w:rsidRPr="00B779DB">
                              <w:rPr>
                                <w:rFonts w:asciiTheme="minorHAnsi" w:hAnsiTheme="minorHAnsi" w:cstheme="minorHAnsi"/>
                                <w:sz w:val="16"/>
                                <w:szCs w:val="16"/>
                              </w:rPr>
                              <w:t>ersistent</w:t>
                            </w:r>
                            <w:r>
                              <w:rPr>
                                <w:rFonts w:asciiTheme="minorHAnsi" w:hAnsiTheme="minorHAnsi" w:cstheme="minorHAnsi"/>
                                <w:sz w:val="16"/>
                                <w:szCs w:val="16"/>
                              </w:rPr>
                              <w:t>/severely absent from school.  Education Welfare Services support, training, advice and guidance.</w:t>
                            </w:r>
                          </w:p>
                          <w:p w14:paraId="66983615" w14:textId="77777777"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sidRPr="00B779DB">
                              <w:rPr>
                                <w:rFonts w:asciiTheme="minorHAnsi" w:hAnsiTheme="minorHAnsi" w:cstheme="minorHAnsi"/>
                                <w:sz w:val="16"/>
                                <w:szCs w:val="16"/>
                              </w:rPr>
                              <w:t>Wellbeing and safeguarding increased SMSC/pastoral – Inclusion Support manager capacity</w:t>
                            </w:r>
                          </w:p>
                          <w:p w14:paraId="08342A3E" w14:textId="5BEAF7AA" w:rsid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Pr>
                                <w:rFonts w:asciiTheme="minorHAnsi" w:hAnsiTheme="minorHAnsi" w:cstheme="minorHAnsi"/>
                                <w:sz w:val="16"/>
                                <w:szCs w:val="16"/>
                              </w:rPr>
                              <w:t>Cultural Capital Building opportunities for pupils in school – improving social mobility</w:t>
                            </w:r>
                          </w:p>
                          <w:p w14:paraId="19690505" w14:textId="14029005"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Pr>
                                <w:rFonts w:asciiTheme="minorHAnsi" w:hAnsiTheme="minorHAnsi" w:cstheme="minorHAnsi"/>
                                <w:sz w:val="16"/>
                                <w:szCs w:val="16"/>
                              </w:rPr>
                              <w:t>Contingency budget.</w:t>
                            </w:r>
                          </w:p>
                          <w:p w14:paraId="54454000" w14:textId="77777777" w:rsidR="00B779DB" w:rsidRPr="001743BF" w:rsidRDefault="00B779DB" w:rsidP="00B779DB">
                            <w:pPr>
                              <w:rPr>
                                <w:rFonts w:ascii="Source Sans Pro" w:hAnsi="Source Sans Pro"/>
                                <w:sz w:val="16"/>
                                <w:szCs w:val="16"/>
                              </w:rPr>
                            </w:pPr>
                          </w:p>
                          <w:p w14:paraId="7FB511AB" w14:textId="77777777" w:rsidR="00B779DB" w:rsidRPr="003E36C2" w:rsidRDefault="00B779DB" w:rsidP="00B779DB">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77BAD" id="_x0000_s1028" type="#_x0000_t176" style="position:absolute;margin-left:536.5pt;margin-top:293.85pt;width:267pt;height:151.05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" strokecolor="#dad2cf" strokeweight="2.25pt">
                <v:textbox>
                  <w:txbxContent>
                    <w:p w14:paraId="150DD902" w14:textId="77777777" w:rsidR="00B779DB" w:rsidRPr="00466D39" w:rsidRDefault="00B779DB" w:rsidP="00B779DB">
                      <w:pPr>
                        <w:spacing w:after="0" w:line="240" w:lineRule="auto"/>
                        <w:rPr>
                          <w:rFonts w:asciiTheme="minorHAnsi" w:hAnsiTheme="minorHAnsi" w:cstheme="minorHAnsi"/>
                          <w:b/>
                          <w:bCs/>
                          <w:color w:val="203B4D"/>
                        </w:rPr>
                      </w:pPr>
                      <w:r w:rsidRPr="00466D39">
                        <w:rPr>
                          <w:rFonts w:asciiTheme="minorHAnsi" w:hAnsiTheme="minorHAnsi" w:cstheme="minorHAnsi"/>
                          <w:b/>
                          <w:bCs/>
                          <w:color w:val="203B4D"/>
                        </w:rPr>
                        <w:t>3. Wider Strategies</w:t>
                      </w:r>
                    </w:p>
                    <w:p w14:paraId="4F4AE097" w14:textId="77777777" w:rsidR="00B779DB" w:rsidRPr="00B779DB" w:rsidRDefault="00B779DB" w:rsidP="00B779DB">
                      <w:pPr>
                        <w:spacing w:after="0" w:line="240" w:lineRule="auto"/>
                        <w:rPr>
                          <w:rFonts w:asciiTheme="minorHAnsi" w:hAnsiTheme="minorHAnsi" w:cstheme="minorHAnsi"/>
                          <w:sz w:val="16"/>
                          <w:szCs w:val="16"/>
                        </w:rPr>
                      </w:pPr>
                      <w:r w:rsidRPr="00B779DB">
                        <w:rPr>
                          <w:rFonts w:asciiTheme="minorHAnsi" w:hAnsiTheme="minorHAnsi" w:cstheme="minorHAnsi"/>
                          <w:sz w:val="16"/>
                          <w:szCs w:val="16"/>
                        </w:rPr>
                        <w:t>Foundations of closing gaps are a strong pastoral support programme in school to remove barriers to learning. In addition to what is already in place:</w:t>
                      </w:r>
                    </w:p>
                    <w:p w14:paraId="0696E9E9" w14:textId="0FABD1D8"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sidRPr="00B779DB">
                        <w:rPr>
                          <w:rFonts w:asciiTheme="minorHAnsi" w:hAnsiTheme="minorHAnsi" w:cstheme="minorHAnsi"/>
                          <w:sz w:val="16"/>
                          <w:szCs w:val="16"/>
                        </w:rPr>
                        <w:t>Attendance staffing to re-engage PP/V who are</w:t>
                      </w:r>
                      <w:r>
                        <w:rPr>
                          <w:rFonts w:asciiTheme="minorHAnsi" w:hAnsiTheme="minorHAnsi" w:cstheme="minorHAnsi"/>
                          <w:sz w:val="16"/>
                          <w:szCs w:val="16"/>
                        </w:rPr>
                        <w:t xml:space="preserve"> at risk of being p</w:t>
                      </w:r>
                      <w:r w:rsidRPr="00B779DB">
                        <w:rPr>
                          <w:rFonts w:asciiTheme="minorHAnsi" w:hAnsiTheme="minorHAnsi" w:cstheme="minorHAnsi"/>
                          <w:sz w:val="16"/>
                          <w:szCs w:val="16"/>
                        </w:rPr>
                        <w:t>ersistent</w:t>
                      </w:r>
                      <w:r>
                        <w:rPr>
                          <w:rFonts w:asciiTheme="minorHAnsi" w:hAnsiTheme="minorHAnsi" w:cstheme="minorHAnsi"/>
                          <w:sz w:val="16"/>
                          <w:szCs w:val="16"/>
                        </w:rPr>
                        <w:t>/severely absent from school.  Education Welfare Services support, training, advice and guidance.</w:t>
                      </w:r>
                    </w:p>
                    <w:p w14:paraId="66983615" w14:textId="77777777"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sidRPr="00B779DB">
                        <w:rPr>
                          <w:rFonts w:asciiTheme="minorHAnsi" w:hAnsiTheme="minorHAnsi" w:cstheme="minorHAnsi"/>
                          <w:sz w:val="16"/>
                          <w:szCs w:val="16"/>
                        </w:rPr>
                        <w:t>Wellbeing and safeguarding increased SMSC/pastoral – Inclusion Support manager capacity</w:t>
                      </w:r>
                    </w:p>
                    <w:p w14:paraId="08342A3E" w14:textId="5BEAF7AA" w:rsid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Pr>
                          <w:rFonts w:asciiTheme="minorHAnsi" w:hAnsiTheme="minorHAnsi" w:cstheme="minorHAnsi"/>
                          <w:sz w:val="16"/>
                          <w:szCs w:val="16"/>
                        </w:rPr>
                        <w:t>Cultural Capital Building opportunities for pupils in school – improving social mobility</w:t>
                      </w:r>
                    </w:p>
                    <w:p w14:paraId="19690505" w14:textId="14029005" w:rsidR="00B779DB" w:rsidRPr="00B779DB" w:rsidRDefault="00B779DB" w:rsidP="00466D39">
                      <w:pPr>
                        <w:pStyle w:val="ListParagraph"/>
                        <w:widowControl w:val="0"/>
                        <w:numPr>
                          <w:ilvl w:val="0"/>
                          <w:numId w:val="31"/>
                        </w:numPr>
                        <w:suppressAutoHyphens w:val="0"/>
                        <w:autoSpaceDE w:val="0"/>
                        <w:spacing w:after="0" w:line="240" w:lineRule="auto"/>
                        <w:ind w:left="284" w:hanging="284"/>
                        <w:contextualSpacing w:val="0"/>
                        <w:rPr>
                          <w:rFonts w:asciiTheme="minorHAnsi" w:hAnsiTheme="minorHAnsi" w:cstheme="minorHAnsi"/>
                          <w:sz w:val="16"/>
                          <w:szCs w:val="16"/>
                        </w:rPr>
                      </w:pPr>
                      <w:r>
                        <w:rPr>
                          <w:rFonts w:asciiTheme="minorHAnsi" w:hAnsiTheme="minorHAnsi" w:cstheme="minorHAnsi"/>
                          <w:sz w:val="16"/>
                          <w:szCs w:val="16"/>
                        </w:rPr>
                        <w:t>Contingency budget.</w:t>
                      </w:r>
                    </w:p>
                    <w:p w14:paraId="54454000" w14:textId="77777777" w:rsidR="00B779DB" w:rsidRPr="001743BF" w:rsidRDefault="00B779DB" w:rsidP="00B779DB">
                      <w:pPr>
                        <w:rPr>
                          <w:rFonts w:ascii="Source Sans Pro" w:hAnsi="Source Sans Pro"/>
                          <w:sz w:val="16"/>
                          <w:szCs w:val="16"/>
                        </w:rPr>
                      </w:pPr>
                    </w:p>
                    <w:p w14:paraId="7FB511AB" w14:textId="77777777" w:rsidR="00B779DB" w:rsidRPr="003E36C2" w:rsidRDefault="00B779DB" w:rsidP="00B779DB">
                      <w:pPr>
                        <w:rPr>
                          <w:sz w:val="20"/>
                          <w:szCs w:val="20"/>
                        </w:rPr>
                      </w:pPr>
                    </w:p>
                  </w:txbxContent>
                </v:textbox>
                <w10:wrap type="tight"/>
              </v:shape>
            </w:pict>
          </mc:Fallback>
        </mc:AlternateContent>
      </w:r>
      <w:r w:rsidR="00253E44">
        <w:rPr>
          <w:rFonts w:asciiTheme="minorHAnsi" w:hAnsiTheme="minorHAnsi" w:cstheme="minorHAnsi"/>
          <w:noProof/>
        </w:rPr>
        <w:drawing>
          <wp:anchor distT="0" distB="0" distL="114300" distR="114300" simplePos="0" relativeHeight="251658248" behindDoc="1" locked="0" layoutInCell="1" allowOverlap="1" wp14:anchorId="6650B64A" wp14:editId="37D48FC8">
            <wp:simplePos x="0" y="0"/>
            <wp:positionH relativeFrom="margin">
              <wp:align>right</wp:align>
            </wp:positionH>
            <wp:positionV relativeFrom="paragraph">
              <wp:posOffset>1826467</wp:posOffset>
            </wp:positionV>
            <wp:extent cx="2658110" cy="2310765"/>
            <wp:effectExtent l="0" t="0" r="8890" b="0"/>
            <wp:wrapTight wrapText="bothSides">
              <wp:wrapPolygon edited="0">
                <wp:start x="7276" y="0"/>
                <wp:lineTo x="2167" y="13533"/>
                <wp:lineTo x="2167" y="14068"/>
                <wp:lineTo x="3096" y="14246"/>
                <wp:lineTo x="619" y="18697"/>
                <wp:lineTo x="929" y="19588"/>
                <wp:lineTo x="5418" y="20122"/>
                <wp:lineTo x="13158" y="20834"/>
                <wp:lineTo x="14087" y="21190"/>
                <wp:lineTo x="15635" y="21190"/>
                <wp:lineTo x="16254" y="20834"/>
                <wp:lineTo x="17028" y="19944"/>
                <wp:lineTo x="21208" y="8547"/>
                <wp:lineTo x="21517" y="7301"/>
                <wp:lineTo x="21517" y="6589"/>
                <wp:lineTo x="8050" y="0"/>
                <wp:lineTo x="7276" y="0"/>
              </wp:wrapPolygon>
            </wp:wrapTight>
            <wp:docPr id="1264136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8110" cy="2310765"/>
                    </a:xfrm>
                    <a:prstGeom prst="rect">
                      <a:avLst/>
                    </a:prstGeom>
                    <a:noFill/>
                  </pic:spPr>
                </pic:pic>
              </a:graphicData>
            </a:graphic>
            <wp14:sizeRelH relativeFrom="page">
              <wp14:pctWidth>0</wp14:pctWidth>
            </wp14:sizeRelH>
            <wp14:sizeRelV relativeFrom="page">
              <wp14:pctHeight>0</wp14:pctHeight>
            </wp14:sizeRelV>
          </wp:anchor>
        </w:drawing>
      </w:r>
      <w:r w:rsidR="00253E44" w:rsidRPr="001E388F">
        <w:rPr>
          <w:rFonts w:ascii="Source Sans Pro" w:hAnsi="Source Sans Pro"/>
          <w:noProof/>
          <w:color w:val="551918"/>
        </w:rPr>
        <mc:AlternateContent>
          <mc:Choice Requires="wps">
            <w:drawing>
              <wp:anchor distT="45720" distB="45720" distL="114300" distR="114300" simplePos="0" relativeHeight="251658241" behindDoc="1" locked="0" layoutInCell="1" allowOverlap="1" wp14:anchorId="011703FD" wp14:editId="60F9C381">
                <wp:simplePos x="0" y="0"/>
                <wp:positionH relativeFrom="column">
                  <wp:posOffset>6373150</wp:posOffset>
                </wp:positionH>
                <wp:positionV relativeFrom="paragraph">
                  <wp:posOffset>68963</wp:posOffset>
                </wp:positionV>
                <wp:extent cx="3713480" cy="1941830"/>
                <wp:effectExtent l="19050" t="19050" r="20320" b="20320"/>
                <wp:wrapTight wrapText="bothSides">
                  <wp:wrapPolygon edited="0">
                    <wp:start x="1330" y="-212"/>
                    <wp:lineTo x="-111" y="-212"/>
                    <wp:lineTo x="-111" y="19283"/>
                    <wp:lineTo x="0" y="20343"/>
                    <wp:lineTo x="1108" y="21614"/>
                    <wp:lineTo x="1219" y="21614"/>
                    <wp:lineTo x="20389" y="21614"/>
                    <wp:lineTo x="20499" y="21614"/>
                    <wp:lineTo x="21497" y="20131"/>
                    <wp:lineTo x="21607" y="17164"/>
                    <wp:lineTo x="21607" y="1907"/>
                    <wp:lineTo x="20721" y="-212"/>
                    <wp:lineTo x="20167" y="-212"/>
                    <wp:lineTo x="1330" y="-212"/>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3480" cy="1941830"/>
                        </a:xfrm>
                        <a:prstGeom prst="flowChartAlternateProcess">
                          <a:avLst/>
                        </a:prstGeom>
                        <a:solidFill>
                          <a:srgbClr val="FFFFFF"/>
                        </a:solidFill>
                        <a:ln w="28575">
                          <a:solidFill>
                            <a:srgbClr val="B91918"/>
                          </a:solidFill>
                          <a:miter lim="800000"/>
                          <a:headEnd/>
                          <a:tailEnd/>
                        </a:ln>
                      </wps:spPr>
                      <wps:txbx>
                        <w:txbxContent>
                          <w:p w14:paraId="6B47E763" w14:textId="3E90A96E" w:rsidR="0048741E" w:rsidRPr="00B779DB" w:rsidRDefault="0048741E" w:rsidP="0048741E">
                            <w:pPr>
                              <w:spacing w:after="0" w:line="240" w:lineRule="auto"/>
                              <w:rPr>
                                <w:rFonts w:ascii="Source Sans Pro" w:hAnsi="Source Sans Pro"/>
                                <w:b/>
                                <w:bCs/>
                                <w:color w:val="B91918"/>
                              </w:rPr>
                            </w:pPr>
                            <w:r w:rsidRPr="00B779DB">
                              <w:rPr>
                                <w:rFonts w:ascii="Source Sans Pro" w:hAnsi="Source Sans Pro"/>
                                <w:b/>
                                <w:bCs/>
                                <w:color w:val="B91918"/>
                              </w:rPr>
                              <w:t xml:space="preserve">2. Targeted </w:t>
                            </w:r>
                            <w:r w:rsidR="00DB70E0">
                              <w:rPr>
                                <w:rFonts w:ascii="Source Sans Pro" w:hAnsi="Source Sans Pro"/>
                                <w:b/>
                                <w:bCs/>
                                <w:color w:val="B91918"/>
                              </w:rPr>
                              <w:t>A</w:t>
                            </w:r>
                            <w:r w:rsidRPr="00B779DB">
                              <w:rPr>
                                <w:rFonts w:ascii="Source Sans Pro" w:hAnsi="Source Sans Pro"/>
                                <w:b/>
                                <w:bCs/>
                                <w:color w:val="B91918"/>
                              </w:rPr>
                              <w:t>cademic support</w:t>
                            </w:r>
                          </w:p>
                          <w:p w14:paraId="4084B58E" w14:textId="77777777" w:rsidR="0048741E" w:rsidRPr="00253E44" w:rsidRDefault="0048741E" w:rsidP="0048741E">
                            <w:pPr>
                              <w:spacing w:after="0" w:line="240" w:lineRule="auto"/>
                              <w:rPr>
                                <w:rFonts w:ascii="Source Sans Pro" w:hAnsi="Source Sans Pro"/>
                                <w:sz w:val="16"/>
                                <w:szCs w:val="16"/>
                              </w:rPr>
                            </w:pPr>
                            <w:r w:rsidRPr="00B779DB">
                              <w:rPr>
                                <w:rFonts w:ascii="Source Sans Pro" w:hAnsi="Source Sans Pro"/>
                                <w:sz w:val="16"/>
                                <w:szCs w:val="16"/>
                              </w:rPr>
                              <w:t>In addition to the usual academic interventions e.g. school has procured the following:</w:t>
                            </w:r>
                          </w:p>
                          <w:p w14:paraId="227577CD" w14:textId="631BD61F" w:rsidR="0048741E" w:rsidRPr="00253E44" w:rsidRDefault="00466D39" w:rsidP="00253E44">
                            <w:pPr>
                              <w:pStyle w:val="ListParagraph"/>
                              <w:numPr>
                                <w:ilvl w:val="0"/>
                                <w:numId w:val="42"/>
                              </w:numPr>
                              <w:ind w:left="284" w:hanging="284"/>
                              <w:rPr>
                                <w:rFonts w:asciiTheme="minorHAnsi" w:hAnsiTheme="minorHAnsi" w:cstheme="minorHAnsi"/>
                                <w:sz w:val="16"/>
                                <w:szCs w:val="16"/>
                              </w:rPr>
                            </w:pPr>
                            <w:r w:rsidRPr="00253E44">
                              <w:rPr>
                                <w:rFonts w:asciiTheme="minorHAnsi" w:hAnsiTheme="minorHAnsi" w:cstheme="minorHAnsi"/>
                                <w:sz w:val="16"/>
                                <w:szCs w:val="16"/>
                              </w:rPr>
                              <w:t>One to one tuition/interventions linked to class teaching</w:t>
                            </w:r>
                          </w:p>
                          <w:p w14:paraId="302E3411" w14:textId="77777777" w:rsidR="00253E44" w:rsidRPr="00253E44" w:rsidRDefault="00466D39"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sidRPr="00253E44">
                              <w:rPr>
                                <w:rFonts w:asciiTheme="minorHAnsi" w:hAnsiTheme="minorHAnsi" w:cstheme="minorHAnsi"/>
                                <w:sz w:val="16"/>
                                <w:szCs w:val="16"/>
                              </w:rPr>
                              <w:t>Additional phonics targeted at disadvantaged/vulnerable pupils</w:t>
                            </w:r>
                          </w:p>
                          <w:p w14:paraId="08377E82" w14:textId="337180BB" w:rsidR="00253E44" w:rsidRPr="00253E44" w:rsidRDefault="00FC3C63"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Pr>
                                <w:rFonts w:asciiTheme="minorHAnsi" w:hAnsiTheme="minorHAnsi" w:cstheme="minorHAnsi"/>
                                <w:iCs/>
                                <w:color w:val="auto"/>
                                <w:sz w:val="16"/>
                                <w:szCs w:val="16"/>
                                <w:lang w:val="en-US"/>
                              </w:rPr>
                              <w:t>Use</w:t>
                            </w:r>
                            <w:r w:rsidR="00253E44" w:rsidRPr="00253E44">
                              <w:rPr>
                                <w:rFonts w:asciiTheme="minorHAnsi" w:hAnsiTheme="minorHAnsi" w:cstheme="minorHAnsi"/>
                                <w:iCs/>
                                <w:color w:val="auto"/>
                                <w:sz w:val="16"/>
                                <w:szCs w:val="16"/>
                                <w:lang w:val="en-US"/>
                              </w:rPr>
                              <w:t xml:space="preserve"> of a programme to improve listening, narrative and vocabulary skills for disadvantaged pupils who have relatively weak spoken language skills.</w:t>
                            </w:r>
                          </w:p>
                          <w:p w14:paraId="75436F52" w14:textId="27E0E35A" w:rsidR="00253E44" w:rsidRPr="00253E44" w:rsidRDefault="00253E44"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sidRPr="00253E44">
                              <w:rPr>
                                <w:rFonts w:asciiTheme="minorHAnsi" w:hAnsiTheme="minorHAnsi" w:cstheme="minorHAnsi"/>
                                <w:iCs/>
                                <w:color w:val="auto"/>
                                <w:sz w:val="16"/>
                                <w:szCs w:val="16"/>
                                <w:lang w:val="en-US"/>
                              </w:rPr>
                              <w:t>Assessment and support programmes delivered by Speech and language Therapist to support children’s speech, communication, language development</w:t>
                            </w:r>
                          </w:p>
                          <w:p w14:paraId="145365D2" w14:textId="77777777" w:rsidR="00466D39" w:rsidRPr="00253E44" w:rsidRDefault="00466D39" w:rsidP="00466D39">
                            <w:pPr>
                              <w:pStyle w:val="ListParagraph"/>
                              <w:numPr>
                                <w:ilvl w:val="0"/>
                                <w:numId w:val="42"/>
                              </w:numPr>
                              <w:rPr>
                                <w:rFonts w:asciiTheme="minorHAnsi" w:hAnsiTheme="minorHAnsi" w:cstheme="min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703FD" id="_x0000_s1029" type="#_x0000_t176" style="position:absolute;margin-left:501.8pt;margin-top:5.45pt;width:292.4pt;height:152.9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" strokecolor="#b91918" strokeweight="2.25pt">
                <v:textbox>
                  <w:txbxContent>
                    <w:p w14:paraId="6B47E763" w14:textId="3E90A96E" w:rsidR="0048741E" w:rsidRPr="00B779DB" w:rsidRDefault="0048741E" w:rsidP="0048741E">
                      <w:pPr>
                        <w:spacing w:after="0" w:line="240" w:lineRule="auto"/>
                        <w:rPr>
                          <w:rFonts w:ascii="Source Sans Pro" w:hAnsi="Source Sans Pro"/>
                          <w:b/>
                          <w:bCs/>
                          <w:color w:val="B91918"/>
                        </w:rPr>
                      </w:pPr>
                      <w:r w:rsidRPr="00B779DB">
                        <w:rPr>
                          <w:rFonts w:ascii="Source Sans Pro" w:hAnsi="Source Sans Pro"/>
                          <w:b/>
                          <w:bCs/>
                          <w:color w:val="B91918"/>
                        </w:rPr>
                        <w:t xml:space="preserve">2. Targeted </w:t>
                      </w:r>
                      <w:r w:rsidR="00DB70E0">
                        <w:rPr>
                          <w:rFonts w:ascii="Source Sans Pro" w:hAnsi="Source Sans Pro"/>
                          <w:b/>
                          <w:bCs/>
                          <w:color w:val="B91918"/>
                        </w:rPr>
                        <w:t>A</w:t>
                      </w:r>
                      <w:r w:rsidRPr="00B779DB">
                        <w:rPr>
                          <w:rFonts w:ascii="Source Sans Pro" w:hAnsi="Source Sans Pro"/>
                          <w:b/>
                          <w:bCs/>
                          <w:color w:val="B91918"/>
                        </w:rPr>
                        <w:t>cademic support</w:t>
                      </w:r>
                    </w:p>
                    <w:p w14:paraId="4084B58E" w14:textId="77777777" w:rsidR="0048741E" w:rsidRPr="00253E44" w:rsidRDefault="0048741E" w:rsidP="0048741E">
                      <w:pPr>
                        <w:spacing w:after="0" w:line="240" w:lineRule="auto"/>
                        <w:rPr>
                          <w:rFonts w:ascii="Source Sans Pro" w:hAnsi="Source Sans Pro"/>
                          <w:sz w:val="16"/>
                          <w:szCs w:val="16"/>
                        </w:rPr>
                      </w:pPr>
                      <w:r w:rsidRPr="00B779DB">
                        <w:rPr>
                          <w:rFonts w:ascii="Source Sans Pro" w:hAnsi="Source Sans Pro"/>
                          <w:sz w:val="16"/>
                          <w:szCs w:val="16"/>
                        </w:rPr>
                        <w:t>In addition to the usual academic interventions e.g. school has procured the following:</w:t>
                      </w:r>
                    </w:p>
                    <w:p w14:paraId="227577CD" w14:textId="631BD61F" w:rsidR="0048741E" w:rsidRPr="00253E44" w:rsidRDefault="00466D39" w:rsidP="00253E44">
                      <w:pPr>
                        <w:pStyle w:val="ListParagraph"/>
                        <w:numPr>
                          <w:ilvl w:val="0"/>
                          <w:numId w:val="42"/>
                        </w:numPr>
                        <w:ind w:left="284" w:hanging="284"/>
                        <w:rPr>
                          <w:rFonts w:asciiTheme="minorHAnsi" w:hAnsiTheme="minorHAnsi" w:cstheme="minorHAnsi"/>
                          <w:sz w:val="16"/>
                          <w:szCs w:val="16"/>
                        </w:rPr>
                      </w:pPr>
                      <w:r w:rsidRPr="00253E44">
                        <w:rPr>
                          <w:rFonts w:asciiTheme="minorHAnsi" w:hAnsiTheme="minorHAnsi" w:cstheme="minorHAnsi"/>
                          <w:sz w:val="16"/>
                          <w:szCs w:val="16"/>
                        </w:rPr>
                        <w:t>One to one tuition/interventions linked to class teaching</w:t>
                      </w:r>
                    </w:p>
                    <w:p w14:paraId="302E3411" w14:textId="77777777" w:rsidR="00253E44" w:rsidRPr="00253E44" w:rsidRDefault="00466D39"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sidRPr="00253E44">
                        <w:rPr>
                          <w:rFonts w:asciiTheme="minorHAnsi" w:hAnsiTheme="minorHAnsi" w:cstheme="minorHAnsi"/>
                          <w:sz w:val="16"/>
                          <w:szCs w:val="16"/>
                        </w:rPr>
                        <w:t>Additional phonics targeted at disadvantaged/vulnerable pupils</w:t>
                      </w:r>
                    </w:p>
                    <w:p w14:paraId="08377E82" w14:textId="337180BB" w:rsidR="00253E44" w:rsidRPr="00253E44" w:rsidRDefault="00FC3C63"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Pr>
                          <w:rFonts w:asciiTheme="minorHAnsi" w:hAnsiTheme="minorHAnsi" w:cstheme="minorHAnsi"/>
                          <w:iCs/>
                          <w:color w:val="auto"/>
                          <w:sz w:val="16"/>
                          <w:szCs w:val="16"/>
                          <w:lang w:val="en-US"/>
                        </w:rPr>
                        <w:t>Use</w:t>
                      </w:r>
                      <w:r w:rsidR="00253E44" w:rsidRPr="00253E44">
                        <w:rPr>
                          <w:rFonts w:asciiTheme="minorHAnsi" w:hAnsiTheme="minorHAnsi" w:cstheme="minorHAnsi"/>
                          <w:iCs/>
                          <w:color w:val="auto"/>
                          <w:sz w:val="16"/>
                          <w:szCs w:val="16"/>
                          <w:lang w:val="en-US"/>
                        </w:rPr>
                        <w:t xml:space="preserve"> of a programme to improve listening, narrative and vocabulary skills for disadvantaged pupils who have relatively weak spoken language skills.</w:t>
                      </w:r>
                    </w:p>
                    <w:p w14:paraId="75436F52" w14:textId="27E0E35A" w:rsidR="00253E44" w:rsidRPr="00253E44" w:rsidRDefault="00253E44" w:rsidP="00253E44">
                      <w:pPr>
                        <w:pStyle w:val="ListParagraph"/>
                        <w:numPr>
                          <w:ilvl w:val="0"/>
                          <w:numId w:val="42"/>
                        </w:numPr>
                        <w:spacing w:after="120"/>
                        <w:ind w:left="284" w:hanging="284"/>
                        <w:rPr>
                          <w:rFonts w:asciiTheme="minorHAnsi" w:hAnsiTheme="minorHAnsi" w:cstheme="minorHAnsi"/>
                          <w:iCs/>
                          <w:color w:val="auto"/>
                          <w:sz w:val="16"/>
                          <w:szCs w:val="16"/>
                          <w:lang w:val="en-US"/>
                        </w:rPr>
                      </w:pPr>
                      <w:r w:rsidRPr="00253E44">
                        <w:rPr>
                          <w:rFonts w:asciiTheme="minorHAnsi" w:hAnsiTheme="minorHAnsi" w:cstheme="minorHAnsi"/>
                          <w:iCs/>
                          <w:color w:val="auto"/>
                          <w:sz w:val="16"/>
                          <w:szCs w:val="16"/>
                          <w:lang w:val="en-US"/>
                        </w:rPr>
                        <w:t>Assessment and support programmes delivered by Speech and language Therapist to support children’s speech, communication, language development</w:t>
                      </w:r>
                    </w:p>
                    <w:p w14:paraId="145365D2" w14:textId="77777777" w:rsidR="00466D39" w:rsidRPr="00253E44" w:rsidRDefault="00466D39" w:rsidP="00466D39">
                      <w:pPr>
                        <w:pStyle w:val="ListParagraph"/>
                        <w:numPr>
                          <w:ilvl w:val="0"/>
                          <w:numId w:val="42"/>
                        </w:numPr>
                        <w:rPr>
                          <w:rFonts w:asciiTheme="minorHAnsi" w:hAnsiTheme="minorHAnsi" w:cstheme="minorHAnsi"/>
                          <w:sz w:val="16"/>
                          <w:szCs w:val="16"/>
                        </w:rPr>
                      </w:pPr>
                    </w:p>
                  </w:txbxContent>
                </v:textbox>
                <w10:wrap type="tight"/>
              </v:shape>
            </w:pict>
          </mc:Fallback>
        </mc:AlternateContent>
      </w:r>
      <w:r w:rsidR="00253E44">
        <w:rPr>
          <w:rFonts w:asciiTheme="minorHAnsi" w:hAnsiTheme="minorHAnsi" w:cstheme="minorHAnsi"/>
          <w:noProof/>
        </w:rPr>
        <w:drawing>
          <wp:anchor distT="0" distB="0" distL="114300" distR="114300" simplePos="0" relativeHeight="251658242" behindDoc="1" locked="0" layoutInCell="1" allowOverlap="1" wp14:anchorId="0E56ECEA" wp14:editId="2ABAE10B">
            <wp:simplePos x="0" y="0"/>
            <wp:positionH relativeFrom="column">
              <wp:posOffset>3084195</wp:posOffset>
            </wp:positionH>
            <wp:positionV relativeFrom="paragraph">
              <wp:posOffset>1060450</wp:posOffset>
            </wp:positionV>
            <wp:extent cx="5462270" cy="3566160"/>
            <wp:effectExtent l="19050" t="19050" r="24130" b="15240"/>
            <wp:wrapNone/>
            <wp:docPr id="1416361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2270" cy="3566160"/>
                    </a:xfrm>
                    <a:prstGeom prst="rect">
                      <a:avLst/>
                    </a:prstGeom>
                    <a:noFill/>
                    <a:ln>
                      <a:solidFill>
                        <a:srgbClr val="DAD2CF"/>
                      </a:solidFill>
                    </a:ln>
                  </pic:spPr>
                </pic:pic>
              </a:graphicData>
            </a:graphic>
            <wp14:sizeRelH relativeFrom="page">
              <wp14:pctWidth>0</wp14:pctWidth>
            </wp14:sizeRelH>
            <wp14:sizeRelV relativeFrom="page">
              <wp14:pctHeight>0</wp14:pctHeight>
            </wp14:sizeRelV>
          </wp:anchor>
        </w:drawing>
      </w:r>
      <w:r w:rsidR="00466D39" w:rsidRPr="008476F6">
        <w:rPr>
          <w:rFonts w:ascii="Source Sans Pro" w:hAnsi="Source Sans Pro"/>
          <w:b/>
          <w:noProof/>
          <w:color w:val="FFFFFF" w:themeColor="background1"/>
        </w:rPr>
        <mc:AlternateContent>
          <mc:Choice Requires="wps">
            <w:drawing>
              <wp:anchor distT="45720" distB="45720" distL="114300" distR="114300" simplePos="0" relativeHeight="251658244" behindDoc="1" locked="0" layoutInCell="1" allowOverlap="1" wp14:anchorId="0D1379E3" wp14:editId="31C997A7">
                <wp:simplePos x="0" y="0"/>
                <wp:positionH relativeFrom="margin">
                  <wp:posOffset>5812774</wp:posOffset>
                </wp:positionH>
                <wp:positionV relativeFrom="paragraph">
                  <wp:posOffset>1994979</wp:posOffset>
                </wp:positionV>
                <wp:extent cx="1189355" cy="1007745"/>
                <wp:effectExtent l="0" t="0" r="0" b="1905"/>
                <wp:wrapTight wrapText="bothSides">
                  <wp:wrapPolygon edited="0">
                    <wp:start x="1038" y="0"/>
                    <wp:lineTo x="0" y="1225"/>
                    <wp:lineTo x="0" y="19599"/>
                    <wp:lineTo x="692" y="21233"/>
                    <wp:lineTo x="1038" y="21233"/>
                    <wp:lineTo x="20412" y="21233"/>
                    <wp:lineTo x="21104" y="20008"/>
                    <wp:lineTo x="21104" y="1225"/>
                    <wp:lineTo x="20066" y="0"/>
                    <wp:lineTo x="1038" y="0"/>
                  </wp:wrapPolygon>
                </wp:wrapTight>
                <wp:docPr id="1247216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355" cy="1007745"/>
                        </a:xfrm>
                        <a:prstGeom prst="flowChartAlternateProcess">
                          <a:avLst/>
                        </a:prstGeom>
                        <a:solidFill>
                          <a:srgbClr val="B91918"/>
                        </a:solidFill>
                        <a:ln w="9525">
                          <a:noFill/>
                          <a:miter lim="800000"/>
                          <a:headEnd/>
                          <a:tailEnd/>
                        </a:ln>
                      </wps:spPr>
                      <wps:txbx>
                        <w:txbxContent>
                          <w:p w14:paraId="0E372EA6" w14:textId="7CE203B8" w:rsidR="00B779DB" w:rsidRDefault="0048741E" w:rsidP="0048741E">
                            <w:pPr>
                              <w:shd w:val="clear" w:color="auto" w:fill="B91918"/>
                              <w:spacing w:after="0"/>
                              <w:jc w:val="center"/>
                              <w:rPr>
                                <w:rFonts w:ascii="Source Sans Pro" w:hAnsi="Source Sans Pro"/>
                                <w:b/>
                                <w:bCs/>
                                <w:color w:val="FFFFFF" w:themeColor="background1"/>
                                <w:sz w:val="18"/>
                                <w:szCs w:val="18"/>
                              </w:rPr>
                            </w:pPr>
                            <w:r w:rsidRPr="00B779DB">
                              <w:rPr>
                                <w:rFonts w:ascii="Source Sans Pro" w:hAnsi="Source Sans Pro"/>
                                <w:b/>
                                <w:bCs/>
                                <w:color w:val="FFFFFF" w:themeColor="background1"/>
                                <w:sz w:val="20"/>
                                <w:szCs w:val="20"/>
                              </w:rPr>
                              <w:t xml:space="preserve">Targeted </w:t>
                            </w:r>
                            <w:r w:rsidR="00B81A7C">
                              <w:rPr>
                                <w:rFonts w:ascii="Source Sans Pro" w:hAnsi="Source Sans Pro"/>
                                <w:b/>
                                <w:bCs/>
                                <w:color w:val="FFFFFF" w:themeColor="background1"/>
                                <w:sz w:val="20"/>
                                <w:szCs w:val="20"/>
                              </w:rPr>
                              <w:t>Academic</w:t>
                            </w:r>
                            <w:r w:rsidRPr="00B779DB">
                              <w:rPr>
                                <w:rFonts w:ascii="Source Sans Pro" w:hAnsi="Source Sans Pro"/>
                                <w:b/>
                                <w:bCs/>
                                <w:color w:val="FFFFFF" w:themeColor="background1"/>
                                <w:sz w:val="20"/>
                                <w:szCs w:val="20"/>
                              </w:rPr>
                              <w:t xml:space="preserve"> </w:t>
                            </w:r>
                          </w:p>
                          <w:p w14:paraId="45B55AC4" w14:textId="77777777" w:rsidR="00B779DB" w:rsidRDefault="00B779DB" w:rsidP="0048741E">
                            <w:pPr>
                              <w:shd w:val="clear" w:color="auto" w:fill="B91918"/>
                              <w:spacing w:after="0"/>
                              <w:jc w:val="center"/>
                              <w:rPr>
                                <w:rFonts w:ascii="Source Sans Pro" w:hAnsi="Source Sans Pro"/>
                                <w:b/>
                                <w:bCs/>
                                <w:color w:val="FFFFFF" w:themeColor="background1"/>
                                <w:sz w:val="18"/>
                                <w:szCs w:val="18"/>
                              </w:rPr>
                            </w:pPr>
                          </w:p>
                          <w:p w14:paraId="2E6F62C4" w14:textId="224B9B64" w:rsidR="0048741E" w:rsidRPr="0048741E" w:rsidRDefault="0048741E" w:rsidP="00B779DB">
                            <w:pPr>
                              <w:shd w:val="clear" w:color="auto" w:fill="B91918"/>
                              <w:spacing w:after="0"/>
                              <w:jc w:val="center"/>
                              <w:rPr>
                                <w:rFonts w:ascii="Source Sans Pro" w:hAnsi="Source Sans Pro"/>
                                <w:b/>
                                <w:bCs/>
                                <w:color w:val="FFFFFF" w:themeColor="background1"/>
                                <w:sz w:val="18"/>
                                <w:szCs w:val="18"/>
                              </w:rPr>
                            </w:pPr>
                            <w:r>
                              <w:rPr>
                                <w:rFonts w:ascii="Source Sans Pro" w:hAnsi="Source Sans Pro"/>
                                <w:b/>
                                <w:bCs/>
                                <w:color w:val="FFFFFF" w:themeColor="background1"/>
                                <w:sz w:val="18"/>
                                <w:szCs w:val="18"/>
                              </w:rPr>
                              <w:t>Budget</w:t>
                            </w:r>
                            <w:r w:rsidR="00B779DB">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sidR="00B81A7C">
                              <w:rPr>
                                <w:rFonts w:ascii="Source Sans Pro" w:hAnsi="Source Sans Pro"/>
                                <w:b/>
                                <w:bCs/>
                                <w:color w:val="FFFFFF" w:themeColor="background1"/>
                                <w:sz w:val="18"/>
                                <w:szCs w:val="18"/>
                              </w:rPr>
                              <w:t>18,763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1379E3" id="_x0000_s1030" type="#_x0000_t176" style="position:absolute;margin-left:457.7pt;margin-top:157.1pt;width:93.65pt;height:79.35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" fillcolor="#b91918" stroked="f">
                <v:textbox>
                  <w:txbxContent>
                    <w:p w14:paraId="0E372EA6" w14:textId="7CE203B8" w:rsidR="00B779DB" w:rsidRDefault="0048741E" w:rsidP="0048741E">
                      <w:pPr>
                        <w:shd w:val="clear" w:color="auto" w:fill="B91918"/>
                        <w:spacing w:after="0"/>
                        <w:jc w:val="center"/>
                        <w:rPr>
                          <w:rFonts w:ascii="Source Sans Pro" w:hAnsi="Source Sans Pro"/>
                          <w:b/>
                          <w:bCs/>
                          <w:color w:val="FFFFFF" w:themeColor="background1"/>
                          <w:sz w:val="18"/>
                          <w:szCs w:val="18"/>
                        </w:rPr>
                      </w:pPr>
                      <w:r w:rsidRPr="00B779DB">
                        <w:rPr>
                          <w:rFonts w:ascii="Source Sans Pro" w:hAnsi="Source Sans Pro"/>
                          <w:b/>
                          <w:bCs/>
                          <w:color w:val="FFFFFF" w:themeColor="background1"/>
                          <w:sz w:val="20"/>
                          <w:szCs w:val="20"/>
                        </w:rPr>
                        <w:t xml:space="preserve">Targeted </w:t>
                      </w:r>
                      <w:r w:rsidR="00B81A7C">
                        <w:rPr>
                          <w:rFonts w:ascii="Source Sans Pro" w:hAnsi="Source Sans Pro"/>
                          <w:b/>
                          <w:bCs/>
                          <w:color w:val="FFFFFF" w:themeColor="background1"/>
                          <w:sz w:val="20"/>
                          <w:szCs w:val="20"/>
                        </w:rPr>
                        <w:t>Academic</w:t>
                      </w:r>
                      <w:r w:rsidRPr="00B779DB">
                        <w:rPr>
                          <w:rFonts w:ascii="Source Sans Pro" w:hAnsi="Source Sans Pro"/>
                          <w:b/>
                          <w:bCs/>
                          <w:color w:val="FFFFFF" w:themeColor="background1"/>
                          <w:sz w:val="20"/>
                          <w:szCs w:val="20"/>
                        </w:rPr>
                        <w:t xml:space="preserve"> </w:t>
                      </w:r>
                    </w:p>
                    <w:p w14:paraId="45B55AC4" w14:textId="77777777" w:rsidR="00B779DB" w:rsidRDefault="00B779DB" w:rsidP="0048741E">
                      <w:pPr>
                        <w:shd w:val="clear" w:color="auto" w:fill="B91918"/>
                        <w:spacing w:after="0"/>
                        <w:jc w:val="center"/>
                        <w:rPr>
                          <w:rFonts w:ascii="Source Sans Pro" w:hAnsi="Source Sans Pro"/>
                          <w:b/>
                          <w:bCs/>
                          <w:color w:val="FFFFFF" w:themeColor="background1"/>
                          <w:sz w:val="18"/>
                          <w:szCs w:val="18"/>
                        </w:rPr>
                      </w:pPr>
                    </w:p>
                    <w:p w14:paraId="2E6F62C4" w14:textId="224B9B64" w:rsidR="0048741E" w:rsidRPr="0048741E" w:rsidRDefault="0048741E" w:rsidP="00B779DB">
                      <w:pPr>
                        <w:shd w:val="clear" w:color="auto" w:fill="B91918"/>
                        <w:spacing w:after="0"/>
                        <w:jc w:val="center"/>
                        <w:rPr>
                          <w:rFonts w:ascii="Source Sans Pro" w:hAnsi="Source Sans Pro"/>
                          <w:b/>
                          <w:bCs/>
                          <w:color w:val="FFFFFF" w:themeColor="background1"/>
                          <w:sz w:val="18"/>
                          <w:szCs w:val="18"/>
                        </w:rPr>
                      </w:pPr>
                      <w:r>
                        <w:rPr>
                          <w:rFonts w:ascii="Source Sans Pro" w:hAnsi="Source Sans Pro"/>
                          <w:b/>
                          <w:bCs/>
                          <w:color w:val="FFFFFF" w:themeColor="background1"/>
                          <w:sz w:val="18"/>
                          <w:szCs w:val="18"/>
                        </w:rPr>
                        <w:t>Budget</w:t>
                      </w:r>
                      <w:r w:rsidR="00B779DB">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sidR="00B81A7C">
                        <w:rPr>
                          <w:rFonts w:ascii="Source Sans Pro" w:hAnsi="Source Sans Pro"/>
                          <w:b/>
                          <w:bCs/>
                          <w:color w:val="FFFFFF" w:themeColor="background1"/>
                          <w:sz w:val="18"/>
                          <w:szCs w:val="18"/>
                        </w:rPr>
                        <w:t>18,763</w:t>
                      </w:r>
                    </w:p>
                  </w:txbxContent>
                </v:textbox>
                <w10:wrap type="tight" anchorx="margin"/>
              </v:shape>
            </w:pict>
          </mc:Fallback>
        </mc:AlternateContent>
      </w:r>
      <w:r w:rsidR="00B779DB" w:rsidRPr="008476F6">
        <w:rPr>
          <w:rFonts w:ascii="Source Sans Pro" w:hAnsi="Source Sans Pro"/>
          <w:b/>
          <w:noProof/>
          <w:color w:val="FFFFFF" w:themeColor="background1"/>
        </w:rPr>
        <mc:AlternateContent>
          <mc:Choice Requires="wps">
            <w:drawing>
              <wp:anchor distT="45720" distB="45720" distL="114300" distR="114300" simplePos="0" relativeHeight="251658243" behindDoc="1" locked="0" layoutInCell="1" allowOverlap="1" wp14:anchorId="0790324B" wp14:editId="1E592687">
                <wp:simplePos x="0" y="0"/>
                <wp:positionH relativeFrom="margin">
                  <wp:posOffset>4551045</wp:posOffset>
                </wp:positionH>
                <wp:positionV relativeFrom="paragraph">
                  <wp:posOffset>1972945</wp:posOffset>
                </wp:positionV>
                <wp:extent cx="1178560" cy="1013460"/>
                <wp:effectExtent l="0" t="0" r="2540" b="0"/>
                <wp:wrapTight wrapText="bothSides">
                  <wp:wrapPolygon edited="0">
                    <wp:start x="1047" y="0"/>
                    <wp:lineTo x="0" y="1218"/>
                    <wp:lineTo x="0" y="19489"/>
                    <wp:lineTo x="698" y="21113"/>
                    <wp:lineTo x="1047" y="21113"/>
                    <wp:lineTo x="20599" y="21113"/>
                    <wp:lineTo x="21297" y="19895"/>
                    <wp:lineTo x="21297" y="1218"/>
                    <wp:lineTo x="20250" y="0"/>
                    <wp:lineTo x="1047" y="0"/>
                  </wp:wrapPolygon>
                </wp:wrapTight>
                <wp:docPr id="5507587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8560" cy="1013460"/>
                        </a:xfrm>
                        <a:prstGeom prst="flowChartAlternateProcess">
                          <a:avLst/>
                        </a:prstGeom>
                        <a:solidFill>
                          <a:srgbClr val="203B4D"/>
                        </a:solidFill>
                        <a:ln w="9525">
                          <a:noFill/>
                          <a:miter lim="800000"/>
                          <a:headEnd/>
                          <a:tailEnd/>
                        </a:ln>
                      </wps:spPr>
                      <wps:txbx>
                        <w:txbxContent>
                          <w:p w14:paraId="0EDD9524" w14:textId="3E9E3BFC" w:rsidR="00B779DB" w:rsidRPr="00B779DB" w:rsidRDefault="00963FE1" w:rsidP="0048741E">
                            <w:pPr>
                              <w:shd w:val="clear" w:color="auto" w:fill="203B4D"/>
                              <w:spacing w:after="0"/>
                              <w:jc w:val="center"/>
                              <w:rPr>
                                <w:rFonts w:ascii="Source Sans Pro" w:hAnsi="Source Sans Pro"/>
                                <w:b/>
                                <w:bCs/>
                                <w:color w:val="FFFFFF" w:themeColor="background1"/>
                                <w:sz w:val="20"/>
                                <w:szCs w:val="20"/>
                              </w:rPr>
                            </w:pPr>
                            <w:r>
                              <w:rPr>
                                <w:rFonts w:ascii="Source Sans Pro" w:hAnsi="Source Sans Pro"/>
                                <w:b/>
                                <w:bCs/>
                                <w:color w:val="FFFFFF" w:themeColor="background1"/>
                                <w:sz w:val="20"/>
                                <w:szCs w:val="20"/>
                              </w:rPr>
                              <w:t>High Quality</w:t>
                            </w:r>
                            <w:r w:rsidR="0048741E" w:rsidRPr="00B779DB">
                              <w:rPr>
                                <w:rFonts w:ascii="Source Sans Pro" w:hAnsi="Source Sans Pro"/>
                                <w:b/>
                                <w:bCs/>
                                <w:color w:val="FFFFFF" w:themeColor="background1"/>
                                <w:sz w:val="20"/>
                                <w:szCs w:val="20"/>
                              </w:rPr>
                              <w:t xml:space="preserve"> Teaching </w:t>
                            </w:r>
                          </w:p>
                          <w:p w14:paraId="4E6AAF51" w14:textId="77777777" w:rsidR="00B779DB" w:rsidRDefault="00B779DB" w:rsidP="00B779DB">
                            <w:pPr>
                              <w:shd w:val="clear" w:color="auto" w:fill="203B4D"/>
                              <w:spacing w:after="0"/>
                              <w:jc w:val="center"/>
                              <w:rPr>
                                <w:rFonts w:ascii="Source Sans Pro" w:hAnsi="Source Sans Pro"/>
                                <w:b/>
                                <w:bCs/>
                                <w:color w:val="FFFFFF" w:themeColor="background1"/>
                                <w:sz w:val="18"/>
                                <w:szCs w:val="18"/>
                              </w:rPr>
                            </w:pPr>
                          </w:p>
                          <w:p w14:paraId="4DBA83EF" w14:textId="42AA2E02" w:rsidR="0048741E" w:rsidRPr="0048741E" w:rsidRDefault="0048741E" w:rsidP="00B779DB">
                            <w:pPr>
                              <w:shd w:val="clear" w:color="auto" w:fill="203B4D"/>
                              <w:spacing w:after="0"/>
                              <w:jc w:val="center"/>
                              <w:rPr>
                                <w:rFonts w:ascii="Source Sans Pro" w:hAnsi="Source Sans Pro"/>
                                <w:b/>
                                <w:bCs/>
                                <w:color w:val="FFFFFF" w:themeColor="background1"/>
                                <w:sz w:val="18"/>
                                <w:szCs w:val="18"/>
                              </w:rPr>
                            </w:pPr>
                            <w:r w:rsidRPr="0048741E">
                              <w:rPr>
                                <w:rFonts w:ascii="Source Sans Pro" w:hAnsi="Source Sans Pro"/>
                                <w:b/>
                                <w:bCs/>
                                <w:color w:val="FFFFFF" w:themeColor="background1"/>
                                <w:sz w:val="18"/>
                                <w:szCs w:val="18"/>
                              </w:rPr>
                              <w:t>Budget</w:t>
                            </w:r>
                            <w:r w:rsidR="00B779DB">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sidR="00963FE1">
                              <w:rPr>
                                <w:rFonts w:ascii="Source Sans Pro" w:hAnsi="Source Sans Pro"/>
                                <w:b/>
                                <w:bCs/>
                                <w:color w:val="FFFFFF" w:themeColor="background1"/>
                                <w:sz w:val="18"/>
                                <w:szCs w:val="18"/>
                              </w:rPr>
                              <w:t>84,241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90324B" id="_x0000_s1031" type="#_x0000_t176" style="position:absolute;margin-left:358.35pt;margin-top:155.35pt;width:92.8pt;height:79.8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" fillcolor="#203b4d" stroked="f">
                <v:textbox>
                  <w:txbxContent>
                    <w:p w14:paraId="0EDD9524" w14:textId="3E9E3BFC" w:rsidR="00B779DB" w:rsidRPr="00B779DB" w:rsidRDefault="00963FE1" w:rsidP="0048741E">
                      <w:pPr>
                        <w:shd w:val="clear" w:color="auto" w:fill="203B4D"/>
                        <w:spacing w:after="0"/>
                        <w:jc w:val="center"/>
                        <w:rPr>
                          <w:rFonts w:ascii="Source Sans Pro" w:hAnsi="Source Sans Pro"/>
                          <w:b/>
                          <w:bCs/>
                          <w:color w:val="FFFFFF" w:themeColor="background1"/>
                          <w:sz w:val="20"/>
                          <w:szCs w:val="20"/>
                        </w:rPr>
                      </w:pPr>
                      <w:r>
                        <w:rPr>
                          <w:rFonts w:ascii="Source Sans Pro" w:hAnsi="Source Sans Pro"/>
                          <w:b/>
                          <w:bCs/>
                          <w:color w:val="FFFFFF" w:themeColor="background1"/>
                          <w:sz w:val="20"/>
                          <w:szCs w:val="20"/>
                        </w:rPr>
                        <w:t>High Quality</w:t>
                      </w:r>
                      <w:r w:rsidR="0048741E" w:rsidRPr="00B779DB">
                        <w:rPr>
                          <w:rFonts w:ascii="Source Sans Pro" w:hAnsi="Source Sans Pro"/>
                          <w:b/>
                          <w:bCs/>
                          <w:color w:val="FFFFFF" w:themeColor="background1"/>
                          <w:sz w:val="20"/>
                          <w:szCs w:val="20"/>
                        </w:rPr>
                        <w:t xml:space="preserve"> Teaching </w:t>
                      </w:r>
                    </w:p>
                    <w:p w14:paraId="4E6AAF51" w14:textId="77777777" w:rsidR="00B779DB" w:rsidRDefault="00B779DB" w:rsidP="00B779DB">
                      <w:pPr>
                        <w:shd w:val="clear" w:color="auto" w:fill="203B4D"/>
                        <w:spacing w:after="0"/>
                        <w:jc w:val="center"/>
                        <w:rPr>
                          <w:rFonts w:ascii="Source Sans Pro" w:hAnsi="Source Sans Pro"/>
                          <w:b/>
                          <w:bCs/>
                          <w:color w:val="FFFFFF" w:themeColor="background1"/>
                          <w:sz w:val="18"/>
                          <w:szCs w:val="18"/>
                        </w:rPr>
                      </w:pPr>
                    </w:p>
                    <w:p w14:paraId="4DBA83EF" w14:textId="42AA2E02" w:rsidR="0048741E" w:rsidRPr="0048741E" w:rsidRDefault="0048741E" w:rsidP="00B779DB">
                      <w:pPr>
                        <w:shd w:val="clear" w:color="auto" w:fill="203B4D"/>
                        <w:spacing w:after="0"/>
                        <w:jc w:val="center"/>
                        <w:rPr>
                          <w:rFonts w:ascii="Source Sans Pro" w:hAnsi="Source Sans Pro"/>
                          <w:b/>
                          <w:bCs/>
                          <w:color w:val="FFFFFF" w:themeColor="background1"/>
                          <w:sz w:val="18"/>
                          <w:szCs w:val="18"/>
                        </w:rPr>
                      </w:pPr>
                      <w:r w:rsidRPr="0048741E">
                        <w:rPr>
                          <w:rFonts w:ascii="Source Sans Pro" w:hAnsi="Source Sans Pro"/>
                          <w:b/>
                          <w:bCs/>
                          <w:color w:val="FFFFFF" w:themeColor="background1"/>
                          <w:sz w:val="18"/>
                          <w:szCs w:val="18"/>
                        </w:rPr>
                        <w:t>Budget</w:t>
                      </w:r>
                      <w:r w:rsidR="00B779DB">
                        <w:rPr>
                          <w:rFonts w:ascii="Source Sans Pro" w:hAnsi="Source Sans Pro"/>
                          <w:b/>
                          <w:bCs/>
                          <w:color w:val="FFFFFF" w:themeColor="background1"/>
                          <w:sz w:val="18"/>
                          <w:szCs w:val="18"/>
                        </w:rPr>
                        <w:t xml:space="preserve"> </w:t>
                      </w:r>
                      <w:r w:rsidRPr="0048741E">
                        <w:rPr>
                          <w:rFonts w:ascii="Source Sans Pro" w:hAnsi="Source Sans Pro"/>
                          <w:b/>
                          <w:bCs/>
                          <w:color w:val="FFFFFF" w:themeColor="background1"/>
                          <w:sz w:val="18"/>
                          <w:szCs w:val="18"/>
                        </w:rPr>
                        <w:t>£</w:t>
                      </w:r>
                      <w:r w:rsidR="00963FE1">
                        <w:rPr>
                          <w:rFonts w:ascii="Source Sans Pro" w:hAnsi="Source Sans Pro"/>
                          <w:b/>
                          <w:bCs/>
                          <w:color w:val="FFFFFF" w:themeColor="background1"/>
                          <w:sz w:val="18"/>
                          <w:szCs w:val="18"/>
                        </w:rPr>
                        <w:t>84,241</w:t>
                      </w:r>
                    </w:p>
                  </w:txbxContent>
                </v:textbox>
                <w10:wrap type="tight" anchorx="margin"/>
              </v:shape>
            </w:pict>
          </mc:Fallback>
        </mc:AlternateContent>
      </w:r>
      <w:r w:rsidR="0048741E" w:rsidRPr="008476F6">
        <w:rPr>
          <w:rFonts w:ascii="Source Sans Pro" w:hAnsi="Source Sans Pro"/>
          <w:b/>
          <w:noProof/>
          <w:color w:val="FFFFFF" w:themeColor="background1"/>
        </w:rPr>
        <mc:AlternateContent>
          <mc:Choice Requires="wps">
            <w:drawing>
              <wp:anchor distT="45720" distB="45720" distL="114300" distR="114300" simplePos="0" relativeHeight="251658245" behindDoc="1" locked="0" layoutInCell="1" allowOverlap="1" wp14:anchorId="3192B1DD" wp14:editId="60C352C3">
                <wp:simplePos x="0" y="0"/>
                <wp:positionH relativeFrom="margin">
                  <wp:posOffset>5165289</wp:posOffset>
                </wp:positionH>
                <wp:positionV relativeFrom="paragraph">
                  <wp:posOffset>3275713</wp:posOffset>
                </wp:positionV>
                <wp:extent cx="1198880" cy="1002030"/>
                <wp:effectExtent l="0" t="0" r="1270" b="7620"/>
                <wp:wrapTight wrapText="bothSides">
                  <wp:wrapPolygon edited="0">
                    <wp:start x="1030" y="0"/>
                    <wp:lineTo x="0" y="1232"/>
                    <wp:lineTo x="0" y="19711"/>
                    <wp:lineTo x="686" y="21354"/>
                    <wp:lineTo x="1030" y="21354"/>
                    <wp:lineTo x="20593" y="21354"/>
                    <wp:lineTo x="21280" y="20122"/>
                    <wp:lineTo x="21280" y="1232"/>
                    <wp:lineTo x="20250" y="0"/>
                    <wp:lineTo x="1030" y="0"/>
                  </wp:wrapPolygon>
                </wp:wrapTight>
                <wp:docPr id="1815215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1002030"/>
                        </a:xfrm>
                        <a:prstGeom prst="flowChartAlternateProcess">
                          <a:avLst/>
                        </a:prstGeom>
                        <a:solidFill>
                          <a:srgbClr val="DAD2CF"/>
                        </a:solidFill>
                        <a:ln w="9525">
                          <a:noFill/>
                          <a:miter lim="800000"/>
                          <a:headEnd/>
                          <a:tailEnd/>
                        </a:ln>
                      </wps:spPr>
                      <wps:txbx>
                        <w:txbxContent>
                          <w:p w14:paraId="70421E93" w14:textId="2FC00F9B" w:rsidR="0048741E" w:rsidRPr="0048741E" w:rsidRDefault="00B779DB" w:rsidP="00B779DB">
                            <w:pPr>
                              <w:shd w:val="clear" w:color="auto" w:fill="DAD2CF"/>
                              <w:spacing w:after="0"/>
                              <w:jc w:val="center"/>
                              <w:rPr>
                                <w:rFonts w:ascii="Source Sans Pro" w:hAnsi="Source Sans Pro"/>
                                <w:b/>
                                <w:bCs/>
                                <w:color w:val="auto"/>
                                <w:sz w:val="18"/>
                                <w:szCs w:val="18"/>
                              </w:rPr>
                            </w:pPr>
                            <w:r w:rsidRPr="00B779DB">
                              <w:rPr>
                                <w:rFonts w:ascii="Source Sans Pro" w:hAnsi="Source Sans Pro"/>
                                <w:b/>
                                <w:bCs/>
                                <w:color w:val="auto"/>
                                <w:sz w:val="20"/>
                                <w:szCs w:val="20"/>
                              </w:rPr>
                              <w:t>Wider Strategies</w:t>
                            </w:r>
                            <w:r w:rsidR="0048741E" w:rsidRPr="00B779DB">
                              <w:rPr>
                                <w:rFonts w:ascii="Source Sans Pro" w:hAnsi="Source Sans Pro"/>
                                <w:b/>
                                <w:bCs/>
                                <w:color w:val="auto"/>
                                <w:sz w:val="20"/>
                                <w:szCs w:val="20"/>
                              </w:rPr>
                              <w:t xml:space="preserve"> </w:t>
                            </w:r>
                            <w:r w:rsidR="0048741E" w:rsidRPr="0048741E">
                              <w:rPr>
                                <w:rFonts w:ascii="Source Sans Pro" w:hAnsi="Source Sans Pro"/>
                                <w:b/>
                                <w:bCs/>
                                <w:color w:val="auto"/>
                                <w:sz w:val="18"/>
                                <w:szCs w:val="18"/>
                              </w:rPr>
                              <w:t>Budget</w:t>
                            </w:r>
                            <w:r>
                              <w:rPr>
                                <w:rFonts w:ascii="Source Sans Pro" w:hAnsi="Source Sans Pro"/>
                                <w:b/>
                                <w:bCs/>
                                <w:color w:val="auto"/>
                                <w:sz w:val="18"/>
                                <w:szCs w:val="18"/>
                              </w:rPr>
                              <w:t xml:space="preserve"> </w:t>
                            </w:r>
                            <w:r w:rsidR="0048741E" w:rsidRPr="0048741E">
                              <w:rPr>
                                <w:rFonts w:ascii="Source Sans Pro" w:hAnsi="Source Sans Pro"/>
                                <w:b/>
                                <w:bCs/>
                                <w:color w:val="auto"/>
                                <w:sz w:val="18"/>
                                <w:szCs w:val="18"/>
                              </w:rPr>
                              <w:t>£</w:t>
                            </w:r>
                            <w:r w:rsidR="00B81A7C">
                              <w:rPr>
                                <w:rFonts w:ascii="Source Sans Pro" w:hAnsi="Source Sans Pro"/>
                                <w:b/>
                                <w:bCs/>
                                <w:color w:val="auto"/>
                                <w:sz w:val="18"/>
                                <w:szCs w:val="18"/>
                              </w:rPr>
                              <w:t>11</w:t>
                            </w:r>
                            <w:r w:rsidR="002D5E88">
                              <w:rPr>
                                <w:rFonts w:ascii="Source Sans Pro" w:hAnsi="Source Sans Pro"/>
                                <w:b/>
                                <w:bCs/>
                                <w:color w:val="auto"/>
                                <w:sz w:val="18"/>
                                <w:szCs w:val="18"/>
                              </w:rPr>
                              <w:t>,592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2B1DD" id="_x0000_s1032" type="#_x0000_t176" style="position:absolute;margin-left:406.7pt;margin-top:257.95pt;width:94.4pt;height:78.9pt;z-index:-25165823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" fillcolor="#dad2cf" stroked="f">
                <v:textbox>
                  <w:txbxContent>
                    <w:p w14:paraId="70421E93" w14:textId="2FC00F9B" w:rsidR="0048741E" w:rsidRPr="0048741E" w:rsidRDefault="00B779DB" w:rsidP="00B779DB">
                      <w:pPr>
                        <w:shd w:val="clear" w:color="auto" w:fill="DAD2CF"/>
                        <w:spacing w:after="0"/>
                        <w:jc w:val="center"/>
                        <w:rPr>
                          <w:rFonts w:ascii="Source Sans Pro" w:hAnsi="Source Sans Pro"/>
                          <w:b/>
                          <w:bCs/>
                          <w:color w:val="auto"/>
                          <w:sz w:val="18"/>
                          <w:szCs w:val="18"/>
                        </w:rPr>
                      </w:pPr>
                      <w:r w:rsidRPr="00B779DB">
                        <w:rPr>
                          <w:rFonts w:ascii="Source Sans Pro" w:hAnsi="Source Sans Pro"/>
                          <w:b/>
                          <w:bCs/>
                          <w:color w:val="auto"/>
                          <w:sz w:val="20"/>
                          <w:szCs w:val="20"/>
                        </w:rPr>
                        <w:t>Wider Strategies</w:t>
                      </w:r>
                      <w:r w:rsidR="0048741E" w:rsidRPr="00B779DB">
                        <w:rPr>
                          <w:rFonts w:ascii="Source Sans Pro" w:hAnsi="Source Sans Pro"/>
                          <w:b/>
                          <w:bCs/>
                          <w:color w:val="auto"/>
                          <w:sz w:val="20"/>
                          <w:szCs w:val="20"/>
                        </w:rPr>
                        <w:t xml:space="preserve"> </w:t>
                      </w:r>
                      <w:r w:rsidR="0048741E" w:rsidRPr="0048741E">
                        <w:rPr>
                          <w:rFonts w:ascii="Source Sans Pro" w:hAnsi="Source Sans Pro"/>
                          <w:b/>
                          <w:bCs/>
                          <w:color w:val="auto"/>
                          <w:sz w:val="18"/>
                          <w:szCs w:val="18"/>
                        </w:rPr>
                        <w:t>Budget</w:t>
                      </w:r>
                      <w:r>
                        <w:rPr>
                          <w:rFonts w:ascii="Source Sans Pro" w:hAnsi="Source Sans Pro"/>
                          <w:b/>
                          <w:bCs/>
                          <w:color w:val="auto"/>
                          <w:sz w:val="18"/>
                          <w:szCs w:val="18"/>
                        </w:rPr>
                        <w:t xml:space="preserve"> </w:t>
                      </w:r>
                      <w:r w:rsidR="0048741E" w:rsidRPr="0048741E">
                        <w:rPr>
                          <w:rFonts w:ascii="Source Sans Pro" w:hAnsi="Source Sans Pro"/>
                          <w:b/>
                          <w:bCs/>
                          <w:color w:val="auto"/>
                          <w:sz w:val="18"/>
                          <w:szCs w:val="18"/>
                        </w:rPr>
                        <w:t>£</w:t>
                      </w:r>
                      <w:r w:rsidR="00B81A7C">
                        <w:rPr>
                          <w:rFonts w:ascii="Source Sans Pro" w:hAnsi="Source Sans Pro"/>
                          <w:b/>
                          <w:bCs/>
                          <w:color w:val="auto"/>
                          <w:sz w:val="18"/>
                          <w:szCs w:val="18"/>
                        </w:rPr>
                        <w:t>11</w:t>
                      </w:r>
                      <w:r w:rsidR="002D5E88">
                        <w:rPr>
                          <w:rFonts w:ascii="Source Sans Pro" w:hAnsi="Source Sans Pro"/>
                          <w:b/>
                          <w:bCs/>
                          <w:color w:val="auto"/>
                          <w:sz w:val="18"/>
                          <w:szCs w:val="18"/>
                        </w:rPr>
                        <w:t>,592</w:t>
                      </w:r>
                    </w:p>
                  </w:txbxContent>
                </v:textbox>
                <w10:wrap type="tight" anchorx="margin"/>
              </v:shape>
            </w:pict>
          </mc:Fallback>
        </mc:AlternateContent>
      </w:r>
      <w:r w:rsidR="00D83333">
        <w:rPr>
          <w:rFonts w:asciiTheme="minorHAnsi" w:hAnsiTheme="minorHAnsi" w:cstheme="minorHAnsi"/>
        </w:rPr>
        <w:br w:type="page"/>
      </w:r>
    </w:p>
    <w:p w14:paraId="6E31A7E3" w14:textId="0669FDF5" w:rsidR="00D83333" w:rsidRDefault="00D83333">
      <w:pPr>
        <w:pStyle w:val="Heading3"/>
        <w:rPr>
          <w:rFonts w:asciiTheme="minorHAnsi" w:hAnsiTheme="minorHAnsi" w:cstheme="minorHAnsi"/>
        </w:rPr>
        <w:sectPr w:rsidR="00D83333" w:rsidSect="00466D39">
          <w:pgSz w:w="16838" w:h="11906" w:orient="landscape"/>
          <w:pgMar w:top="1134" w:right="678" w:bottom="707" w:left="568" w:header="142" w:footer="264" w:gutter="0"/>
          <w:cols w:space="720"/>
          <w:docGrid w:linePitch="326"/>
        </w:sectPr>
      </w:pPr>
    </w:p>
    <w:p w14:paraId="2A7D5514" w14:textId="3BFD0113" w:rsidR="00E66558" w:rsidRPr="0054228A" w:rsidRDefault="009D71E8">
      <w:pPr>
        <w:pStyle w:val="Heading3"/>
        <w:rPr>
          <w:rFonts w:asciiTheme="minorHAnsi" w:hAnsiTheme="minorHAnsi" w:cstheme="minorHAnsi"/>
        </w:rPr>
      </w:pPr>
      <w:r w:rsidRPr="0054228A">
        <w:rPr>
          <w:rFonts w:asciiTheme="minorHAnsi" w:hAnsiTheme="minorHAnsi" w:cstheme="minorHAnsi"/>
        </w:rPr>
        <w:lastRenderedPageBreak/>
        <w:t>Teaching (CPD, recruitment and retention</w:t>
      </w:r>
      <w:r w:rsidR="00CA7253">
        <w:rPr>
          <w:rFonts w:asciiTheme="minorHAnsi" w:hAnsiTheme="minorHAnsi" w:cstheme="minorHAnsi"/>
        </w:rPr>
        <w:t>, subscriptions evidence-based programmes</w:t>
      </w:r>
      <w:r w:rsidR="00CA4347">
        <w:rPr>
          <w:rFonts w:asciiTheme="minorHAnsi" w:hAnsiTheme="minorHAnsi" w:cstheme="minorHAnsi"/>
        </w:rPr>
        <w:t xml:space="preserve"> supporting phonics, reading, writing and maths</w:t>
      </w:r>
      <w:r w:rsidRPr="0054228A">
        <w:rPr>
          <w:rFonts w:asciiTheme="minorHAnsi" w:hAnsiTheme="minorHAnsi" w:cstheme="minorHAnsi"/>
        </w:rPr>
        <w:t>)</w:t>
      </w:r>
    </w:p>
    <w:p w14:paraId="2A7D5515" w14:textId="7514AADF" w:rsidR="00E66558" w:rsidRPr="00CA4347" w:rsidRDefault="009D71E8">
      <w:pPr>
        <w:rPr>
          <w:rFonts w:asciiTheme="minorHAnsi" w:hAnsiTheme="minorHAnsi" w:cstheme="minorHAnsi"/>
          <w:b/>
          <w:bCs/>
        </w:rPr>
      </w:pPr>
      <w:r w:rsidRPr="000C2240">
        <w:rPr>
          <w:rFonts w:asciiTheme="minorHAnsi" w:hAnsiTheme="minorHAnsi" w:cstheme="minorHAnsi"/>
          <w:b/>
          <w:bCs/>
        </w:rPr>
        <w:t>Budgeted cost: £</w:t>
      </w:r>
      <w:r w:rsidR="00705AB0" w:rsidRPr="000C2240">
        <w:rPr>
          <w:rFonts w:asciiTheme="minorHAnsi" w:hAnsiTheme="minorHAnsi" w:cstheme="minorHAnsi"/>
          <w:b/>
          <w:bCs/>
        </w:rPr>
        <w:t>84,241</w:t>
      </w:r>
      <w:r w:rsidR="000C2240" w:rsidRPr="000C2240">
        <w:rPr>
          <w:rFonts w:asciiTheme="minorHAnsi" w:hAnsiTheme="minorHAnsi" w:cstheme="minorHAnsi"/>
          <w:b/>
          <w:bCs/>
        </w:rPr>
        <w:t>.00</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CA4347" w:rsidRPr="00CA4347" w14:paraId="120780DF"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1A9E265E" w14:textId="77777777" w:rsidR="00CA4347" w:rsidRPr="00CA4347" w:rsidRDefault="00CA4347">
            <w:pPr>
              <w:pStyle w:val="TableHeader"/>
              <w:jc w:val="left"/>
              <w:rPr>
                <w:rFonts w:asciiTheme="minorHAnsi" w:hAnsiTheme="minorHAnsi" w:cstheme="minorHAnsi"/>
                <w:color w:val="FFFFFF" w:themeColor="background1"/>
                <w:sz w:val="22"/>
                <w:szCs w:val="22"/>
              </w:rPr>
            </w:pPr>
            <w:bookmarkStart w:id="22" w:name="_Hlk180439409"/>
            <w:r w:rsidRPr="00CA4347">
              <w:rPr>
                <w:rFonts w:asciiTheme="minorHAnsi" w:hAnsiTheme="minorHAnsi" w:cstheme="minorHAnsi"/>
                <w:color w:val="FFFFFF" w:themeColor="background1"/>
                <w:sz w:val="22"/>
                <w:szCs w:val="22"/>
              </w:rPr>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4032A8B6" w14:textId="77777777" w:rsidR="00CA4347" w:rsidRPr="00CA4347" w:rsidRDefault="00CA4347">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727F2050" w14:textId="77777777" w:rsidR="00CA4347" w:rsidRPr="00CA4347" w:rsidRDefault="00CA4347">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Challenge number(s) addressed</w:t>
            </w:r>
          </w:p>
        </w:tc>
      </w:tr>
      <w:bookmarkEnd w:id="22"/>
      <w:tr w:rsidR="00CA4347" w:rsidRPr="00CA4347" w14:paraId="4AF42959"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E79C64" w14:textId="7A01DCD7" w:rsidR="00CA4347" w:rsidRDefault="008D20A4" w:rsidP="008D20A4">
            <w:pPr>
              <w:pStyle w:val="TableRow"/>
              <w:spacing w:before="0" w:after="0"/>
              <w:ind w:right="0"/>
              <w:rPr>
                <w:rFonts w:asciiTheme="minorHAnsi" w:hAnsiTheme="minorHAnsi" w:cstheme="minorHAnsi"/>
                <w:iCs/>
                <w:color w:val="auto"/>
                <w:sz w:val="22"/>
                <w:szCs w:val="22"/>
                <w:lang w:val="en-US"/>
              </w:rPr>
            </w:pPr>
            <w:r w:rsidRPr="008D20A4">
              <w:rPr>
                <w:rFonts w:asciiTheme="minorHAnsi" w:hAnsiTheme="minorHAnsi" w:cstheme="minorHAnsi"/>
                <w:b/>
                <w:bCs/>
                <w:iCs/>
                <w:color w:val="auto"/>
                <w:sz w:val="22"/>
                <w:szCs w:val="22"/>
                <w:lang w:val="en-US"/>
              </w:rPr>
              <w:t>A.</w:t>
            </w:r>
            <w:r w:rsidR="00CA4347" w:rsidRPr="008D20A4">
              <w:rPr>
                <w:rFonts w:asciiTheme="minorHAnsi" w:hAnsiTheme="minorHAnsi" w:cstheme="minorHAnsi"/>
                <w:b/>
                <w:bCs/>
                <w:iCs/>
                <w:color w:val="auto"/>
                <w:sz w:val="22"/>
                <w:szCs w:val="22"/>
                <w:lang w:val="en-US"/>
              </w:rPr>
              <w:t>Purchase of standardised diagnostic assessments</w:t>
            </w:r>
            <w:r w:rsidR="00CA4347" w:rsidRPr="00CA4347">
              <w:rPr>
                <w:rFonts w:asciiTheme="minorHAnsi" w:hAnsiTheme="minorHAnsi" w:cstheme="minorHAnsi"/>
                <w:iCs/>
                <w:color w:val="auto"/>
                <w:sz w:val="22"/>
                <w:szCs w:val="22"/>
                <w:lang w:val="en-US"/>
              </w:rPr>
              <w:t xml:space="preserve">. </w:t>
            </w:r>
          </w:p>
          <w:tbl>
            <w:tblPr>
              <w:tblStyle w:val="TableGrid"/>
              <w:tblW w:w="0" w:type="auto"/>
              <w:tblLayout w:type="fixed"/>
              <w:tblLook w:val="04A0" w:firstRow="1" w:lastRow="0" w:firstColumn="1" w:lastColumn="0" w:noHBand="0" w:noVBand="1"/>
            </w:tblPr>
            <w:tblGrid>
              <w:gridCol w:w="1727"/>
              <w:gridCol w:w="1728"/>
            </w:tblGrid>
            <w:tr w:rsidR="00CA4347" w14:paraId="6FFD8B1C" w14:textId="77777777" w:rsidTr="00CA4347">
              <w:tc>
                <w:tcPr>
                  <w:tcW w:w="1727" w:type="dxa"/>
                  <w:shd w:val="clear" w:color="auto" w:fill="B91918"/>
                </w:tcPr>
                <w:p w14:paraId="46809CAE" w14:textId="21FDC49A" w:rsidR="00CA4347" w:rsidRPr="00CA4347" w:rsidRDefault="00CA4347" w:rsidP="00AD1096">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4F078EC9" w14:textId="06344161" w:rsidR="00CA4347" w:rsidRPr="00CA4347" w:rsidRDefault="00CA4347" w:rsidP="00AD1096">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CA4347" w14:paraId="08293BD6" w14:textId="77777777" w:rsidTr="00CA4347">
              <w:tc>
                <w:tcPr>
                  <w:tcW w:w="1727" w:type="dxa"/>
                </w:tcPr>
                <w:p w14:paraId="6CCEA60F" w14:textId="5155A7D1" w:rsidR="00CA4347" w:rsidRPr="00CA4347" w:rsidRDefault="00CA4347" w:rsidP="00AD1096">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PiXL</w:t>
                  </w:r>
                </w:p>
              </w:tc>
              <w:tc>
                <w:tcPr>
                  <w:tcW w:w="1728" w:type="dxa"/>
                </w:tcPr>
                <w:p w14:paraId="4EC57513" w14:textId="2DDF0ECC" w:rsidR="00CA4347" w:rsidRPr="00CA4347" w:rsidRDefault="00AD1096" w:rsidP="00AD1096">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£2,700.00</w:t>
                  </w:r>
                </w:p>
              </w:tc>
            </w:tr>
            <w:tr w:rsidR="00CA4347" w14:paraId="1759ABCC" w14:textId="77777777" w:rsidTr="00CA4347">
              <w:tc>
                <w:tcPr>
                  <w:tcW w:w="1727" w:type="dxa"/>
                  <w:shd w:val="clear" w:color="auto" w:fill="DAD2CF"/>
                </w:tcPr>
                <w:p w14:paraId="33E601B0" w14:textId="45E4C63F" w:rsidR="00CA4347" w:rsidRPr="00CA4347" w:rsidRDefault="00CA4347" w:rsidP="00CA434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19DB9116" w14:textId="5F403535" w:rsidR="00CA4347" w:rsidRPr="00CA4347" w:rsidRDefault="00456E62" w:rsidP="00CA434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£2,700.00</w:t>
                  </w:r>
                </w:p>
              </w:tc>
            </w:tr>
          </w:tbl>
          <w:p w14:paraId="6F08AE32" w14:textId="78617FC6" w:rsidR="00CA4347" w:rsidRPr="00CA4347" w:rsidRDefault="00CA4347" w:rsidP="00CA4347">
            <w:pPr>
              <w:pStyle w:val="TableRow"/>
              <w:spacing w:before="0" w:after="0"/>
              <w:ind w:left="0" w:right="0"/>
              <w:rPr>
                <w:rFonts w:asciiTheme="minorHAnsi" w:hAnsiTheme="minorHAnsi" w:cstheme="minorHAnsi"/>
                <w:iCs/>
                <w:color w:val="auto"/>
                <w:sz w:val="20"/>
                <w:szCs w:val="20"/>
                <w:lang w:val="en-US"/>
              </w:rPr>
            </w:pPr>
          </w:p>
          <w:p w14:paraId="18501B7D" w14:textId="7FCEBB68" w:rsidR="00CA4347" w:rsidRPr="00EB4FD6" w:rsidRDefault="008D20A4" w:rsidP="009F1377">
            <w:pPr>
              <w:pStyle w:val="TableRow"/>
              <w:spacing w:before="0" w:after="0"/>
              <w:ind w:left="0" w:right="0"/>
              <w:rPr>
                <w:rFonts w:asciiTheme="minorHAnsi" w:hAnsiTheme="minorHAnsi" w:cstheme="minorHAnsi"/>
                <w:b/>
                <w:bCs/>
                <w:color w:val="auto"/>
                <w:sz w:val="22"/>
                <w:szCs w:val="22"/>
                <w:shd w:val="clear" w:color="auto" w:fill="FFFFFF"/>
              </w:rPr>
            </w:pPr>
            <w:r w:rsidRPr="00EB4FD6">
              <w:rPr>
                <w:rFonts w:asciiTheme="minorHAnsi" w:hAnsiTheme="minorHAnsi" w:cstheme="minorHAnsi"/>
                <w:b/>
                <w:bCs/>
                <w:color w:val="auto"/>
                <w:sz w:val="22"/>
                <w:szCs w:val="22"/>
                <w:shd w:val="clear" w:color="auto" w:fill="FFFFFF"/>
              </w:rPr>
              <w:t>B.</w:t>
            </w:r>
            <w:r w:rsidR="00CA4347" w:rsidRPr="00EB4FD6">
              <w:rPr>
                <w:rFonts w:asciiTheme="minorHAnsi" w:hAnsiTheme="minorHAnsi" w:cstheme="minorHAnsi"/>
                <w:b/>
                <w:bCs/>
                <w:color w:val="auto"/>
                <w:sz w:val="22"/>
                <w:szCs w:val="22"/>
                <w:shd w:val="clear" w:color="auto" w:fill="FFFFFF"/>
              </w:rPr>
              <w:t>Training for staff to ensure assessments are interpreted and administered correctly.</w:t>
            </w:r>
          </w:p>
          <w:tbl>
            <w:tblPr>
              <w:tblStyle w:val="TableGrid"/>
              <w:tblW w:w="0" w:type="auto"/>
              <w:tblLayout w:type="fixed"/>
              <w:tblLook w:val="04A0" w:firstRow="1" w:lastRow="0" w:firstColumn="1" w:lastColumn="0" w:noHBand="0" w:noVBand="1"/>
            </w:tblPr>
            <w:tblGrid>
              <w:gridCol w:w="1727"/>
              <w:gridCol w:w="1728"/>
            </w:tblGrid>
            <w:tr w:rsidR="00CA4347" w14:paraId="5E19EEDF" w14:textId="77777777">
              <w:tc>
                <w:tcPr>
                  <w:tcW w:w="1727" w:type="dxa"/>
                  <w:shd w:val="clear" w:color="auto" w:fill="B91918"/>
                </w:tcPr>
                <w:p w14:paraId="0D87D5D2" w14:textId="77777777" w:rsidR="00CA4347" w:rsidRPr="00CA4347" w:rsidRDefault="00CA4347" w:rsidP="009F137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2F229E26" w14:textId="77777777" w:rsidR="00CA4347" w:rsidRPr="00CA4347" w:rsidRDefault="00CA4347" w:rsidP="009F137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456E62" w14:paraId="5E6F4452" w14:textId="77777777">
              <w:tc>
                <w:tcPr>
                  <w:tcW w:w="1727" w:type="dxa"/>
                </w:tcPr>
                <w:p w14:paraId="23EDBD66" w14:textId="089FE124" w:rsidR="00456E62" w:rsidRPr="00CA4347" w:rsidRDefault="00456E62" w:rsidP="00456E62">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Arbor Development</w:t>
                  </w:r>
                </w:p>
              </w:tc>
              <w:tc>
                <w:tcPr>
                  <w:tcW w:w="1728" w:type="dxa"/>
                </w:tcPr>
                <w:p w14:paraId="7287CA78" w14:textId="4EB59113" w:rsidR="00456E62" w:rsidRPr="00CA4347" w:rsidRDefault="00456E62" w:rsidP="00456E62">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 xml:space="preserve">   £500.00</w:t>
                  </w:r>
                </w:p>
              </w:tc>
            </w:tr>
            <w:tr w:rsidR="00CA4347" w14:paraId="28DB7CF6" w14:textId="77777777">
              <w:tc>
                <w:tcPr>
                  <w:tcW w:w="1727" w:type="dxa"/>
                  <w:shd w:val="clear" w:color="auto" w:fill="DAD2CF"/>
                </w:tcPr>
                <w:p w14:paraId="608C780C" w14:textId="77777777" w:rsidR="00CA4347" w:rsidRPr="00CA4347" w:rsidRDefault="00CA4347" w:rsidP="00CA434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07E64B18" w14:textId="0D883835" w:rsidR="00CA4347" w:rsidRPr="00CA4347" w:rsidRDefault="00AD1096" w:rsidP="00CA434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£500.00</w:t>
                  </w:r>
                </w:p>
              </w:tc>
            </w:tr>
          </w:tbl>
          <w:p w14:paraId="046776B5" w14:textId="77777777" w:rsidR="00CA4347" w:rsidRPr="00CA4347" w:rsidRDefault="00CA4347">
            <w:pPr>
              <w:pStyle w:val="TableRow"/>
              <w:spacing w:after="240"/>
              <w:ind w:left="0" w:right="0"/>
              <w:rPr>
                <w:rFonts w:asciiTheme="minorHAnsi" w:hAnsiTheme="minorHAnsi" w:cstheme="minorHAnsi"/>
                <w:color w:val="auto"/>
                <w:sz w:val="22"/>
                <w:szCs w:val="22"/>
                <w:shd w:val="clear" w:color="auto" w:fill="FFFFFF"/>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41B115"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t>When used effectively, diagnostic assessments can indicate areas for development for individual pupils, or across classes and year groups:</w:t>
            </w:r>
          </w:p>
          <w:p w14:paraId="4DD78AEA" w14:textId="5D4807F6" w:rsidR="00CA4347" w:rsidRPr="00CA4347" w:rsidRDefault="00000000" w:rsidP="1100FEEE">
            <w:pPr>
              <w:autoSpaceDN/>
              <w:spacing w:before="60" w:after="60" w:line="240" w:lineRule="auto"/>
              <w:rPr>
                <w:rFonts w:asciiTheme="minorHAnsi" w:hAnsiTheme="minorHAnsi" w:cstheme="minorBidi"/>
                <w:color w:val="auto"/>
                <w:sz w:val="22"/>
                <w:szCs w:val="22"/>
              </w:rPr>
            </w:pPr>
            <w:hyperlink r:id="rId17">
              <w:r w:rsidR="00CA4347" w:rsidRPr="1100FEEE">
                <w:rPr>
                  <w:rStyle w:val="Hyperlink"/>
                  <w:rFonts w:asciiTheme="minorHAnsi" w:hAnsiTheme="minorHAnsi" w:cstheme="minorBidi"/>
                  <w:sz w:val="22"/>
                  <w:szCs w:val="22"/>
                  <w:lang w:val="en-US"/>
                </w:rPr>
                <w:t>Diagnostic assessment | EEF</w:t>
              </w:r>
            </w:hyperlink>
            <w:r w:rsidR="00CA4347" w:rsidRPr="1100FEEE">
              <w:rPr>
                <w:rFonts w:asciiTheme="minorHAnsi" w:hAnsiTheme="minorHAnsi" w:cstheme="minorBidi"/>
                <w:color w:val="0070C0"/>
                <w:sz w:val="22"/>
                <w:szCs w:val="22"/>
                <w:u w:val="single"/>
              </w:rPr>
              <w:t xml:space="preserve"> </w:t>
            </w:r>
          </w:p>
          <w:p w14:paraId="673BB38D" w14:textId="0BC58C93" w:rsidR="00CA4347" w:rsidRPr="00CA4347" w:rsidRDefault="00CA4347" w:rsidP="1100FEEE">
            <w:pPr>
              <w:autoSpaceDN/>
              <w:spacing w:before="60" w:after="60" w:line="240" w:lineRule="auto"/>
              <w:rPr>
                <w:rFonts w:asciiTheme="minorHAnsi" w:hAnsiTheme="minorHAnsi" w:cstheme="minorBidi"/>
                <w:color w:val="0070C0"/>
                <w:sz w:val="22"/>
                <w:szCs w:val="22"/>
                <w:u w:val="single"/>
              </w:rPr>
            </w:pPr>
          </w:p>
          <w:p w14:paraId="4333365D" w14:textId="30723751" w:rsidR="00CA4347" w:rsidRPr="00CA4347" w:rsidRDefault="4A4E0E94" w:rsidP="1100FEEE">
            <w:pPr>
              <w:autoSpaceDN/>
              <w:spacing w:before="60" w:after="6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We monitor progress through PPMs where children are targeted and closely monitored. Use of an online data system that is accessible to all staff.</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B96F6B"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t xml:space="preserve">1, 2, 3,  </w:t>
            </w:r>
          </w:p>
        </w:tc>
      </w:tr>
      <w:tr w:rsidR="00CA4347" w:rsidRPr="00CA4347" w14:paraId="26AE36F0"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3256AF" w14:textId="71EC5777" w:rsidR="00CA4347" w:rsidRDefault="00EB4FD6" w:rsidP="009F1377">
            <w:pPr>
              <w:autoSpaceDN/>
              <w:spacing w:after="0" w:line="240" w:lineRule="auto"/>
              <w:rPr>
                <w:rFonts w:asciiTheme="minorHAnsi" w:hAnsiTheme="minorHAnsi" w:cstheme="minorHAnsi"/>
                <w:color w:val="auto"/>
                <w:sz w:val="22"/>
                <w:szCs w:val="22"/>
              </w:rPr>
            </w:pPr>
            <w:bookmarkStart w:id="23" w:name="_Hlk180445795"/>
            <w:r>
              <w:rPr>
                <w:rFonts w:asciiTheme="minorHAnsi" w:hAnsiTheme="minorHAnsi" w:cstheme="minorHAnsi"/>
                <w:b/>
                <w:bCs/>
                <w:iCs/>
                <w:color w:val="auto"/>
                <w:sz w:val="22"/>
                <w:szCs w:val="22"/>
                <w:lang w:val="en-US"/>
              </w:rPr>
              <w:t xml:space="preserve">C. </w:t>
            </w:r>
            <w:r w:rsidR="00CA4347" w:rsidRPr="00EB4FD6">
              <w:rPr>
                <w:rFonts w:asciiTheme="minorHAnsi" w:hAnsiTheme="minorHAnsi" w:cstheme="minorHAnsi"/>
                <w:b/>
                <w:bCs/>
                <w:iCs/>
                <w:color w:val="auto"/>
                <w:sz w:val="22"/>
                <w:szCs w:val="22"/>
                <w:lang w:val="en-US"/>
              </w:rPr>
              <w:t xml:space="preserve">Embedding dialogic activities across the school curriculum. These can support pupils to articulate key ideas, consolidate understanding and extend vocabulary. </w:t>
            </w:r>
            <w:bookmarkEnd w:id="23"/>
            <w:r w:rsidR="00CA4347" w:rsidRPr="00EB4FD6">
              <w:rPr>
                <w:rFonts w:asciiTheme="minorHAnsi" w:hAnsiTheme="minorHAnsi" w:cstheme="minorHAnsi"/>
                <w:b/>
                <w:bCs/>
                <w:color w:val="auto"/>
                <w:sz w:val="22"/>
                <w:szCs w:val="22"/>
              </w:rPr>
              <w:t>We will purchase resources and fund ongoing teacher training and release time</w:t>
            </w:r>
            <w:r w:rsidR="00D36A95">
              <w:rPr>
                <w:rFonts w:asciiTheme="minorHAnsi" w:hAnsiTheme="minorHAnsi" w:cstheme="minorHAnsi"/>
                <w:b/>
                <w:bCs/>
                <w:color w:val="auto"/>
                <w:sz w:val="22"/>
                <w:szCs w:val="22"/>
              </w:rPr>
              <w:t xml:space="preserve"> – reference G</w:t>
            </w:r>
            <w:r w:rsidR="00CA4347" w:rsidRPr="00EB4FD6">
              <w:rPr>
                <w:rFonts w:asciiTheme="minorHAnsi" w:hAnsiTheme="minorHAnsi" w:cstheme="minorHAnsi"/>
                <w:b/>
                <w:bCs/>
                <w:color w:val="auto"/>
                <w:sz w:val="22"/>
                <w:szCs w:val="22"/>
              </w:rPr>
              <w:t>.</w:t>
            </w:r>
            <w:r w:rsidR="00CA4347" w:rsidRPr="00CA4347">
              <w:rPr>
                <w:rFonts w:asciiTheme="minorHAnsi" w:hAnsiTheme="minorHAnsi" w:cstheme="minorHAnsi"/>
                <w:color w:val="auto"/>
                <w:sz w:val="22"/>
                <w:szCs w:val="22"/>
              </w:rPr>
              <w:t xml:space="preserve"> </w:t>
            </w:r>
          </w:p>
          <w:tbl>
            <w:tblPr>
              <w:tblStyle w:val="TableGrid"/>
              <w:tblW w:w="0" w:type="auto"/>
              <w:tblLayout w:type="fixed"/>
              <w:tblLook w:val="04A0" w:firstRow="1" w:lastRow="0" w:firstColumn="1" w:lastColumn="0" w:noHBand="0" w:noVBand="1"/>
            </w:tblPr>
            <w:tblGrid>
              <w:gridCol w:w="1727"/>
              <w:gridCol w:w="1728"/>
            </w:tblGrid>
            <w:tr w:rsidR="00DC1ADB" w14:paraId="5F3563BF" w14:textId="77777777">
              <w:tc>
                <w:tcPr>
                  <w:tcW w:w="1727" w:type="dxa"/>
                  <w:shd w:val="clear" w:color="auto" w:fill="B91918"/>
                </w:tcPr>
                <w:p w14:paraId="3A46960B" w14:textId="77777777" w:rsidR="00DC1ADB" w:rsidRPr="00CA4347" w:rsidRDefault="00DC1ADB" w:rsidP="009F137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40F702DB" w14:textId="77777777" w:rsidR="00DC1ADB" w:rsidRPr="00CA4347" w:rsidRDefault="00DC1ADB" w:rsidP="009F137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F442BF" w14:paraId="7BF30221" w14:textId="77777777">
              <w:tc>
                <w:tcPr>
                  <w:tcW w:w="1727" w:type="dxa"/>
                </w:tcPr>
                <w:p w14:paraId="1E408E93" w14:textId="3A6939BC" w:rsidR="00F442BF" w:rsidRPr="00F442BF" w:rsidRDefault="00F442BF" w:rsidP="00F442BF">
                  <w:pPr>
                    <w:pStyle w:val="TableRow"/>
                    <w:spacing w:before="0" w:after="0"/>
                    <w:ind w:left="0" w:right="0"/>
                    <w:rPr>
                      <w:rFonts w:asciiTheme="minorHAnsi" w:hAnsiTheme="minorHAnsi" w:cstheme="minorHAnsi"/>
                      <w:iCs/>
                      <w:color w:val="auto"/>
                      <w:sz w:val="18"/>
                      <w:szCs w:val="18"/>
                      <w:lang w:val="en-US"/>
                    </w:rPr>
                  </w:pPr>
                  <w:r w:rsidRPr="00F442BF">
                    <w:rPr>
                      <w:rFonts w:asciiTheme="minorHAnsi" w:hAnsiTheme="minorHAnsi" w:cstheme="minorHAnsi"/>
                      <w:iCs/>
                      <w:color w:val="auto"/>
                      <w:sz w:val="18"/>
                      <w:szCs w:val="18"/>
                      <w:lang w:val="en-US"/>
                    </w:rPr>
                    <w:t>Literacy Shed</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14:paraId="2DAA5E5E" w14:textId="5FB1DFD0" w:rsidR="00F442BF" w:rsidRPr="00F442BF" w:rsidRDefault="00F442BF" w:rsidP="00F442BF">
                  <w:pPr>
                    <w:pStyle w:val="TableRow"/>
                    <w:spacing w:before="0" w:after="0"/>
                    <w:ind w:left="0" w:right="0"/>
                    <w:jc w:val="center"/>
                    <w:rPr>
                      <w:rFonts w:asciiTheme="minorHAnsi" w:hAnsiTheme="minorHAnsi" w:cstheme="minorHAnsi"/>
                      <w:iCs/>
                      <w:color w:val="auto"/>
                      <w:sz w:val="18"/>
                      <w:szCs w:val="18"/>
                      <w:lang w:val="en-US"/>
                    </w:rPr>
                  </w:pPr>
                  <w:r w:rsidRPr="00F442BF">
                    <w:rPr>
                      <w:rFonts w:ascii="Calibri" w:hAnsi="Calibri" w:cs="Calibri"/>
                      <w:color w:val="000000"/>
                      <w:sz w:val="18"/>
                      <w:szCs w:val="18"/>
                      <w:lang w:val="en-US"/>
                    </w:rPr>
                    <w:t>£316.00</w:t>
                  </w:r>
                </w:p>
              </w:tc>
            </w:tr>
            <w:tr w:rsidR="00F442BF" w14:paraId="3CA52BAE" w14:textId="77777777">
              <w:tc>
                <w:tcPr>
                  <w:tcW w:w="1727" w:type="dxa"/>
                </w:tcPr>
                <w:p w14:paraId="34A59EDB" w14:textId="4F9D1B1E" w:rsidR="00F442BF" w:rsidRPr="00F442BF" w:rsidRDefault="00F442BF" w:rsidP="00F442BF">
                  <w:pPr>
                    <w:pStyle w:val="TableRow"/>
                    <w:spacing w:before="0" w:after="0"/>
                    <w:ind w:left="0" w:right="0"/>
                    <w:rPr>
                      <w:rFonts w:asciiTheme="minorHAnsi" w:hAnsiTheme="minorHAnsi" w:cstheme="minorHAnsi"/>
                      <w:iCs/>
                      <w:color w:val="auto"/>
                      <w:sz w:val="18"/>
                      <w:szCs w:val="18"/>
                      <w:lang w:val="en-US"/>
                    </w:rPr>
                  </w:pPr>
                  <w:r w:rsidRPr="00F442BF">
                    <w:rPr>
                      <w:rFonts w:asciiTheme="minorHAnsi" w:hAnsiTheme="minorHAnsi" w:cstheme="minorHAnsi"/>
                      <w:iCs/>
                      <w:color w:val="auto"/>
                      <w:sz w:val="18"/>
                      <w:szCs w:val="18"/>
                      <w:lang w:val="en-US"/>
                    </w:rPr>
                    <w:t>Spelling Shed</w:t>
                  </w:r>
                </w:p>
              </w:tc>
              <w:tc>
                <w:tcPr>
                  <w:tcW w:w="1728" w:type="dxa"/>
                  <w:tcBorders>
                    <w:top w:val="nil"/>
                    <w:left w:val="single" w:sz="4" w:space="0" w:color="auto"/>
                    <w:bottom w:val="single" w:sz="4" w:space="0" w:color="auto"/>
                    <w:right w:val="single" w:sz="4" w:space="0" w:color="auto"/>
                  </w:tcBorders>
                  <w:shd w:val="clear" w:color="auto" w:fill="auto"/>
                  <w:vAlign w:val="center"/>
                </w:tcPr>
                <w:p w14:paraId="50CBFC91" w14:textId="5BDD7E27" w:rsidR="00F442BF" w:rsidRPr="00F442BF" w:rsidRDefault="00F442BF" w:rsidP="00F442BF">
                  <w:pPr>
                    <w:pStyle w:val="TableRow"/>
                    <w:spacing w:before="0" w:after="0"/>
                    <w:ind w:left="0" w:right="0"/>
                    <w:jc w:val="center"/>
                    <w:rPr>
                      <w:rFonts w:asciiTheme="minorHAnsi" w:hAnsiTheme="minorHAnsi" w:cstheme="minorHAnsi"/>
                      <w:iCs/>
                      <w:color w:val="auto"/>
                      <w:sz w:val="18"/>
                      <w:szCs w:val="18"/>
                      <w:lang w:val="en-US"/>
                    </w:rPr>
                  </w:pPr>
                  <w:r w:rsidRPr="00F442BF">
                    <w:rPr>
                      <w:rFonts w:ascii="Calibri" w:hAnsi="Calibri" w:cs="Calibri"/>
                      <w:color w:val="000000"/>
                      <w:sz w:val="18"/>
                      <w:szCs w:val="18"/>
                      <w:lang w:val="en-US"/>
                    </w:rPr>
                    <w:t>£527.00</w:t>
                  </w:r>
                </w:p>
              </w:tc>
            </w:tr>
            <w:tr w:rsidR="00F442BF" w14:paraId="0F784B9A" w14:textId="77777777">
              <w:tc>
                <w:tcPr>
                  <w:tcW w:w="1727" w:type="dxa"/>
                </w:tcPr>
                <w:p w14:paraId="4EAC00DD" w14:textId="7B0F0612" w:rsidR="00F442BF" w:rsidRPr="00F442BF" w:rsidRDefault="00F442BF" w:rsidP="00F442BF">
                  <w:pPr>
                    <w:pStyle w:val="TableRow"/>
                    <w:spacing w:before="0" w:after="0"/>
                    <w:ind w:left="0" w:right="0"/>
                    <w:rPr>
                      <w:rFonts w:asciiTheme="minorHAnsi" w:hAnsiTheme="minorHAnsi" w:cstheme="minorHAnsi"/>
                      <w:iCs/>
                      <w:color w:val="auto"/>
                      <w:sz w:val="18"/>
                      <w:szCs w:val="18"/>
                      <w:lang w:val="en-US"/>
                    </w:rPr>
                  </w:pPr>
                  <w:r w:rsidRPr="00F442BF">
                    <w:rPr>
                      <w:rFonts w:asciiTheme="minorHAnsi" w:hAnsiTheme="minorHAnsi" w:cstheme="minorHAnsi"/>
                      <w:iCs/>
                      <w:color w:val="auto"/>
                      <w:sz w:val="18"/>
                      <w:szCs w:val="18"/>
                      <w:lang w:val="en-US"/>
                    </w:rPr>
                    <w:t>Boom Reader</w:t>
                  </w:r>
                </w:p>
              </w:tc>
              <w:tc>
                <w:tcPr>
                  <w:tcW w:w="1728" w:type="dxa"/>
                  <w:tcBorders>
                    <w:top w:val="nil"/>
                    <w:left w:val="single" w:sz="4" w:space="0" w:color="auto"/>
                    <w:bottom w:val="single" w:sz="4" w:space="0" w:color="auto"/>
                    <w:right w:val="single" w:sz="4" w:space="0" w:color="auto"/>
                  </w:tcBorders>
                  <w:shd w:val="clear" w:color="auto" w:fill="auto"/>
                  <w:vAlign w:val="center"/>
                </w:tcPr>
                <w:p w14:paraId="37A9FDBF" w14:textId="620EE0EE" w:rsidR="00F442BF" w:rsidRPr="00F442BF" w:rsidRDefault="00F442BF" w:rsidP="00F442BF">
                  <w:pPr>
                    <w:pStyle w:val="TableRow"/>
                    <w:spacing w:before="0" w:after="0"/>
                    <w:ind w:left="0" w:right="0"/>
                    <w:jc w:val="center"/>
                    <w:rPr>
                      <w:rFonts w:asciiTheme="minorHAnsi" w:hAnsiTheme="minorHAnsi" w:cstheme="minorHAnsi"/>
                      <w:iCs/>
                      <w:color w:val="auto"/>
                      <w:sz w:val="18"/>
                      <w:szCs w:val="18"/>
                      <w:lang w:val="en-US"/>
                    </w:rPr>
                  </w:pPr>
                  <w:r w:rsidRPr="00F442BF">
                    <w:rPr>
                      <w:rFonts w:ascii="Calibri" w:hAnsi="Calibri" w:cs="Calibri"/>
                      <w:color w:val="000000"/>
                      <w:sz w:val="18"/>
                      <w:szCs w:val="18"/>
                      <w:lang w:val="en-US"/>
                    </w:rPr>
                    <w:t>£595.00</w:t>
                  </w:r>
                </w:p>
              </w:tc>
            </w:tr>
            <w:tr w:rsidR="00F442BF" w14:paraId="16320B3F" w14:textId="77777777">
              <w:tc>
                <w:tcPr>
                  <w:tcW w:w="1727" w:type="dxa"/>
                </w:tcPr>
                <w:p w14:paraId="6ED7F5DD" w14:textId="7D019258" w:rsidR="00F442BF" w:rsidRPr="00F442BF" w:rsidRDefault="00F442BF" w:rsidP="00F442BF">
                  <w:pPr>
                    <w:pStyle w:val="TableRow"/>
                    <w:spacing w:before="0" w:after="0"/>
                    <w:ind w:left="0" w:right="0"/>
                    <w:rPr>
                      <w:rFonts w:asciiTheme="minorHAnsi" w:hAnsiTheme="minorHAnsi" w:cstheme="minorHAnsi"/>
                      <w:iCs/>
                      <w:color w:val="auto"/>
                      <w:sz w:val="18"/>
                      <w:szCs w:val="18"/>
                      <w:lang w:val="en-US"/>
                    </w:rPr>
                  </w:pPr>
                  <w:r w:rsidRPr="00F442BF">
                    <w:rPr>
                      <w:rFonts w:asciiTheme="minorHAnsi" w:hAnsiTheme="minorHAnsi" w:cstheme="minorHAnsi"/>
                      <w:iCs/>
                      <w:color w:val="auto"/>
                      <w:sz w:val="18"/>
                      <w:szCs w:val="18"/>
                      <w:lang w:val="en-US"/>
                    </w:rPr>
                    <w:t>Oxford Reading Buddy</w:t>
                  </w:r>
                </w:p>
              </w:tc>
              <w:tc>
                <w:tcPr>
                  <w:tcW w:w="1728" w:type="dxa"/>
                  <w:tcBorders>
                    <w:top w:val="nil"/>
                    <w:left w:val="single" w:sz="4" w:space="0" w:color="auto"/>
                    <w:bottom w:val="single" w:sz="4" w:space="0" w:color="auto"/>
                    <w:right w:val="single" w:sz="4" w:space="0" w:color="auto"/>
                  </w:tcBorders>
                  <w:shd w:val="clear" w:color="auto" w:fill="auto"/>
                  <w:vAlign w:val="center"/>
                </w:tcPr>
                <w:p w14:paraId="6E002255" w14:textId="4944254C" w:rsidR="00F442BF" w:rsidRPr="00F442BF" w:rsidRDefault="00F442BF" w:rsidP="00F442BF">
                  <w:pPr>
                    <w:pStyle w:val="TableRow"/>
                    <w:spacing w:before="0" w:after="0"/>
                    <w:ind w:left="0" w:right="0"/>
                    <w:jc w:val="center"/>
                    <w:rPr>
                      <w:rFonts w:asciiTheme="minorHAnsi" w:hAnsiTheme="minorHAnsi" w:cstheme="minorHAnsi"/>
                      <w:iCs/>
                      <w:color w:val="auto"/>
                      <w:sz w:val="18"/>
                      <w:szCs w:val="18"/>
                      <w:lang w:val="en-US"/>
                    </w:rPr>
                  </w:pPr>
                  <w:r w:rsidRPr="00F442BF">
                    <w:rPr>
                      <w:rFonts w:ascii="Calibri" w:hAnsi="Calibri" w:cs="Calibri"/>
                      <w:color w:val="000000"/>
                      <w:sz w:val="18"/>
                      <w:szCs w:val="18"/>
                      <w:lang w:val="en-US"/>
                    </w:rPr>
                    <w:t>£945.00</w:t>
                  </w:r>
                </w:p>
              </w:tc>
            </w:tr>
            <w:tr w:rsidR="00DC1ADB" w14:paraId="6F04AC63" w14:textId="77777777">
              <w:tc>
                <w:tcPr>
                  <w:tcW w:w="1727" w:type="dxa"/>
                  <w:shd w:val="clear" w:color="auto" w:fill="DAD2CF"/>
                </w:tcPr>
                <w:p w14:paraId="2789865B" w14:textId="77777777" w:rsidR="00DC1ADB" w:rsidRPr="00CA4347" w:rsidRDefault="00DC1ADB" w:rsidP="00DC1ADB">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61F42A39" w14:textId="17E4F979" w:rsidR="00DC1ADB" w:rsidRPr="00CA4347" w:rsidRDefault="009F1377" w:rsidP="00F442BF">
                  <w:pPr>
                    <w:pStyle w:val="TableRow"/>
                    <w:spacing w:before="0" w:after="0"/>
                    <w:ind w:left="0" w:right="0"/>
                    <w:jc w:val="center"/>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£2,</w:t>
                  </w:r>
                  <w:r w:rsidR="00846C2D">
                    <w:rPr>
                      <w:rFonts w:asciiTheme="minorHAnsi" w:hAnsiTheme="minorHAnsi" w:cstheme="minorHAnsi"/>
                      <w:b/>
                      <w:bCs/>
                      <w:iCs/>
                      <w:color w:val="auto"/>
                      <w:sz w:val="18"/>
                      <w:szCs w:val="18"/>
                      <w:lang w:val="en-US"/>
                    </w:rPr>
                    <w:t>383.00</w:t>
                  </w:r>
                </w:p>
              </w:tc>
            </w:tr>
          </w:tbl>
          <w:p w14:paraId="13E30E21" w14:textId="77777777" w:rsidR="00DC1ADB" w:rsidRPr="00CA4347" w:rsidRDefault="00DC1ADB">
            <w:pPr>
              <w:autoSpaceDN/>
              <w:spacing w:before="60" w:line="240" w:lineRule="auto"/>
              <w:rPr>
                <w:rFonts w:asciiTheme="minorHAnsi" w:hAnsiTheme="minorHAnsi" w:cstheme="minorHAnsi"/>
                <w:iCs/>
                <w:color w:val="auto"/>
                <w:sz w:val="22"/>
                <w:szCs w:val="22"/>
                <w:lang w:val="en-U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A1D6D1" w14:textId="2CC33FAC" w:rsidR="00CA4347" w:rsidRPr="00CA4347" w:rsidRDefault="00CA4347" w:rsidP="1100FEEE">
            <w:pPr>
              <w:autoSpaceDN/>
              <w:spacing w:before="60" w:after="6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There is a</w:t>
            </w:r>
            <w:r w:rsidR="07BBD72C" w:rsidRPr="1100FEEE">
              <w:rPr>
                <w:rFonts w:asciiTheme="minorHAnsi" w:hAnsiTheme="minorHAnsi" w:cstheme="minorBidi"/>
                <w:color w:val="auto"/>
                <w:sz w:val="22"/>
                <w:szCs w:val="22"/>
              </w:rPr>
              <w:t>n</w:t>
            </w:r>
            <w:r w:rsidRPr="1100FEEE">
              <w:rPr>
                <w:rFonts w:asciiTheme="minorHAnsi" w:hAnsiTheme="minorHAnsi" w:cstheme="minorBidi"/>
                <w:color w:val="auto"/>
                <w:sz w:val="22"/>
                <w:szCs w:val="22"/>
              </w:rPr>
              <w:t xml:space="preserve"> evidence base that suggests oral language interventions, including dialogic activities such as high-quality classroom discussion, are inexpensive to implement with high impacts on reading:</w:t>
            </w:r>
          </w:p>
          <w:p w14:paraId="0A3C713B" w14:textId="4CA2D94C" w:rsidR="00CA4347" w:rsidRPr="00CA4347" w:rsidRDefault="00000000" w:rsidP="1100FEEE">
            <w:pPr>
              <w:autoSpaceDN/>
              <w:spacing w:before="60" w:after="60" w:line="240" w:lineRule="auto"/>
              <w:rPr>
                <w:rFonts w:asciiTheme="minorHAnsi" w:hAnsiTheme="minorHAnsi" w:cstheme="minorBidi"/>
                <w:color w:val="auto"/>
                <w:sz w:val="22"/>
                <w:szCs w:val="22"/>
              </w:rPr>
            </w:pPr>
            <w:hyperlink r:id="rId18">
              <w:r w:rsidR="00CA4347" w:rsidRPr="1100FEEE">
                <w:rPr>
                  <w:rStyle w:val="Hyperlink"/>
                  <w:rFonts w:asciiTheme="minorHAnsi" w:hAnsiTheme="minorHAnsi" w:cstheme="minorBidi"/>
                  <w:sz w:val="22"/>
                  <w:szCs w:val="22"/>
                  <w:lang w:val="en-US"/>
                </w:rPr>
                <w:t>Oral language interventions | Teaching and Learning Toolkit | EEF</w:t>
              </w:r>
            </w:hyperlink>
          </w:p>
          <w:p w14:paraId="5C353910" w14:textId="0FB24A87" w:rsidR="00CA4347" w:rsidRPr="00CA4347" w:rsidRDefault="00CA4347" w:rsidP="1100FEEE">
            <w:pPr>
              <w:autoSpaceDN/>
              <w:spacing w:before="60" w:after="60" w:line="240" w:lineRule="auto"/>
              <w:rPr>
                <w:rFonts w:asciiTheme="minorHAnsi" w:hAnsiTheme="minorHAnsi" w:cstheme="minorBidi"/>
                <w:sz w:val="22"/>
                <w:szCs w:val="22"/>
                <w:lang w:val="en-US"/>
              </w:rPr>
            </w:pPr>
          </w:p>
          <w:p w14:paraId="43BAC6B3" w14:textId="78089FB4" w:rsidR="00CA4347" w:rsidRPr="00CA4347" w:rsidRDefault="36EB1C9F" w:rsidP="1100FEEE">
            <w:pPr>
              <w:autoSpaceDN/>
              <w:spacing w:before="60" w:after="60" w:line="240" w:lineRule="auto"/>
              <w:rPr>
                <w:rFonts w:asciiTheme="minorHAnsi" w:hAnsiTheme="minorHAnsi" w:cstheme="minorBidi"/>
                <w:sz w:val="22"/>
                <w:szCs w:val="22"/>
                <w:lang w:val="en-US"/>
              </w:rPr>
            </w:pPr>
            <w:r w:rsidRPr="1100FEEE">
              <w:rPr>
                <w:rFonts w:asciiTheme="minorHAnsi" w:hAnsiTheme="minorHAnsi" w:cstheme="minorBidi"/>
                <w:sz w:val="22"/>
                <w:szCs w:val="22"/>
                <w:lang w:val="en-US"/>
              </w:rPr>
              <w:t>Speech and Language intervention is accessed by 18 children across the school. 8 of whom are PP (44%).</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659266"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t>1</w:t>
            </w:r>
          </w:p>
        </w:tc>
      </w:tr>
    </w:tbl>
    <w:p w14:paraId="7A064C26" w14:textId="77777777" w:rsidR="00DC1ADB" w:rsidRDefault="00DC1ADB">
      <w:r>
        <w:br w:type="page"/>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AD1096" w:rsidRPr="00CA4347" w14:paraId="01EEC845"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593EC079" w14:textId="77777777" w:rsidR="00AD1096" w:rsidRPr="00CA4347" w:rsidRDefault="00AD1096">
            <w:pPr>
              <w:pStyle w:val="TableHeader"/>
              <w:jc w:val="left"/>
              <w:rPr>
                <w:rFonts w:asciiTheme="minorHAnsi" w:hAnsiTheme="minorHAnsi" w:cstheme="minorHAnsi"/>
                <w:color w:val="FFFFFF" w:themeColor="background1"/>
                <w:sz w:val="22"/>
                <w:szCs w:val="22"/>
              </w:rPr>
            </w:pPr>
            <w:bookmarkStart w:id="24" w:name="_Hlk180441023"/>
            <w:r w:rsidRPr="00CA4347">
              <w:rPr>
                <w:rFonts w:asciiTheme="minorHAnsi" w:hAnsiTheme="minorHAnsi" w:cstheme="minorHAnsi"/>
                <w:color w:val="FFFFFF" w:themeColor="background1"/>
                <w:sz w:val="22"/>
                <w:szCs w:val="22"/>
              </w:rPr>
              <w:lastRenderedPageBreak/>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576ABBA5" w14:textId="77777777" w:rsidR="00AD1096" w:rsidRPr="00CA4347" w:rsidRDefault="00AD1096">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34AD930A" w14:textId="77777777" w:rsidR="00AD1096" w:rsidRPr="00CA4347" w:rsidRDefault="00AD1096">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Challenge number(s) addressed</w:t>
            </w:r>
          </w:p>
        </w:tc>
      </w:tr>
      <w:tr w:rsidR="00CA4347" w:rsidRPr="00CA4347" w14:paraId="2A646DB7"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495764" w14:textId="23A3DE83" w:rsidR="00CA4347" w:rsidRPr="0065690A" w:rsidRDefault="0065690A">
            <w:pPr>
              <w:autoSpaceDN/>
              <w:spacing w:before="60" w:after="120" w:line="240" w:lineRule="auto"/>
              <w:rPr>
                <w:rFonts w:asciiTheme="minorHAnsi" w:hAnsiTheme="minorHAnsi" w:cstheme="minorHAnsi"/>
                <w:b/>
                <w:bCs/>
                <w:iCs/>
                <w:color w:val="auto"/>
                <w:sz w:val="22"/>
                <w:szCs w:val="22"/>
              </w:rPr>
            </w:pPr>
            <w:bookmarkStart w:id="25" w:name="_Hlk180445857"/>
            <w:bookmarkEnd w:id="24"/>
            <w:r w:rsidRPr="0065690A">
              <w:rPr>
                <w:rFonts w:asciiTheme="minorHAnsi" w:hAnsiTheme="minorHAnsi" w:cstheme="minorHAnsi"/>
                <w:b/>
                <w:bCs/>
                <w:iCs/>
                <w:color w:val="auto"/>
                <w:sz w:val="22"/>
                <w:szCs w:val="22"/>
              </w:rPr>
              <w:t xml:space="preserve">D. </w:t>
            </w:r>
            <w:r w:rsidR="00CA4347" w:rsidRPr="0065690A">
              <w:rPr>
                <w:rFonts w:asciiTheme="minorHAnsi" w:hAnsiTheme="minorHAnsi" w:cstheme="minorHAnsi"/>
                <w:b/>
                <w:bCs/>
                <w:iCs/>
                <w:color w:val="auto"/>
                <w:sz w:val="22"/>
                <w:szCs w:val="22"/>
              </w:rPr>
              <w:t xml:space="preserve">Purchase of a </w:t>
            </w:r>
            <w:hyperlink r:id="rId19" w:history="1">
              <w:r w:rsidR="00CA4347" w:rsidRPr="0065690A">
                <w:rPr>
                  <w:rStyle w:val="Hyperlink"/>
                  <w:rFonts w:asciiTheme="minorHAnsi" w:hAnsiTheme="minorHAnsi" w:cstheme="minorHAnsi"/>
                  <w:b/>
                  <w:bCs/>
                  <w:iCs/>
                  <w:sz w:val="22"/>
                  <w:szCs w:val="22"/>
                  <w:lang w:val="en-US"/>
                </w:rPr>
                <w:t>DfE validated Systematic Synthetic Phonics programme</w:t>
              </w:r>
            </w:hyperlink>
            <w:r w:rsidR="00CA4347" w:rsidRPr="0065690A">
              <w:rPr>
                <w:rFonts w:asciiTheme="minorHAnsi" w:hAnsiTheme="minorHAnsi" w:cstheme="minorHAnsi"/>
                <w:b/>
                <w:bCs/>
                <w:iCs/>
                <w:color w:val="auto"/>
                <w:sz w:val="22"/>
                <w:szCs w:val="22"/>
              </w:rPr>
              <w:t xml:space="preserve"> to secure stronger phonics teaching for all pupils</w:t>
            </w:r>
            <w:bookmarkEnd w:id="25"/>
            <w:r w:rsidR="00CA4347" w:rsidRPr="0065690A">
              <w:rPr>
                <w:rFonts w:asciiTheme="minorHAnsi" w:hAnsiTheme="minorHAnsi" w:cstheme="minorHAnsi"/>
                <w:b/>
                <w:bCs/>
                <w:iCs/>
                <w:color w:val="auto"/>
                <w:sz w:val="22"/>
                <w:szCs w:val="22"/>
              </w:rPr>
              <w:t>.</w:t>
            </w:r>
          </w:p>
          <w:tbl>
            <w:tblPr>
              <w:tblStyle w:val="TableGrid"/>
              <w:tblW w:w="0" w:type="auto"/>
              <w:tblLayout w:type="fixed"/>
              <w:tblLook w:val="04A0" w:firstRow="1" w:lastRow="0" w:firstColumn="1" w:lastColumn="0" w:noHBand="0" w:noVBand="1"/>
            </w:tblPr>
            <w:tblGrid>
              <w:gridCol w:w="1727"/>
              <w:gridCol w:w="1728"/>
            </w:tblGrid>
            <w:tr w:rsidR="00DC1ADB" w14:paraId="1F411B5F" w14:textId="77777777">
              <w:tc>
                <w:tcPr>
                  <w:tcW w:w="1727" w:type="dxa"/>
                  <w:shd w:val="clear" w:color="auto" w:fill="B91918"/>
                </w:tcPr>
                <w:p w14:paraId="52BDF165" w14:textId="77777777" w:rsidR="00DC1ADB" w:rsidRPr="00CA4347" w:rsidRDefault="00DC1ADB" w:rsidP="00DC1ADB">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5BE29A2A" w14:textId="77777777" w:rsidR="00DC1ADB" w:rsidRPr="00CA4347" w:rsidRDefault="00DC1ADB" w:rsidP="00DC1ADB">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DC1ADB" w14:paraId="3E1712A6" w14:textId="77777777">
              <w:tc>
                <w:tcPr>
                  <w:tcW w:w="1727" w:type="dxa"/>
                </w:tcPr>
                <w:p w14:paraId="1FC3C462" w14:textId="1CCB24B1" w:rsidR="00DC1ADB" w:rsidRPr="00CA4347" w:rsidRDefault="009F1377"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 xml:space="preserve">Ruth Miskin Phonics on-line </w:t>
                  </w:r>
                  <w:r w:rsidR="00DC1ADB">
                    <w:rPr>
                      <w:rFonts w:asciiTheme="minorHAnsi" w:hAnsiTheme="minorHAnsi" w:cstheme="minorHAnsi"/>
                      <w:iCs/>
                      <w:color w:val="auto"/>
                      <w:sz w:val="18"/>
                      <w:szCs w:val="18"/>
                      <w:lang w:val="en-US"/>
                    </w:rPr>
                    <w:t>Subscription</w:t>
                  </w:r>
                </w:p>
              </w:tc>
              <w:tc>
                <w:tcPr>
                  <w:tcW w:w="1728" w:type="dxa"/>
                </w:tcPr>
                <w:p w14:paraId="3451B846" w14:textId="137FF2F5" w:rsidR="00DC1ADB" w:rsidRPr="00CA4347" w:rsidRDefault="009F1377"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w:t>
                  </w:r>
                  <w:r w:rsidR="005A7665">
                    <w:rPr>
                      <w:rFonts w:asciiTheme="minorHAnsi" w:hAnsiTheme="minorHAnsi" w:cstheme="minorHAnsi"/>
                      <w:iCs/>
                      <w:color w:val="auto"/>
                      <w:sz w:val="18"/>
                      <w:szCs w:val="18"/>
                      <w:lang w:val="en-US"/>
                    </w:rPr>
                    <w:t>838</w:t>
                  </w:r>
                  <w:r>
                    <w:rPr>
                      <w:rFonts w:asciiTheme="minorHAnsi" w:hAnsiTheme="minorHAnsi" w:cstheme="minorHAnsi"/>
                      <w:iCs/>
                      <w:color w:val="auto"/>
                      <w:sz w:val="18"/>
                      <w:szCs w:val="18"/>
                      <w:lang w:val="en-US"/>
                    </w:rPr>
                    <w:t>.00</w:t>
                  </w:r>
                </w:p>
              </w:tc>
            </w:tr>
            <w:tr w:rsidR="00DC1ADB" w14:paraId="7463DAD9" w14:textId="77777777">
              <w:tc>
                <w:tcPr>
                  <w:tcW w:w="1727" w:type="dxa"/>
                  <w:shd w:val="clear" w:color="auto" w:fill="DAD2CF"/>
                </w:tcPr>
                <w:p w14:paraId="44654A13" w14:textId="77777777" w:rsidR="00DC1ADB" w:rsidRPr="00CA4347" w:rsidRDefault="00DC1ADB" w:rsidP="00DC1ADB">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7CD78DB2" w14:textId="23CB648B" w:rsidR="00DC1ADB" w:rsidRPr="00CA4347" w:rsidRDefault="009F1377" w:rsidP="00DC1ADB">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£1,</w:t>
                  </w:r>
                  <w:r w:rsidR="005A7665">
                    <w:rPr>
                      <w:rFonts w:asciiTheme="minorHAnsi" w:hAnsiTheme="minorHAnsi" w:cstheme="minorHAnsi"/>
                      <w:b/>
                      <w:bCs/>
                      <w:iCs/>
                      <w:color w:val="auto"/>
                      <w:sz w:val="18"/>
                      <w:szCs w:val="18"/>
                      <w:lang w:val="en-US"/>
                    </w:rPr>
                    <w:t>838</w:t>
                  </w:r>
                  <w:r>
                    <w:rPr>
                      <w:rFonts w:asciiTheme="minorHAnsi" w:hAnsiTheme="minorHAnsi" w:cstheme="minorHAnsi"/>
                      <w:b/>
                      <w:bCs/>
                      <w:iCs/>
                      <w:color w:val="auto"/>
                      <w:sz w:val="18"/>
                      <w:szCs w:val="18"/>
                      <w:lang w:val="en-US"/>
                    </w:rPr>
                    <w:t>.00</w:t>
                  </w:r>
                </w:p>
              </w:tc>
            </w:tr>
          </w:tbl>
          <w:p w14:paraId="047E4D9D" w14:textId="0758F045" w:rsidR="00DC1ADB" w:rsidRPr="00CA4347" w:rsidRDefault="00DC1ADB">
            <w:pPr>
              <w:autoSpaceDN/>
              <w:spacing w:before="60" w:after="120" w:line="240" w:lineRule="auto"/>
              <w:rPr>
                <w:rFonts w:asciiTheme="minorHAnsi" w:hAnsiTheme="minorHAnsi" w:cstheme="minorHAnsi"/>
                <w:iCs/>
                <w:color w:val="auto"/>
                <w:sz w:val="22"/>
                <w:szCs w:val="22"/>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742AE4" w14:textId="5F7102BC" w:rsidR="00CA4347" w:rsidRPr="00CA4347" w:rsidRDefault="00CA4347" w:rsidP="1100FEEE">
            <w:pPr>
              <w:pStyle w:val="TableRowCentered"/>
              <w:ind w:left="0" w:right="0"/>
              <w:jc w:val="left"/>
              <w:rPr>
                <w:rFonts w:asciiTheme="minorHAnsi" w:hAnsiTheme="minorHAnsi" w:cstheme="minorBidi"/>
                <w:color w:val="auto"/>
                <w:sz w:val="22"/>
                <w:szCs w:val="22"/>
              </w:rPr>
            </w:pPr>
            <w:r w:rsidRPr="1100FEEE">
              <w:rPr>
                <w:rFonts w:asciiTheme="minorHAnsi" w:hAnsiTheme="minorHAnsi" w:cstheme="minorBidi"/>
                <w:color w:val="auto"/>
                <w:sz w:val="22"/>
                <w:szCs w:val="22"/>
              </w:rPr>
              <w:t>Phonics approaches have a</w:t>
            </w:r>
            <w:r w:rsidR="0EF2C521" w:rsidRPr="1100FEEE">
              <w:rPr>
                <w:rFonts w:asciiTheme="minorHAnsi" w:hAnsiTheme="minorHAnsi" w:cstheme="minorBidi"/>
                <w:color w:val="auto"/>
                <w:sz w:val="22"/>
                <w:szCs w:val="22"/>
              </w:rPr>
              <w:t>n</w:t>
            </w:r>
            <w:r w:rsidRPr="1100FEEE">
              <w:rPr>
                <w:rFonts w:asciiTheme="minorHAnsi" w:hAnsiTheme="minorHAnsi" w:cstheme="minorBidi"/>
                <w:color w:val="auto"/>
                <w:sz w:val="22"/>
                <w:szCs w:val="22"/>
              </w:rPr>
              <w:t xml:space="preserve"> evidence base that indicates a positive impact on the accuracy of word reading, particularly for disadvantaged pupils: </w:t>
            </w:r>
          </w:p>
          <w:p w14:paraId="653B3960" w14:textId="77777777" w:rsidR="00CA4347" w:rsidRDefault="00000000">
            <w:pPr>
              <w:pStyle w:val="TableRowCentered"/>
              <w:spacing w:after="120"/>
              <w:ind w:left="0" w:right="0"/>
              <w:jc w:val="left"/>
              <w:rPr>
                <w:rStyle w:val="Hyperlink"/>
                <w:rFonts w:asciiTheme="minorHAnsi" w:hAnsiTheme="minorHAnsi" w:cstheme="minorHAnsi"/>
                <w:iCs/>
                <w:sz w:val="22"/>
                <w:szCs w:val="22"/>
                <w:lang w:val="en-US"/>
              </w:rPr>
            </w:pPr>
            <w:hyperlink r:id="rId20" w:history="1">
              <w:r w:rsidR="00CA4347" w:rsidRPr="00CA4347">
                <w:rPr>
                  <w:rStyle w:val="Hyperlink"/>
                  <w:rFonts w:asciiTheme="minorHAnsi" w:hAnsiTheme="minorHAnsi" w:cstheme="minorHAnsi"/>
                  <w:iCs/>
                  <w:sz w:val="22"/>
                  <w:szCs w:val="22"/>
                  <w:lang w:val="en-US"/>
                </w:rPr>
                <w:t>Phonics | Teaching and Learning Toolkit | EEF</w:t>
              </w:r>
            </w:hyperlink>
          </w:p>
          <w:p w14:paraId="14AE4818" w14:textId="6718AF76" w:rsidR="00667D5A" w:rsidRPr="00667D5A" w:rsidRDefault="00667D5A" w:rsidP="00667D5A">
            <w:pPr>
              <w:pStyle w:val="TableParagraph"/>
              <w:spacing w:before="59"/>
              <w:ind w:left="0" w:right="277"/>
              <w:rPr>
                <w:rFonts w:ascii="Source Sans Pro" w:hAnsi="Source Sans Pro"/>
              </w:rPr>
            </w:pPr>
            <w:r w:rsidRPr="00667D5A">
              <w:rPr>
                <w:rFonts w:ascii="Source Sans Pro" w:hAnsi="Source Sans Pro"/>
                <w:color w:val="0D0D0D"/>
              </w:rPr>
              <w:t>RWI is a DfE validated teaching program and is highly systematic</w:t>
            </w:r>
            <w:r>
              <w:rPr>
                <w:rFonts w:ascii="Source Sans Pro" w:hAnsi="Source Sans Pro"/>
                <w:color w:val="0000FF"/>
                <w:u w:val="single" w:color="0000FF"/>
              </w:rPr>
              <w:t>.</w:t>
            </w:r>
          </w:p>
          <w:p w14:paraId="0F9E6923" w14:textId="77777777" w:rsidR="00667D5A" w:rsidRPr="00CA4347" w:rsidRDefault="00667D5A">
            <w:pPr>
              <w:pStyle w:val="TableRowCentered"/>
              <w:spacing w:after="120"/>
              <w:ind w:left="0" w:right="0"/>
              <w:jc w:val="left"/>
              <w:rPr>
                <w:rFonts w:asciiTheme="minorHAnsi" w:hAnsiTheme="minorHAnsi" w:cstheme="minorHAnsi"/>
                <w:color w:val="auto"/>
                <w:sz w:val="22"/>
                <w:szCs w:val="22"/>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342461"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t>2</w:t>
            </w:r>
          </w:p>
        </w:tc>
      </w:tr>
      <w:tr w:rsidR="00CA4347" w:rsidRPr="00CA4347" w14:paraId="484A5346"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D1BC1A" w14:textId="2338EFCF" w:rsidR="00CA4347" w:rsidRPr="001F3D28" w:rsidRDefault="001F3D28">
            <w:pPr>
              <w:spacing w:before="60" w:after="120" w:line="240" w:lineRule="auto"/>
              <w:rPr>
                <w:rFonts w:asciiTheme="minorHAnsi" w:hAnsiTheme="minorHAnsi" w:cstheme="minorHAnsi"/>
                <w:b/>
                <w:bCs/>
                <w:color w:val="auto"/>
                <w:sz w:val="22"/>
                <w:szCs w:val="22"/>
              </w:rPr>
            </w:pPr>
            <w:bookmarkStart w:id="26" w:name="_Hlk180445901"/>
            <w:r w:rsidRPr="001F3D28">
              <w:rPr>
                <w:rFonts w:asciiTheme="minorHAnsi" w:hAnsiTheme="minorHAnsi" w:cstheme="minorHAnsi"/>
                <w:b/>
                <w:bCs/>
                <w:color w:val="auto"/>
                <w:sz w:val="22"/>
                <w:szCs w:val="22"/>
              </w:rPr>
              <w:t xml:space="preserve">E. </w:t>
            </w:r>
            <w:r w:rsidR="00CA4347" w:rsidRPr="001F3D28">
              <w:rPr>
                <w:rFonts w:asciiTheme="minorHAnsi" w:hAnsiTheme="minorHAnsi" w:cstheme="minorHAnsi"/>
                <w:b/>
                <w:bCs/>
                <w:color w:val="auto"/>
                <w:sz w:val="22"/>
                <w:szCs w:val="22"/>
              </w:rPr>
              <w:t>Enhancement of our maths teaching and curriculum planning in line with DfE and EEF guidance.</w:t>
            </w:r>
          </w:p>
          <w:p w14:paraId="21EDDBA8" w14:textId="77777777" w:rsidR="00CA4347" w:rsidRPr="001F3D28" w:rsidRDefault="00CA4347">
            <w:pPr>
              <w:autoSpaceDN/>
              <w:spacing w:before="60" w:after="120" w:line="240" w:lineRule="auto"/>
              <w:rPr>
                <w:rFonts w:asciiTheme="minorHAnsi" w:hAnsiTheme="minorHAnsi" w:cstheme="minorHAnsi"/>
                <w:b/>
                <w:bCs/>
                <w:color w:val="auto"/>
                <w:sz w:val="22"/>
                <w:szCs w:val="22"/>
              </w:rPr>
            </w:pPr>
            <w:r w:rsidRPr="001F3D28">
              <w:rPr>
                <w:rFonts w:asciiTheme="minorHAnsi" w:hAnsiTheme="minorHAnsi" w:cstheme="minorHAnsi"/>
                <w:b/>
                <w:bCs/>
                <w:color w:val="auto"/>
                <w:sz w:val="22"/>
                <w:szCs w:val="22"/>
              </w:rPr>
              <w:t>We will fund teacher release time to embed key elements of guidance in school and to access Maths Hub resources and CPD (including Teaching for Mastery training).</w:t>
            </w:r>
          </w:p>
          <w:tbl>
            <w:tblPr>
              <w:tblStyle w:val="TableGrid"/>
              <w:tblW w:w="0" w:type="auto"/>
              <w:tblLayout w:type="fixed"/>
              <w:tblLook w:val="04A0" w:firstRow="1" w:lastRow="0" w:firstColumn="1" w:lastColumn="0" w:noHBand="0" w:noVBand="1"/>
            </w:tblPr>
            <w:tblGrid>
              <w:gridCol w:w="1727"/>
              <w:gridCol w:w="1728"/>
            </w:tblGrid>
            <w:tr w:rsidR="00DC1ADB" w14:paraId="50B7797F" w14:textId="77777777">
              <w:tc>
                <w:tcPr>
                  <w:tcW w:w="1727" w:type="dxa"/>
                  <w:shd w:val="clear" w:color="auto" w:fill="B91918"/>
                </w:tcPr>
                <w:bookmarkEnd w:id="26"/>
                <w:p w14:paraId="716F6E5C" w14:textId="77777777" w:rsidR="00DC1ADB" w:rsidRPr="00CA4347" w:rsidRDefault="00DC1ADB" w:rsidP="00DC1ADB">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5AE9A6F9" w14:textId="77777777" w:rsidR="00DC1ADB" w:rsidRPr="00CA4347" w:rsidRDefault="00DC1ADB" w:rsidP="00DC1ADB">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DC1ADB" w14:paraId="2B26F855" w14:textId="77777777">
              <w:tc>
                <w:tcPr>
                  <w:tcW w:w="1727" w:type="dxa"/>
                </w:tcPr>
                <w:p w14:paraId="29BCCB37" w14:textId="71805CCF" w:rsidR="00DC1ADB" w:rsidRPr="00CA4347" w:rsidRDefault="00DC1ADB"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White Rose Maths Subscription</w:t>
                  </w:r>
                </w:p>
              </w:tc>
              <w:tc>
                <w:tcPr>
                  <w:tcW w:w="1728" w:type="dxa"/>
                </w:tcPr>
                <w:p w14:paraId="4ACCBACC" w14:textId="0A2E4A47" w:rsidR="00DC1ADB" w:rsidRPr="00CA4347" w:rsidRDefault="009F1377"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t>
                  </w:r>
                  <w:r w:rsidR="0030154D">
                    <w:rPr>
                      <w:rFonts w:asciiTheme="minorHAnsi" w:hAnsiTheme="minorHAnsi" w:cstheme="minorHAnsi"/>
                      <w:iCs/>
                      <w:color w:val="auto"/>
                      <w:sz w:val="18"/>
                      <w:szCs w:val="18"/>
                      <w:lang w:val="en-US"/>
                    </w:rPr>
                    <w:t>192</w:t>
                  </w:r>
                  <w:r>
                    <w:rPr>
                      <w:rFonts w:asciiTheme="minorHAnsi" w:hAnsiTheme="minorHAnsi" w:cstheme="minorHAnsi"/>
                      <w:iCs/>
                      <w:color w:val="auto"/>
                      <w:sz w:val="18"/>
                      <w:szCs w:val="18"/>
                      <w:lang w:val="en-US"/>
                    </w:rPr>
                    <w:t>.00</w:t>
                  </w:r>
                </w:p>
              </w:tc>
            </w:tr>
            <w:tr w:rsidR="00DC1ADB" w14:paraId="60438A23" w14:textId="77777777">
              <w:tc>
                <w:tcPr>
                  <w:tcW w:w="1727" w:type="dxa"/>
                </w:tcPr>
                <w:p w14:paraId="11118EA7" w14:textId="0B9A3A7C" w:rsidR="00DC1ADB" w:rsidRPr="00CA4347" w:rsidRDefault="009F1377"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TT Maths</w:t>
                  </w:r>
                </w:p>
              </w:tc>
              <w:tc>
                <w:tcPr>
                  <w:tcW w:w="1728" w:type="dxa"/>
                </w:tcPr>
                <w:p w14:paraId="699A51DD" w14:textId="713E5B66" w:rsidR="00DC1ADB" w:rsidRPr="00CA4347" w:rsidRDefault="009F1377"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w:t>
                  </w:r>
                  <w:r w:rsidR="0030154D">
                    <w:rPr>
                      <w:rFonts w:asciiTheme="minorHAnsi" w:hAnsiTheme="minorHAnsi" w:cstheme="minorHAnsi"/>
                      <w:iCs/>
                      <w:color w:val="auto"/>
                      <w:sz w:val="18"/>
                      <w:szCs w:val="18"/>
                      <w:lang w:val="en-US"/>
                    </w:rPr>
                    <w:t>88</w:t>
                  </w:r>
                  <w:r>
                    <w:rPr>
                      <w:rFonts w:asciiTheme="minorHAnsi" w:hAnsiTheme="minorHAnsi" w:cstheme="minorHAnsi"/>
                      <w:iCs/>
                      <w:color w:val="auto"/>
                      <w:sz w:val="18"/>
                      <w:szCs w:val="18"/>
                      <w:lang w:val="en-US"/>
                    </w:rPr>
                    <w:t>.00</w:t>
                  </w:r>
                </w:p>
              </w:tc>
            </w:tr>
            <w:tr w:rsidR="00DC1ADB" w14:paraId="1521F965" w14:textId="77777777">
              <w:tc>
                <w:tcPr>
                  <w:tcW w:w="1727" w:type="dxa"/>
                  <w:shd w:val="clear" w:color="auto" w:fill="DAD2CF"/>
                </w:tcPr>
                <w:p w14:paraId="1A174E6A" w14:textId="77777777" w:rsidR="00DC1ADB" w:rsidRPr="00CA4347" w:rsidRDefault="00DC1ADB" w:rsidP="00DC1ADB">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0B27E8FD" w14:textId="49F9CD9E" w:rsidR="00DC1ADB" w:rsidRPr="00CA4347" w:rsidRDefault="0030154D" w:rsidP="00DC1ADB">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1F5ACF">
                    <w:rPr>
                      <w:rFonts w:asciiTheme="minorHAnsi" w:hAnsiTheme="minorHAnsi" w:cstheme="minorHAnsi"/>
                      <w:b/>
                      <w:bCs/>
                      <w:iCs/>
                      <w:color w:val="auto"/>
                      <w:sz w:val="18"/>
                      <w:szCs w:val="18"/>
                      <w:lang w:val="en-US"/>
                    </w:rPr>
                    <w:t>380</w:t>
                  </w:r>
                  <w:r w:rsidR="009F1377">
                    <w:rPr>
                      <w:rFonts w:asciiTheme="minorHAnsi" w:hAnsiTheme="minorHAnsi" w:cstheme="minorHAnsi"/>
                      <w:b/>
                      <w:bCs/>
                      <w:iCs/>
                      <w:color w:val="auto"/>
                      <w:sz w:val="18"/>
                      <w:szCs w:val="18"/>
                      <w:lang w:val="en-US"/>
                    </w:rPr>
                    <w:t>.00</w:t>
                  </w:r>
                </w:p>
              </w:tc>
            </w:tr>
          </w:tbl>
          <w:p w14:paraId="2E2A1B3F" w14:textId="77777777" w:rsidR="00DC1ADB" w:rsidRPr="00CA4347" w:rsidRDefault="00DC1ADB">
            <w:pPr>
              <w:autoSpaceDN/>
              <w:spacing w:before="60" w:after="120" w:line="240" w:lineRule="auto"/>
              <w:rPr>
                <w:rFonts w:asciiTheme="minorHAnsi" w:hAnsiTheme="minorHAnsi" w:cstheme="minorHAnsi"/>
                <w:iCs/>
                <w:color w:val="auto"/>
                <w:sz w:val="22"/>
                <w:szCs w:val="22"/>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6405A6" w14:textId="77777777" w:rsidR="00CA4347" w:rsidRPr="00CA4347" w:rsidRDefault="00CA4347">
            <w:pPr>
              <w:autoSpaceDN/>
              <w:spacing w:before="60" w:after="60" w:line="240" w:lineRule="auto"/>
              <w:rPr>
                <w:rFonts w:asciiTheme="minorHAnsi" w:hAnsiTheme="minorHAnsi" w:cstheme="minorHAnsi"/>
                <w:iCs/>
                <w:color w:val="auto"/>
                <w:sz w:val="22"/>
                <w:szCs w:val="22"/>
              </w:rPr>
            </w:pPr>
            <w:r w:rsidRPr="00CA4347">
              <w:rPr>
                <w:rFonts w:asciiTheme="minorHAnsi" w:hAnsiTheme="minorHAnsi" w:cstheme="minorHAnsi"/>
                <w:iCs/>
                <w:color w:val="auto"/>
                <w:sz w:val="22"/>
                <w:szCs w:val="22"/>
              </w:rPr>
              <w:t xml:space="preserve">The DfE non-statutory guidance has been produced in conjunction with the National Centre for Excellence in the Teaching of Mathematics, drawing on evidence-based approaches: </w:t>
            </w:r>
          </w:p>
          <w:p w14:paraId="383968E7" w14:textId="77777777" w:rsidR="00CA4347" w:rsidRPr="00CA4347" w:rsidRDefault="00000000">
            <w:pPr>
              <w:pStyle w:val="TableRowCentered"/>
              <w:spacing w:after="120"/>
              <w:ind w:left="0" w:right="0"/>
              <w:jc w:val="left"/>
              <w:rPr>
                <w:rStyle w:val="Hyperlink"/>
                <w:rFonts w:asciiTheme="minorHAnsi" w:hAnsiTheme="minorHAnsi" w:cstheme="minorHAnsi"/>
                <w:sz w:val="22"/>
                <w:szCs w:val="22"/>
                <w:lang w:val="en-US"/>
              </w:rPr>
            </w:pPr>
            <w:hyperlink r:id="rId21" w:history="1">
              <w:r w:rsidR="00CA4347" w:rsidRPr="00CA4347">
                <w:rPr>
                  <w:rStyle w:val="Hyperlink"/>
                  <w:rFonts w:asciiTheme="minorHAnsi" w:hAnsiTheme="minorHAnsi" w:cstheme="minorHAnsi"/>
                  <w:iCs/>
                  <w:sz w:val="22"/>
                  <w:szCs w:val="22"/>
                  <w:lang w:val="en-US"/>
                </w:rPr>
                <w:t>Mathematics_guidance: key stages 1_and 2</w:t>
              </w:r>
            </w:hyperlink>
          </w:p>
          <w:p w14:paraId="0D7A3738" w14:textId="77777777" w:rsidR="00CA4347" w:rsidRPr="00CA4347" w:rsidRDefault="00CA4347">
            <w:pPr>
              <w:autoSpaceDN/>
              <w:spacing w:before="120" w:after="60" w:line="240" w:lineRule="auto"/>
              <w:rPr>
                <w:rFonts w:asciiTheme="minorHAnsi" w:hAnsiTheme="minorHAnsi" w:cstheme="minorHAnsi"/>
                <w:color w:val="auto"/>
                <w:sz w:val="22"/>
                <w:szCs w:val="22"/>
              </w:rPr>
            </w:pPr>
            <w:r w:rsidRPr="00CA4347">
              <w:rPr>
                <w:rFonts w:asciiTheme="minorHAnsi" w:hAnsiTheme="minorHAnsi" w:cstheme="minorHAnsi"/>
                <w:color w:val="auto"/>
                <w:sz w:val="22"/>
                <w:szCs w:val="22"/>
              </w:rPr>
              <w:t xml:space="preserve">The EEF guidance is based on a range of the best available evidence: </w:t>
            </w:r>
          </w:p>
          <w:p w14:paraId="771BE7D9" w14:textId="12F3CC09" w:rsidR="00CA4347" w:rsidRPr="00CA4347" w:rsidRDefault="00000000" w:rsidP="1100FEEE">
            <w:pPr>
              <w:pStyle w:val="TableRowCentered"/>
              <w:spacing w:after="120"/>
              <w:ind w:left="0" w:right="0"/>
              <w:jc w:val="left"/>
              <w:rPr>
                <w:rFonts w:asciiTheme="minorHAnsi" w:hAnsiTheme="minorHAnsi" w:cstheme="minorBidi"/>
                <w:color w:val="auto"/>
                <w:sz w:val="22"/>
                <w:szCs w:val="22"/>
                <w:u w:val="single"/>
              </w:rPr>
            </w:pPr>
            <w:hyperlink r:id="rId22">
              <w:r w:rsidR="00CA4347" w:rsidRPr="1100FEEE">
                <w:rPr>
                  <w:rStyle w:val="Hyperlink"/>
                  <w:rFonts w:asciiTheme="minorHAnsi" w:hAnsiTheme="minorHAnsi" w:cstheme="minorBidi"/>
                  <w:sz w:val="22"/>
                  <w:szCs w:val="22"/>
                  <w:lang w:val="en-US"/>
                </w:rPr>
                <w:t>Improving Mathematics in Key Stages 2 and 3</w:t>
              </w:r>
            </w:hyperlink>
          </w:p>
          <w:p w14:paraId="38D676DF" w14:textId="3ABECF47" w:rsidR="00CA4347" w:rsidRPr="00CA4347" w:rsidRDefault="5A2E1121" w:rsidP="1100FEEE">
            <w:pPr>
              <w:pStyle w:val="TableRowCentered"/>
              <w:spacing w:after="120"/>
              <w:ind w:left="0" w:right="0"/>
              <w:jc w:val="left"/>
              <w:rPr>
                <w:rFonts w:asciiTheme="minorHAnsi" w:hAnsiTheme="minorHAnsi" w:cstheme="minorBidi"/>
                <w:sz w:val="22"/>
                <w:szCs w:val="22"/>
                <w:lang w:val="en-US"/>
              </w:rPr>
            </w:pPr>
            <w:r w:rsidRPr="1100FEEE">
              <w:rPr>
                <w:rFonts w:asciiTheme="minorHAnsi" w:hAnsiTheme="minorHAnsi" w:cstheme="minorBidi"/>
                <w:sz w:val="22"/>
                <w:szCs w:val="22"/>
                <w:lang w:val="en-US"/>
              </w:rPr>
              <w:t>KS2 Multiplication Check in Year 4 shows that PP children are achieving 25/25 roughly in line with non-disadvantaged children.</w:t>
            </w:r>
          </w:p>
          <w:tbl>
            <w:tblPr>
              <w:tblStyle w:val="TableGrid"/>
              <w:tblW w:w="0" w:type="auto"/>
              <w:tblLayout w:type="fixed"/>
              <w:tblLook w:val="06A0" w:firstRow="1" w:lastRow="0" w:firstColumn="1" w:lastColumn="0" w:noHBand="1" w:noVBand="1"/>
            </w:tblPr>
            <w:tblGrid>
              <w:gridCol w:w="1345"/>
              <w:gridCol w:w="1345"/>
              <w:gridCol w:w="1345"/>
            </w:tblGrid>
            <w:tr w:rsidR="1100FEEE" w14:paraId="26B497F4" w14:textId="77777777" w:rsidTr="00FC3C63">
              <w:trPr>
                <w:trHeight w:val="300"/>
              </w:trPr>
              <w:tc>
                <w:tcPr>
                  <w:tcW w:w="1345" w:type="dxa"/>
                  <w:shd w:val="clear" w:color="auto" w:fill="1F497D" w:themeFill="text2"/>
                </w:tcPr>
                <w:p w14:paraId="3C8F6742" w14:textId="4E578E8E" w:rsidR="065B957D" w:rsidRDefault="065B957D"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25/25</w:t>
                  </w:r>
                </w:p>
              </w:tc>
              <w:tc>
                <w:tcPr>
                  <w:tcW w:w="1345" w:type="dxa"/>
                  <w:shd w:val="clear" w:color="auto" w:fill="1F497D" w:themeFill="text2"/>
                </w:tcPr>
                <w:p w14:paraId="49D6CADC" w14:textId="6C7C7433"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2023</w:t>
                  </w:r>
                </w:p>
              </w:tc>
              <w:tc>
                <w:tcPr>
                  <w:tcW w:w="1345" w:type="dxa"/>
                  <w:shd w:val="clear" w:color="auto" w:fill="1F497D" w:themeFill="text2"/>
                </w:tcPr>
                <w:p w14:paraId="4FE330A9" w14:textId="47A4C14D"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2024</w:t>
                  </w:r>
                </w:p>
              </w:tc>
            </w:tr>
            <w:tr w:rsidR="1100FEEE" w14:paraId="203DF6DB" w14:textId="77777777" w:rsidTr="1100FEEE">
              <w:trPr>
                <w:trHeight w:val="300"/>
              </w:trPr>
              <w:tc>
                <w:tcPr>
                  <w:tcW w:w="1345" w:type="dxa"/>
                </w:tcPr>
                <w:p w14:paraId="4E43046E" w14:textId="796ADF99"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PP</w:t>
                  </w:r>
                </w:p>
              </w:tc>
              <w:tc>
                <w:tcPr>
                  <w:tcW w:w="1345" w:type="dxa"/>
                </w:tcPr>
                <w:p w14:paraId="301F3364" w14:textId="0901BB80"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33.3%</w:t>
                  </w:r>
                </w:p>
              </w:tc>
              <w:tc>
                <w:tcPr>
                  <w:tcW w:w="1345" w:type="dxa"/>
                </w:tcPr>
                <w:p w14:paraId="6A4F3528" w14:textId="71240F77"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33.3%</w:t>
                  </w:r>
                </w:p>
              </w:tc>
            </w:tr>
            <w:tr w:rsidR="1100FEEE" w14:paraId="3C734276" w14:textId="77777777" w:rsidTr="1100FEEE">
              <w:trPr>
                <w:trHeight w:val="300"/>
              </w:trPr>
              <w:tc>
                <w:tcPr>
                  <w:tcW w:w="1345" w:type="dxa"/>
                </w:tcPr>
                <w:p w14:paraId="3FA469CC" w14:textId="2A0E6363"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Non-PP</w:t>
                  </w:r>
                </w:p>
              </w:tc>
              <w:tc>
                <w:tcPr>
                  <w:tcW w:w="1345" w:type="dxa"/>
                </w:tcPr>
                <w:p w14:paraId="2D6C62F1" w14:textId="3F18F6B5"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21.4%</w:t>
                  </w:r>
                </w:p>
              </w:tc>
              <w:tc>
                <w:tcPr>
                  <w:tcW w:w="1345" w:type="dxa"/>
                </w:tcPr>
                <w:p w14:paraId="0DC74D3F" w14:textId="1172AAFF" w:rsidR="3732F928" w:rsidRDefault="3732F928"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33.3%</w:t>
                  </w:r>
                </w:p>
              </w:tc>
            </w:tr>
          </w:tbl>
          <w:p w14:paraId="205E079E" w14:textId="75DF9C96" w:rsidR="00CA4347" w:rsidRPr="00CA4347" w:rsidRDefault="4DB42390" w:rsidP="1100FEEE">
            <w:pPr>
              <w:pStyle w:val="TableRowCentered"/>
              <w:spacing w:after="120"/>
              <w:ind w:left="0" w:right="0"/>
              <w:jc w:val="left"/>
              <w:rPr>
                <w:rFonts w:asciiTheme="minorHAnsi" w:hAnsiTheme="minorHAnsi" w:cstheme="minorBidi"/>
                <w:sz w:val="22"/>
                <w:szCs w:val="22"/>
                <w:lang w:val="en-US"/>
              </w:rPr>
            </w:pPr>
            <w:r w:rsidRPr="1100FEEE">
              <w:rPr>
                <w:rFonts w:asciiTheme="minorHAnsi" w:hAnsiTheme="minorHAnsi" w:cstheme="minorBidi"/>
                <w:sz w:val="22"/>
                <w:szCs w:val="22"/>
                <w:lang w:val="en-US"/>
              </w:rPr>
              <w:t>This is also evident when looking at the overall mean score from the times tables check.</w:t>
            </w:r>
          </w:p>
          <w:tbl>
            <w:tblPr>
              <w:tblStyle w:val="TableGrid"/>
              <w:tblW w:w="0" w:type="auto"/>
              <w:tblLayout w:type="fixed"/>
              <w:tblLook w:val="06A0" w:firstRow="1" w:lastRow="0" w:firstColumn="1" w:lastColumn="0" w:noHBand="1" w:noVBand="1"/>
            </w:tblPr>
            <w:tblGrid>
              <w:gridCol w:w="1345"/>
              <w:gridCol w:w="1345"/>
              <w:gridCol w:w="1345"/>
            </w:tblGrid>
            <w:tr w:rsidR="1100FEEE" w14:paraId="7FAC009E" w14:textId="77777777" w:rsidTr="00FC3C63">
              <w:trPr>
                <w:trHeight w:val="300"/>
              </w:trPr>
              <w:tc>
                <w:tcPr>
                  <w:tcW w:w="1345" w:type="dxa"/>
                  <w:shd w:val="clear" w:color="auto" w:fill="1F497D" w:themeFill="text2"/>
                </w:tcPr>
                <w:p w14:paraId="01E3FCF3" w14:textId="5C2B7CB3"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Mean Score /25</w:t>
                  </w:r>
                </w:p>
              </w:tc>
              <w:tc>
                <w:tcPr>
                  <w:tcW w:w="1345" w:type="dxa"/>
                  <w:shd w:val="clear" w:color="auto" w:fill="1F497D" w:themeFill="text2"/>
                </w:tcPr>
                <w:p w14:paraId="6A798B6C" w14:textId="4FC69060"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2023</w:t>
                  </w:r>
                </w:p>
              </w:tc>
              <w:tc>
                <w:tcPr>
                  <w:tcW w:w="1345" w:type="dxa"/>
                  <w:shd w:val="clear" w:color="auto" w:fill="1F497D" w:themeFill="text2"/>
                </w:tcPr>
                <w:p w14:paraId="3F91E1C9" w14:textId="583539BA"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2024</w:t>
                  </w:r>
                </w:p>
              </w:tc>
            </w:tr>
            <w:tr w:rsidR="1100FEEE" w14:paraId="4DF156F6" w14:textId="77777777" w:rsidTr="1100FEEE">
              <w:trPr>
                <w:trHeight w:val="300"/>
              </w:trPr>
              <w:tc>
                <w:tcPr>
                  <w:tcW w:w="1345" w:type="dxa"/>
                </w:tcPr>
                <w:p w14:paraId="491DC15D" w14:textId="26CAAA79"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PP</w:t>
                  </w:r>
                </w:p>
              </w:tc>
              <w:tc>
                <w:tcPr>
                  <w:tcW w:w="1345" w:type="dxa"/>
                </w:tcPr>
                <w:p w14:paraId="09A0C6FF" w14:textId="7D3FDA15"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20.4</w:t>
                  </w:r>
                </w:p>
              </w:tc>
              <w:tc>
                <w:tcPr>
                  <w:tcW w:w="1345" w:type="dxa"/>
                </w:tcPr>
                <w:p w14:paraId="201B36C2" w14:textId="7EDB4B86"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21</w:t>
                  </w:r>
                </w:p>
              </w:tc>
            </w:tr>
            <w:tr w:rsidR="1100FEEE" w14:paraId="351B950F" w14:textId="77777777" w:rsidTr="1100FEEE">
              <w:trPr>
                <w:trHeight w:val="300"/>
              </w:trPr>
              <w:tc>
                <w:tcPr>
                  <w:tcW w:w="1345" w:type="dxa"/>
                </w:tcPr>
                <w:p w14:paraId="09F37EEE" w14:textId="4E990B95"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Non-PP</w:t>
                  </w:r>
                </w:p>
              </w:tc>
              <w:tc>
                <w:tcPr>
                  <w:tcW w:w="1345" w:type="dxa"/>
                </w:tcPr>
                <w:p w14:paraId="3D58DE02" w14:textId="4C09ECDE"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21.5</w:t>
                  </w:r>
                </w:p>
              </w:tc>
              <w:tc>
                <w:tcPr>
                  <w:tcW w:w="1345" w:type="dxa"/>
                </w:tcPr>
                <w:p w14:paraId="606F3AA9" w14:textId="0D79BC3A" w:rsidR="1C54CA5C" w:rsidRDefault="1C54CA5C" w:rsidP="1100FEEE">
                  <w:pPr>
                    <w:pStyle w:val="TableRowCentered"/>
                    <w:rPr>
                      <w:rFonts w:asciiTheme="minorHAnsi" w:hAnsiTheme="minorHAnsi" w:cstheme="minorBidi"/>
                      <w:sz w:val="22"/>
                      <w:szCs w:val="22"/>
                      <w:lang w:val="en-US"/>
                    </w:rPr>
                  </w:pPr>
                  <w:r w:rsidRPr="1100FEEE">
                    <w:rPr>
                      <w:rFonts w:asciiTheme="minorHAnsi" w:hAnsiTheme="minorHAnsi" w:cstheme="minorBidi"/>
                      <w:sz w:val="22"/>
                      <w:szCs w:val="22"/>
                      <w:lang w:val="en-US"/>
                    </w:rPr>
                    <w:t>21</w:t>
                  </w:r>
                </w:p>
              </w:tc>
            </w:tr>
          </w:tbl>
          <w:p w14:paraId="24A515E5" w14:textId="65E5CA31" w:rsidR="00CA4347" w:rsidRPr="00CA4347" w:rsidRDefault="00CA4347" w:rsidP="1100FEEE">
            <w:pPr>
              <w:pStyle w:val="TableRowCentered"/>
              <w:spacing w:after="120"/>
              <w:ind w:left="0" w:right="0"/>
              <w:jc w:val="left"/>
              <w:rPr>
                <w:rFonts w:asciiTheme="minorHAnsi" w:hAnsiTheme="minorHAnsi" w:cstheme="minorBidi"/>
                <w:sz w:val="22"/>
                <w:szCs w:val="22"/>
                <w:lang w:val="en-US"/>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45AEA8"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t>3</w:t>
            </w:r>
          </w:p>
        </w:tc>
      </w:tr>
      <w:tr w:rsidR="00CA4347" w:rsidRPr="00CA4347" w14:paraId="7C14C537"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69822A" w14:textId="7B89A15A" w:rsidR="00CA4347" w:rsidRPr="001F3D28" w:rsidRDefault="001F3D28">
            <w:pPr>
              <w:autoSpaceDN/>
              <w:spacing w:before="60" w:after="0" w:line="240" w:lineRule="auto"/>
              <w:rPr>
                <w:rFonts w:asciiTheme="minorHAnsi" w:hAnsiTheme="minorHAnsi" w:cstheme="minorHAnsi"/>
                <w:b/>
                <w:bCs/>
                <w:iCs/>
                <w:color w:val="auto"/>
                <w:sz w:val="22"/>
                <w:szCs w:val="22"/>
                <w:lang w:val="en-US" w:eastAsia="en-US"/>
              </w:rPr>
            </w:pPr>
            <w:bookmarkStart w:id="27" w:name="_Hlk180446000"/>
            <w:r w:rsidRPr="001F3D28">
              <w:rPr>
                <w:rFonts w:asciiTheme="minorHAnsi" w:hAnsiTheme="minorHAnsi" w:cstheme="minorHAnsi"/>
                <w:b/>
                <w:bCs/>
                <w:iCs/>
                <w:color w:val="auto"/>
                <w:sz w:val="22"/>
                <w:szCs w:val="22"/>
                <w:lang w:val="en-US" w:eastAsia="en-US"/>
              </w:rPr>
              <w:t xml:space="preserve">F. </w:t>
            </w:r>
            <w:r w:rsidR="00CA4347" w:rsidRPr="001F3D28">
              <w:rPr>
                <w:rFonts w:asciiTheme="minorHAnsi" w:hAnsiTheme="minorHAnsi" w:cstheme="minorHAnsi"/>
                <w:b/>
                <w:bCs/>
                <w:iCs/>
                <w:color w:val="auto"/>
                <w:sz w:val="22"/>
                <w:szCs w:val="22"/>
                <w:lang w:val="en-US" w:eastAsia="en-US"/>
              </w:rPr>
              <w:t>Improve the quality of social and emotional (SEL) learning.</w:t>
            </w:r>
          </w:p>
          <w:p w14:paraId="78B36803" w14:textId="77777777" w:rsidR="00CA4347" w:rsidRPr="001F3D28" w:rsidRDefault="00CA4347">
            <w:pPr>
              <w:autoSpaceDN/>
              <w:spacing w:after="0" w:line="240" w:lineRule="auto"/>
              <w:rPr>
                <w:rFonts w:asciiTheme="minorHAnsi" w:hAnsiTheme="minorHAnsi" w:cstheme="minorHAnsi"/>
                <w:b/>
                <w:bCs/>
                <w:iCs/>
                <w:color w:val="auto"/>
                <w:sz w:val="22"/>
                <w:szCs w:val="22"/>
                <w:lang w:val="en-US" w:eastAsia="en-US"/>
              </w:rPr>
            </w:pPr>
          </w:p>
          <w:p w14:paraId="0991E27A" w14:textId="77777777" w:rsidR="00CA4347" w:rsidRPr="001F3D28" w:rsidRDefault="00CA4347" w:rsidP="00AD1096">
            <w:pPr>
              <w:autoSpaceDN/>
              <w:spacing w:after="0" w:line="240" w:lineRule="auto"/>
              <w:rPr>
                <w:rFonts w:asciiTheme="minorHAnsi" w:hAnsiTheme="minorHAnsi" w:cstheme="minorHAnsi"/>
                <w:b/>
                <w:bCs/>
                <w:iCs/>
                <w:color w:val="auto"/>
                <w:sz w:val="22"/>
                <w:szCs w:val="22"/>
                <w:lang w:val="en-US" w:eastAsia="en-US"/>
              </w:rPr>
            </w:pPr>
            <w:r w:rsidRPr="001F3D28">
              <w:rPr>
                <w:rFonts w:asciiTheme="minorHAnsi" w:hAnsiTheme="minorHAnsi" w:cstheme="minorHAnsi"/>
                <w:b/>
                <w:bCs/>
                <w:iCs/>
                <w:color w:val="auto"/>
                <w:sz w:val="22"/>
                <w:szCs w:val="22"/>
                <w:lang w:val="en-US" w:eastAsia="en-US"/>
              </w:rPr>
              <w:t>SEL approaches will be embedded into routine educational practices and supported by professional development and training for staff.</w:t>
            </w:r>
          </w:p>
          <w:tbl>
            <w:tblPr>
              <w:tblStyle w:val="TableGrid"/>
              <w:tblW w:w="0" w:type="auto"/>
              <w:tblLayout w:type="fixed"/>
              <w:tblLook w:val="04A0" w:firstRow="1" w:lastRow="0" w:firstColumn="1" w:lastColumn="0" w:noHBand="0" w:noVBand="1"/>
            </w:tblPr>
            <w:tblGrid>
              <w:gridCol w:w="1727"/>
              <w:gridCol w:w="1728"/>
            </w:tblGrid>
            <w:tr w:rsidR="00DC1ADB" w14:paraId="56076EE6" w14:textId="77777777">
              <w:tc>
                <w:tcPr>
                  <w:tcW w:w="1727" w:type="dxa"/>
                  <w:shd w:val="clear" w:color="auto" w:fill="B91918"/>
                </w:tcPr>
                <w:bookmarkEnd w:id="27"/>
                <w:p w14:paraId="39BE6016" w14:textId="77777777" w:rsidR="00DC1ADB" w:rsidRPr="00CA4347" w:rsidRDefault="00DC1ADB" w:rsidP="00AD1096">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lastRenderedPageBreak/>
                    <w:t>Resource</w:t>
                  </w:r>
                </w:p>
              </w:tc>
              <w:tc>
                <w:tcPr>
                  <w:tcW w:w="1728" w:type="dxa"/>
                  <w:shd w:val="clear" w:color="auto" w:fill="B91918"/>
                </w:tcPr>
                <w:p w14:paraId="5778F2CC" w14:textId="77777777" w:rsidR="00DC1ADB" w:rsidRPr="00CA4347" w:rsidRDefault="00DC1ADB" w:rsidP="00AD1096">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DC1ADB" w14:paraId="45051504" w14:textId="77777777">
              <w:tc>
                <w:tcPr>
                  <w:tcW w:w="1727" w:type="dxa"/>
                </w:tcPr>
                <w:p w14:paraId="763651E1" w14:textId="5085F309" w:rsidR="00DC1ADB" w:rsidRPr="00CA4347" w:rsidRDefault="00DC1ADB" w:rsidP="00AD1096">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THRIVE Subscription</w:t>
                  </w:r>
                </w:p>
              </w:tc>
              <w:tc>
                <w:tcPr>
                  <w:tcW w:w="1728" w:type="dxa"/>
                </w:tcPr>
                <w:p w14:paraId="1CF02D43" w14:textId="3DFF58C4" w:rsidR="00DC1ADB" w:rsidRPr="00CA4347" w:rsidRDefault="009F1377" w:rsidP="00AD1096">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£1,840.00</w:t>
                  </w:r>
                </w:p>
              </w:tc>
            </w:tr>
            <w:tr w:rsidR="00DC1ADB" w14:paraId="743570E3" w14:textId="77777777">
              <w:tc>
                <w:tcPr>
                  <w:tcW w:w="1727" w:type="dxa"/>
                </w:tcPr>
                <w:p w14:paraId="6F0424B3" w14:textId="4EECBAE9" w:rsidR="00DC1ADB" w:rsidRPr="00887827" w:rsidRDefault="00887827" w:rsidP="00DC1ADB">
                  <w:pPr>
                    <w:pStyle w:val="TableRow"/>
                    <w:spacing w:before="0" w:after="0"/>
                    <w:ind w:left="0" w:right="0"/>
                    <w:rPr>
                      <w:rFonts w:asciiTheme="minorHAnsi" w:hAnsiTheme="minorHAnsi" w:cstheme="minorHAnsi"/>
                      <w:iCs/>
                      <w:color w:val="auto"/>
                      <w:sz w:val="18"/>
                      <w:szCs w:val="18"/>
                      <w:highlight w:val="yellow"/>
                      <w:lang w:val="en-US"/>
                    </w:rPr>
                  </w:pPr>
                  <w:r w:rsidRPr="00AA6B36">
                    <w:rPr>
                      <w:rFonts w:asciiTheme="minorHAnsi" w:hAnsiTheme="minorHAnsi" w:cstheme="minorHAnsi"/>
                      <w:iCs/>
                      <w:color w:val="auto"/>
                      <w:sz w:val="18"/>
                      <w:szCs w:val="18"/>
                      <w:lang w:val="en-US"/>
                    </w:rPr>
                    <w:t>Pastoral</w:t>
                  </w:r>
                  <w:r w:rsidR="00DC1ADB" w:rsidRPr="00AA6B36">
                    <w:rPr>
                      <w:rFonts w:asciiTheme="minorHAnsi" w:hAnsiTheme="minorHAnsi" w:cstheme="minorHAnsi"/>
                      <w:iCs/>
                      <w:color w:val="auto"/>
                      <w:sz w:val="18"/>
                      <w:szCs w:val="18"/>
                      <w:lang w:val="en-US"/>
                    </w:rPr>
                    <w:t xml:space="preserve"> Staff </w:t>
                  </w:r>
                  <w:r w:rsidRPr="00AA6B36">
                    <w:rPr>
                      <w:rFonts w:asciiTheme="minorHAnsi" w:hAnsiTheme="minorHAnsi" w:cstheme="minorHAnsi"/>
                      <w:iCs/>
                      <w:color w:val="auto"/>
                      <w:sz w:val="18"/>
                      <w:szCs w:val="18"/>
                      <w:lang w:val="en-US"/>
                    </w:rPr>
                    <w:t xml:space="preserve">Support </w:t>
                  </w:r>
                </w:p>
              </w:tc>
              <w:tc>
                <w:tcPr>
                  <w:tcW w:w="1728" w:type="dxa"/>
                </w:tcPr>
                <w:p w14:paraId="0D00D699" w14:textId="357E5682" w:rsidR="00DC1ADB" w:rsidRPr="00CA4347" w:rsidRDefault="00AA6B36" w:rsidP="00DC1ADB">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t>
                  </w:r>
                  <w:r w:rsidR="00B42CAE">
                    <w:rPr>
                      <w:rFonts w:asciiTheme="minorHAnsi" w:hAnsiTheme="minorHAnsi" w:cstheme="minorHAnsi"/>
                      <w:iCs/>
                      <w:color w:val="auto"/>
                      <w:sz w:val="18"/>
                      <w:szCs w:val="18"/>
                      <w:lang w:val="en-US"/>
                    </w:rPr>
                    <w:t>4,</w:t>
                  </w:r>
                  <w:r w:rsidR="009B25F3">
                    <w:rPr>
                      <w:rFonts w:asciiTheme="minorHAnsi" w:hAnsiTheme="minorHAnsi" w:cstheme="minorHAnsi"/>
                      <w:iCs/>
                      <w:color w:val="auto"/>
                      <w:sz w:val="18"/>
                      <w:szCs w:val="18"/>
                      <w:lang w:val="en-US"/>
                    </w:rPr>
                    <w:t>270.00</w:t>
                  </w:r>
                </w:p>
              </w:tc>
            </w:tr>
            <w:tr w:rsidR="00DC1ADB" w14:paraId="6BCB5F26" w14:textId="77777777">
              <w:tc>
                <w:tcPr>
                  <w:tcW w:w="1727" w:type="dxa"/>
                  <w:shd w:val="clear" w:color="auto" w:fill="DAD2CF"/>
                </w:tcPr>
                <w:p w14:paraId="4138B557" w14:textId="77777777" w:rsidR="00DC1ADB" w:rsidRPr="00CA4347" w:rsidRDefault="00DC1ADB" w:rsidP="00DC1ADB">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3791B4A1" w14:textId="69BE6FE0" w:rsidR="00DC1ADB" w:rsidRPr="00CA4347" w:rsidRDefault="009F1377" w:rsidP="00DC1ADB">
                  <w:pPr>
                    <w:pStyle w:val="TableRow"/>
                    <w:spacing w:before="0" w:after="0"/>
                    <w:ind w:left="0" w:right="0"/>
                    <w:rPr>
                      <w:rFonts w:asciiTheme="minorHAnsi" w:hAnsiTheme="minorHAnsi" w:cstheme="minorHAnsi"/>
                      <w:b/>
                      <w:bCs/>
                      <w:iCs/>
                      <w:color w:val="auto"/>
                      <w:sz w:val="18"/>
                      <w:szCs w:val="18"/>
                      <w:lang w:val="en-US"/>
                    </w:rPr>
                  </w:pPr>
                  <w:r w:rsidRPr="009B25F3">
                    <w:rPr>
                      <w:rFonts w:asciiTheme="minorHAnsi" w:hAnsiTheme="minorHAnsi" w:cstheme="minorHAnsi"/>
                      <w:b/>
                      <w:bCs/>
                      <w:iCs/>
                      <w:color w:val="auto"/>
                      <w:sz w:val="18"/>
                      <w:szCs w:val="18"/>
                      <w:lang w:val="en-US"/>
                    </w:rPr>
                    <w:t>£</w:t>
                  </w:r>
                  <w:r w:rsidR="009B25F3" w:rsidRPr="009B25F3">
                    <w:rPr>
                      <w:rFonts w:asciiTheme="minorHAnsi" w:hAnsiTheme="minorHAnsi" w:cstheme="minorHAnsi"/>
                      <w:b/>
                      <w:bCs/>
                      <w:iCs/>
                      <w:color w:val="auto"/>
                      <w:sz w:val="18"/>
                      <w:szCs w:val="18"/>
                      <w:lang w:val="en-US"/>
                    </w:rPr>
                    <w:t>6,110</w:t>
                  </w:r>
                  <w:r w:rsidRPr="009B25F3">
                    <w:rPr>
                      <w:rFonts w:asciiTheme="minorHAnsi" w:hAnsiTheme="minorHAnsi" w:cstheme="minorHAnsi"/>
                      <w:b/>
                      <w:bCs/>
                      <w:iCs/>
                      <w:color w:val="auto"/>
                      <w:sz w:val="18"/>
                      <w:szCs w:val="18"/>
                      <w:lang w:val="en-US"/>
                    </w:rPr>
                    <w:t>.00</w:t>
                  </w:r>
                </w:p>
              </w:tc>
            </w:tr>
          </w:tbl>
          <w:p w14:paraId="15AA245E" w14:textId="77777777" w:rsidR="00DC1ADB" w:rsidRPr="00CA4347" w:rsidRDefault="00DC1ADB">
            <w:pPr>
              <w:autoSpaceDN/>
              <w:spacing w:line="240" w:lineRule="auto"/>
              <w:rPr>
                <w:rFonts w:asciiTheme="minorHAnsi" w:hAnsiTheme="minorHAnsi" w:cstheme="minorHAnsi"/>
                <w:iCs/>
                <w:color w:val="auto"/>
                <w:sz w:val="22"/>
                <w:szCs w:val="22"/>
                <w:lang w:val="en-US" w:eastAsia="en-U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41E591" w14:textId="55148910" w:rsidR="00CA4347" w:rsidRPr="00CA4347" w:rsidRDefault="00CA4347" w:rsidP="1100FEEE">
            <w:pPr>
              <w:pStyle w:val="TableRowCentered"/>
              <w:ind w:left="0" w:right="0"/>
              <w:jc w:val="left"/>
              <w:rPr>
                <w:rFonts w:asciiTheme="minorHAnsi" w:hAnsiTheme="minorHAnsi" w:cstheme="minorBidi"/>
                <w:color w:val="auto"/>
                <w:sz w:val="22"/>
                <w:szCs w:val="22"/>
              </w:rPr>
            </w:pPr>
            <w:r w:rsidRPr="1100FEEE">
              <w:rPr>
                <w:rFonts w:asciiTheme="minorHAnsi" w:hAnsiTheme="minorHAnsi" w:cstheme="minorBidi"/>
                <w:color w:val="auto"/>
                <w:sz w:val="22"/>
                <w:szCs w:val="22"/>
              </w:rPr>
              <w:lastRenderedPageBreak/>
              <w:t xml:space="preserve">There is extensive evidence </w:t>
            </w:r>
            <w:r w:rsidR="7B03FDEB" w:rsidRPr="1100FEEE">
              <w:rPr>
                <w:rFonts w:asciiTheme="minorHAnsi" w:hAnsiTheme="minorHAnsi" w:cstheme="minorBidi"/>
                <w:color w:val="auto"/>
                <w:sz w:val="22"/>
                <w:szCs w:val="22"/>
              </w:rPr>
              <w:t xml:space="preserve">through CPOMS </w:t>
            </w:r>
            <w:r w:rsidRPr="1100FEEE">
              <w:rPr>
                <w:rFonts w:asciiTheme="minorHAnsi" w:hAnsiTheme="minorHAnsi" w:cstheme="minorBidi"/>
                <w:color w:val="auto"/>
                <w:sz w:val="22"/>
                <w:szCs w:val="22"/>
              </w:rPr>
              <w:t>associating childhood social and emotional skills with improved outcomes at school and in later life (e.g., improved academic performance, attitudes, behaviour and relationships with peers):</w:t>
            </w:r>
          </w:p>
          <w:p w14:paraId="39447F6D" w14:textId="5473A2CB" w:rsidR="00CA4347" w:rsidRPr="00CA4347" w:rsidRDefault="00000000" w:rsidP="1100FEEE">
            <w:pPr>
              <w:pStyle w:val="TableRowCentered"/>
              <w:spacing w:after="120"/>
              <w:ind w:left="0" w:right="0"/>
              <w:jc w:val="left"/>
              <w:rPr>
                <w:rFonts w:asciiTheme="minorHAnsi" w:hAnsiTheme="minorHAnsi" w:cstheme="minorBidi"/>
                <w:color w:val="auto"/>
                <w:sz w:val="22"/>
                <w:szCs w:val="22"/>
              </w:rPr>
            </w:pPr>
            <w:hyperlink r:id="rId23">
              <w:r w:rsidR="00CA4347" w:rsidRPr="1100FEEE">
                <w:rPr>
                  <w:rStyle w:val="Hyperlink"/>
                  <w:rFonts w:asciiTheme="minorHAnsi" w:hAnsiTheme="minorHAnsi" w:cstheme="minorBidi"/>
                  <w:sz w:val="20"/>
                  <w:lang w:val="en-US"/>
                </w:rPr>
                <w:t>Improving_Social_and_Emotional_ Learning</w:t>
              </w:r>
            </w:hyperlink>
            <w:r w:rsidR="00CA4347" w:rsidRPr="1100FEEE">
              <w:rPr>
                <w:rStyle w:val="Hyperlink"/>
                <w:rFonts w:asciiTheme="minorHAnsi" w:hAnsiTheme="minorHAnsi" w:cstheme="minorBidi"/>
                <w:sz w:val="20"/>
                <w:lang w:val="en-US"/>
              </w:rPr>
              <w:t xml:space="preserve"> in Primary Schools | EEF</w:t>
            </w:r>
          </w:p>
          <w:p w14:paraId="6A10C716" w14:textId="3BE58AE3" w:rsidR="00CA4347" w:rsidRPr="00CA4347" w:rsidRDefault="00CA4347" w:rsidP="1100FEEE">
            <w:pPr>
              <w:pStyle w:val="TableRowCentered"/>
              <w:spacing w:after="120"/>
              <w:ind w:left="0" w:right="0"/>
              <w:jc w:val="left"/>
              <w:rPr>
                <w:rStyle w:val="Hyperlink"/>
                <w:rFonts w:asciiTheme="minorHAnsi" w:hAnsiTheme="minorHAnsi" w:cstheme="minorBidi"/>
                <w:sz w:val="20"/>
                <w:lang w:val="en-US"/>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B287E9" w14:textId="77777777" w:rsidR="00CA4347" w:rsidRPr="00CA4347" w:rsidRDefault="00CA4347">
            <w:pPr>
              <w:pStyle w:val="TableRowCentered"/>
              <w:ind w:left="0" w:right="0"/>
              <w:jc w:val="left"/>
              <w:rPr>
                <w:rFonts w:asciiTheme="minorHAnsi" w:hAnsiTheme="minorHAnsi" w:cstheme="minorHAnsi"/>
                <w:color w:val="auto"/>
                <w:sz w:val="22"/>
                <w:szCs w:val="22"/>
              </w:rPr>
            </w:pPr>
            <w:r w:rsidRPr="00CA4347">
              <w:rPr>
                <w:rFonts w:asciiTheme="minorHAnsi" w:hAnsiTheme="minorHAnsi" w:cstheme="minorHAnsi"/>
                <w:color w:val="auto"/>
                <w:sz w:val="22"/>
                <w:szCs w:val="22"/>
              </w:rPr>
              <w:lastRenderedPageBreak/>
              <w:t>4</w:t>
            </w:r>
          </w:p>
        </w:tc>
      </w:tr>
    </w:tbl>
    <w:p w14:paraId="1D59E6E0" w14:textId="77777777" w:rsidR="0098622A" w:rsidRDefault="0098622A">
      <w:r>
        <w:br w:type="page"/>
      </w:r>
    </w:p>
    <w:tbl>
      <w:tblPr>
        <w:tblW w:w="5000" w:type="pct"/>
        <w:tblCellMar>
          <w:left w:w="10" w:type="dxa"/>
          <w:right w:w="10" w:type="dxa"/>
        </w:tblCellMar>
        <w:tblLook w:val="04A0" w:firstRow="1" w:lastRow="0" w:firstColumn="1" w:lastColumn="0" w:noHBand="0" w:noVBand="1"/>
      </w:tblPr>
      <w:tblGrid>
        <w:gridCol w:w="3681"/>
        <w:gridCol w:w="4252"/>
        <w:gridCol w:w="1553"/>
      </w:tblGrid>
      <w:tr w:rsidR="0098622A" w:rsidRPr="00CA4347" w14:paraId="7C826992" w14:textId="77777777" w:rsidTr="00BF6050">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043A1E33" w14:textId="77777777" w:rsidR="0098622A" w:rsidRPr="00CA4347" w:rsidRDefault="0098622A">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lastRenderedPageBreak/>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44A5310A" w14:textId="77777777" w:rsidR="0098622A" w:rsidRPr="00CA4347" w:rsidRDefault="0098622A">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10573469" w14:textId="77777777" w:rsidR="0098622A" w:rsidRPr="00CA4347" w:rsidRDefault="0098622A">
            <w:pPr>
              <w:pStyle w:val="TableHeader"/>
              <w:jc w:val="left"/>
              <w:rPr>
                <w:rFonts w:asciiTheme="minorHAnsi" w:hAnsiTheme="minorHAnsi" w:cstheme="minorHAnsi"/>
                <w:color w:val="FFFFFF" w:themeColor="background1"/>
                <w:sz w:val="22"/>
                <w:szCs w:val="22"/>
              </w:rPr>
            </w:pPr>
            <w:r w:rsidRPr="00CA4347">
              <w:rPr>
                <w:rFonts w:asciiTheme="minorHAnsi" w:hAnsiTheme="minorHAnsi" w:cstheme="minorHAnsi"/>
                <w:color w:val="FFFFFF" w:themeColor="background1"/>
                <w:sz w:val="22"/>
                <w:szCs w:val="22"/>
              </w:rPr>
              <w:t>Challenge number(s) addressed</w:t>
            </w:r>
          </w:p>
        </w:tc>
      </w:tr>
      <w:tr w:rsidR="0098622A" w:rsidRPr="00CA4347" w14:paraId="41FEB7D8" w14:textId="77777777" w:rsidTr="00BF6050">
        <w:tc>
          <w:tcPr>
            <w:tcW w:w="3681" w:type="dxa"/>
            <w:vMerge w:val="restart"/>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16F7D0D0" w14:textId="77777777" w:rsidR="001F3D28" w:rsidRPr="00D90271" w:rsidRDefault="001F3D28" w:rsidP="0098622A">
            <w:pPr>
              <w:autoSpaceDN/>
              <w:spacing w:after="0" w:line="240" w:lineRule="auto"/>
              <w:rPr>
                <w:rFonts w:asciiTheme="minorHAnsi" w:hAnsiTheme="minorHAnsi" w:cstheme="minorHAnsi"/>
                <w:b/>
                <w:bCs/>
                <w:iCs/>
                <w:color w:val="auto"/>
                <w:sz w:val="22"/>
                <w:szCs w:val="22"/>
                <w:lang w:val="en-US" w:eastAsia="en-US"/>
              </w:rPr>
            </w:pPr>
            <w:r w:rsidRPr="00D90271">
              <w:rPr>
                <w:rFonts w:asciiTheme="minorHAnsi" w:hAnsiTheme="minorHAnsi" w:cstheme="minorHAnsi"/>
                <w:b/>
                <w:bCs/>
                <w:iCs/>
                <w:color w:val="auto"/>
                <w:sz w:val="22"/>
                <w:szCs w:val="22"/>
                <w:lang w:val="en-US" w:eastAsia="en-US"/>
              </w:rPr>
              <w:t xml:space="preserve">G. </w:t>
            </w:r>
            <w:r w:rsidR="0098622A" w:rsidRPr="00D90271">
              <w:rPr>
                <w:rFonts w:asciiTheme="minorHAnsi" w:hAnsiTheme="minorHAnsi" w:cstheme="minorHAnsi"/>
                <w:b/>
                <w:bCs/>
                <w:iCs/>
                <w:color w:val="auto"/>
                <w:sz w:val="22"/>
                <w:szCs w:val="22"/>
                <w:lang w:val="en-US" w:eastAsia="en-US"/>
              </w:rPr>
              <w:t xml:space="preserve">Quality First Teaching and interventions delivered in class by Class Teachers and Teaching Support Team.  </w:t>
            </w:r>
          </w:p>
          <w:p w14:paraId="2BE4112A" w14:textId="77777777" w:rsidR="001F3D28" w:rsidRPr="00D90271" w:rsidRDefault="001F3D28" w:rsidP="0098622A">
            <w:pPr>
              <w:autoSpaceDN/>
              <w:spacing w:after="0" w:line="240" w:lineRule="auto"/>
              <w:rPr>
                <w:rFonts w:asciiTheme="minorHAnsi" w:hAnsiTheme="minorHAnsi" w:cstheme="minorHAnsi"/>
                <w:b/>
                <w:bCs/>
                <w:iCs/>
                <w:color w:val="auto"/>
                <w:sz w:val="22"/>
                <w:szCs w:val="22"/>
                <w:lang w:val="en-US" w:eastAsia="en-US"/>
              </w:rPr>
            </w:pPr>
          </w:p>
          <w:p w14:paraId="78BC6E4E" w14:textId="3C127A21" w:rsidR="0098622A" w:rsidRPr="00C303E6" w:rsidRDefault="0098622A" w:rsidP="00C303E6">
            <w:pPr>
              <w:pStyle w:val="ListParagraph"/>
              <w:numPr>
                <w:ilvl w:val="0"/>
                <w:numId w:val="44"/>
              </w:numPr>
              <w:autoSpaceDN/>
              <w:spacing w:after="0" w:line="240" w:lineRule="auto"/>
              <w:ind w:left="313" w:hanging="313"/>
              <w:rPr>
                <w:rFonts w:asciiTheme="minorHAnsi" w:hAnsiTheme="minorHAnsi" w:cstheme="minorHAnsi"/>
                <w:b/>
                <w:bCs/>
                <w:iCs/>
                <w:color w:val="auto"/>
                <w:sz w:val="20"/>
                <w:szCs w:val="20"/>
                <w:lang w:val="en-US" w:eastAsia="en-US"/>
              </w:rPr>
            </w:pPr>
            <w:r w:rsidRPr="00C303E6">
              <w:rPr>
                <w:rFonts w:asciiTheme="minorHAnsi" w:hAnsiTheme="minorHAnsi" w:cstheme="minorHAnsi"/>
                <w:b/>
                <w:bCs/>
                <w:iCs/>
                <w:color w:val="auto"/>
                <w:sz w:val="20"/>
                <w:szCs w:val="20"/>
                <w:lang w:val="en-US" w:eastAsia="en-US"/>
              </w:rPr>
              <w:t>Smaller class sizes Reception and KS1.</w:t>
            </w:r>
          </w:p>
          <w:p w14:paraId="4EA594CE" w14:textId="0107557D" w:rsidR="001F3D28" w:rsidRPr="00C303E6" w:rsidRDefault="001C4DAE" w:rsidP="00C303E6">
            <w:pPr>
              <w:pStyle w:val="ListParagraph"/>
              <w:numPr>
                <w:ilvl w:val="0"/>
                <w:numId w:val="44"/>
              </w:numPr>
              <w:autoSpaceDN/>
              <w:spacing w:after="0" w:line="240" w:lineRule="auto"/>
              <w:ind w:left="313" w:hanging="313"/>
              <w:rPr>
                <w:rFonts w:asciiTheme="minorHAnsi" w:hAnsiTheme="minorHAnsi" w:cstheme="minorHAnsi"/>
                <w:b/>
                <w:bCs/>
                <w:iCs/>
                <w:color w:val="auto"/>
                <w:sz w:val="20"/>
                <w:szCs w:val="20"/>
                <w:lang w:val="en-US" w:eastAsia="en-US"/>
              </w:rPr>
            </w:pPr>
            <w:r w:rsidRPr="00C303E6">
              <w:rPr>
                <w:rFonts w:asciiTheme="minorHAnsi" w:hAnsiTheme="minorHAnsi" w:cstheme="minorHAnsi"/>
                <w:b/>
                <w:bCs/>
                <w:iCs/>
                <w:color w:val="auto"/>
                <w:sz w:val="20"/>
                <w:szCs w:val="20"/>
                <w:lang w:val="en-US" w:eastAsia="en-US"/>
              </w:rPr>
              <w:t>Teacher release time to support</w:t>
            </w:r>
            <w:r w:rsidR="001A697A" w:rsidRPr="00C303E6">
              <w:rPr>
                <w:rFonts w:asciiTheme="minorHAnsi" w:hAnsiTheme="minorHAnsi" w:cstheme="minorHAnsi"/>
                <w:b/>
                <w:bCs/>
                <w:iCs/>
                <w:color w:val="auto"/>
                <w:sz w:val="20"/>
                <w:szCs w:val="20"/>
                <w:lang w:val="en-US" w:eastAsia="en-US"/>
              </w:rPr>
              <w:t xml:space="preserve"> </w:t>
            </w:r>
            <w:r w:rsidR="00ED044B" w:rsidRPr="00C303E6">
              <w:rPr>
                <w:rFonts w:asciiTheme="minorHAnsi" w:hAnsiTheme="minorHAnsi" w:cstheme="minorHAnsi"/>
                <w:b/>
                <w:bCs/>
                <w:iCs/>
                <w:color w:val="auto"/>
                <w:sz w:val="20"/>
                <w:szCs w:val="20"/>
                <w:lang w:val="en-US" w:eastAsia="en-US"/>
              </w:rPr>
              <w:t>B.C.E.F</w:t>
            </w:r>
            <w:r w:rsidR="00F46013" w:rsidRPr="00C303E6">
              <w:rPr>
                <w:rFonts w:asciiTheme="minorHAnsi" w:hAnsiTheme="minorHAnsi" w:cstheme="minorHAnsi"/>
                <w:b/>
                <w:bCs/>
                <w:iCs/>
                <w:color w:val="auto"/>
                <w:sz w:val="20"/>
                <w:szCs w:val="20"/>
                <w:lang w:val="en-US" w:eastAsia="en-US"/>
              </w:rPr>
              <w:t xml:space="preserve"> activities.</w:t>
            </w:r>
          </w:p>
          <w:p w14:paraId="34F3379C" w14:textId="653AFC48" w:rsidR="00C63D34" w:rsidRPr="00C303E6" w:rsidRDefault="00C63D34" w:rsidP="00C303E6">
            <w:pPr>
              <w:pStyle w:val="ListParagraph"/>
              <w:numPr>
                <w:ilvl w:val="0"/>
                <w:numId w:val="44"/>
              </w:numPr>
              <w:autoSpaceDN/>
              <w:spacing w:after="0" w:line="240" w:lineRule="auto"/>
              <w:ind w:left="313" w:hanging="313"/>
              <w:rPr>
                <w:rFonts w:asciiTheme="minorHAnsi" w:hAnsiTheme="minorHAnsi" w:cstheme="minorHAnsi"/>
                <w:b/>
                <w:bCs/>
                <w:iCs/>
                <w:color w:val="auto"/>
                <w:sz w:val="20"/>
                <w:szCs w:val="20"/>
                <w:lang w:val="en-US" w:eastAsia="en-US"/>
              </w:rPr>
            </w:pPr>
            <w:r w:rsidRPr="00C303E6">
              <w:rPr>
                <w:rFonts w:asciiTheme="minorHAnsi" w:hAnsiTheme="minorHAnsi" w:cstheme="minorHAnsi"/>
                <w:b/>
                <w:bCs/>
                <w:iCs/>
                <w:color w:val="auto"/>
                <w:sz w:val="20"/>
                <w:szCs w:val="20"/>
                <w:lang w:val="en-US" w:eastAsia="en-US"/>
              </w:rPr>
              <w:t>Staff recruitment, training, CPD and retention</w:t>
            </w:r>
            <w:r w:rsidR="00BB1DB8" w:rsidRPr="00C303E6">
              <w:rPr>
                <w:rFonts w:asciiTheme="minorHAnsi" w:hAnsiTheme="minorHAnsi" w:cstheme="minorHAnsi"/>
                <w:b/>
                <w:bCs/>
                <w:iCs/>
                <w:color w:val="auto"/>
                <w:sz w:val="20"/>
                <w:szCs w:val="20"/>
                <w:lang w:val="en-US" w:eastAsia="en-US"/>
              </w:rPr>
              <w:t>.</w:t>
            </w:r>
          </w:p>
          <w:p w14:paraId="22D17CBD" w14:textId="1DB27638" w:rsidR="00BB1DB8" w:rsidRPr="00C303E6" w:rsidRDefault="00BB1DB8" w:rsidP="00C303E6">
            <w:pPr>
              <w:pStyle w:val="ListParagraph"/>
              <w:numPr>
                <w:ilvl w:val="0"/>
                <w:numId w:val="44"/>
              </w:numPr>
              <w:autoSpaceDN/>
              <w:spacing w:after="0" w:line="240" w:lineRule="auto"/>
              <w:ind w:left="313" w:hanging="313"/>
              <w:rPr>
                <w:rFonts w:asciiTheme="minorHAnsi" w:hAnsiTheme="minorHAnsi" w:cstheme="minorHAnsi"/>
                <w:b/>
                <w:bCs/>
                <w:iCs/>
                <w:color w:val="auto"/>
                <w:sz w:val="20"/>
                <w:szCs w:val="20"/>
                <w:lang w:val="en-US" w:eastAsia="en-US"/>
              </w:rPr>
            </w:pPr>
            <w:r w:rsidRPr="00C303E6">
              <w:rPr>
                <w:rFonts w:asciiTheme="minorHAnsi" w:hAnsiTheme="minorHAnsi" w:cstheme="minorHAnsi"/>
                <w:b/>
                <w:bCs/>
                <w:iCs/>
                <w:color w:val="auto"/>
                <w:sz w:val="20"/>
                <w:szCs w:val="20"/>
                <w:lang w:val="en-US" w:eastAsia="en-US"/>
              </w:rPr>
              <w:t xml:space="preserve">Leadership Development </w:t>
            </w:r>
            <w:r w:rsidR="00C303E6" w:rsidRPr="00C303E6">
              <w:rPr>
                <w:rFonts w:asciiTheme="minorHAnsi" w:hAnsiTheme="minorHAnsi" w:cstheme="minorHAnsi"/>
                <w:b/>
                <w:bCs/>
                <w:iCs/>
                <w:color w:val="auto"/>
                <w:sz w:val="20"/>
                <w:szCs w:val="20"/>
                <w:lang w:val="en-US" w:eastAsia="en-US"/>
              </w:rPr>
              <w:t>support/CPD</w:t>
            </w:r>
          </w:p>
          <w:tbl>
            <w:tblPr>
              <w:tblStyle w:val="TableGrid"/>
              <w:tblW w:w="5000" w:type="pct"/>
              <w:tblLook w:val="04A0" w:firstRow="1" w:lastRow="0" w:firstColumn="1" w:lastColumn="0" w:noHBand="0" w:noVBand="1"/>
            </w:tblPr>
            <w:tblGrid>
              <w:gridCol w:w="1207"/>
              <w:gridCol w:w="1081"/>
              <w:gridCol w:w="1167"/>
            </w:tblGrid>
            <w:tr w:rsidR="00397229" w14:paraId="7294D461" w14:textId="3837DFBC" w:rsidTr="00397229">
              <w:tc>
                <w:tcPr>
                  <w:tcW w:w="1747" w:type="pct"/>
                  <w:shd w:val="clear" w:color="auto" w:fill="B91918"/>
                </w:tcPr>
                <w:p w14:paraId="3BAC8A6C" w14:textId="6BB2F097" w:rsidR="00397229" w:rsidRPr="00CA4347" w:rsidRDefault="00397229" w:rsidP="00397229">
                  <w:pPr>
                    <w:pStyle w:val="TableRow"/>
                    <w:spacing w:before="0" w:after="0"/>
                    <w:ind w:left="0" w:right="0"/>
                    <w:rPr>
                      <w:rFonts w:asciiTheme="minorHAnsi" w:hAnsiTheme="minorHAnsi" w:cstheme="minorHAnsi"/>
                      <w:b/>
                      <w:bCs/>
                      <w:iCs/>
                      <w:color w:val="FFFFFF" w:themeColor="background1"/>
                      <w:sz w:val="18"/>
                      <w:szCs w:val="18"/>
                      <w:lang w:val="en-US"/>
                    </w:rPr>
                  </w:pPr>
                  <w:bookmarkStart w:id="28" w:name="_Hlk180441228"/>
                  <w:r w:rsidRPr="00CA4347">
                    <w:rPr>
                      <w:rFonts w:asciiTheme="minorHAnsi" w:hAnsiTheme="minorHAnsi" w:cstheme="minorHAnsi"/>
                      <w:b/>
                      <w:bCs/>
                      <w:iCs/>
                      <w:color w:val="FFFFFF" w:themeColor="background1"/>
                      <w:sz w:val="18"/>
                      <w:szCs w:val="18"/>
                      <w:lang w:val="en-US"/>
                    </w:rPr>
                    <w:t>Resource</w:t>
                  </w:r>
                </w:p>
              </w:tc>
              <w:tc>
                <w:tcPr>
                  <w:tcW w:w="1564" w:type="pct"/>
                  <w:shd w:val="clear" w:color="auto" w:fill="B91918"/>
                </w:tcPr>
                <w:p w14:paraId="65471245" w14:textId="7B7E1628" w:rsidR="00397229" w:rsidRPr="00CA4347" w:rsidRDefault="00397229" w:rsidP="00397229">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c>
                <w:tcPr>
                  <w:tcW w:w="1689" w:type="pct"/>
                  <w:shd w:val="clear" w:color="auto" w:fill="B91918"/>
                </w:tcPr>
                <w:p w14:paraId="528F01DE" w14:textId="36C483B5" w:rsidR="00397229" w:rsidRPr="00CA4347" w:rsidRDefault="00397229" w:rsidP="00397229">
                  <w:pPr>
                    <w:pStyle w:val="TableRow"/>
                    <w:spacing w:before="0" w:after="0"/>
                    <w:ind w:left="0" w:right="0"/>
                    <w:rPr>
                      <w:rFonts w:asciiTheme="minorHAnsi" w:hAnsiTheme="minorHAnsi" w:cstheme="minorHAnsi"/>
                      <w:b/>
                      <w:bCs/>
                      <w:iCs/>
                      <w:color w:val="FFFFFF" w:themeColor="background1"/>
                      <w:sz w:val="18"/>
                      <w:szCs w:val="18"/>
                      <w:lang w:val="en-US"/>
                    </w:rPr>
                  </w:pPr>
                  <w:r>
                    <w:rPr>
                      <w:rFonts w:asciiTheme="minorHAnsi" w:hAnsiTheme="minorHAnsi" w:cstheme="minorHAnsi"/>
                      <w:b/>
                      <w:bCs/>
                      <w:iCs/>
                      <w:color w:val="FFFFFF" w:themeColor="background1"/>
                      <w:sz w:val="18"/>
                      <w:szCs w:val="18"/>
                      <w:lang w:val="en-US"/>
                    </w:rPr>
                    <w:t>Apportioned Budget 24/25 PPG (% of total budget)</w:t>
                  </w:r>
                </w:p>
              </w:tc>
            </w:tr>
            <w:tr w:rsidR="0098622A" w14:paraId="13B266D1" w14:textId="534781EE" w:rsidTr="00397229">
              <w:tc>
                <w:tcPr>
                  <w:tcW w:w="1747" w:type="pct"/>
                </w:tcPr>
                <w:p w14:paraId="52A47BFB" w14:textId="3870F614" w:rsidR="0098622A" w:rsidRPr="00CA4347" w:rsidRDefault="00BF6050"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Team Budget</w:t>
                  </w:r>
                </w:p>
              </w:tc>
              <w:tc>
                <w:tcPr>
                  <w:tcW w:w="1564" w:type="pct"/>
                </w:tcPr>
                <w:p w14:paraId="0B353802" w14:textId="6BB49D92" w:rsidR="0098622A" w:rsidRPr="00CA4347" w:rsidRDefault="008742F4"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£52,996.00</w:t>
                  </w:r>
                </w:p>
              </w:tc>
              <w:tc>
                <w:tcPr>
                  <w:tcW w:w="1689" w:type="pct"/>
                </w:tcPr>
                <w:p w14:paraId="795070F5" w14:textId="2D3C9C97" w:rsidR="0098622A" w:rsidRDefault="008742F4" w:rsidP="008742F4">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5%</w:t>
                  </w:r>
                </w:p>
              </w:tc>
            </w:tr>
            <w:tr w:rsidR="0098622A" w14:paraId="338EAC28" w14:textId="1E0A5D9E" w:rsidTr="00397229">
              <w:tc>
                <w:tcPr>
                  <w:tcW w:w="1747" w:type="pct"/>
                </w:tcPr>
                <w:p w14:paraId="3E1F1B58" w14:textId="772D955C" w:rsidR="0098622A" w:rsidRPr="00CA4347" w:rsidRDefault="00BF6050"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Support Team Budget</w:t>
                  </w:r>
                </w:p>
              </w:tc>
              <w:tc>
                <w:tcPr>
                  <w:tcW w:w="1564" w:type="pct"/>
                </w:tcPr>
                <w:p w14:paraId="4A68DA62" w14:textId="68B13F2C" w:rsidR="0098622A" w:rsidRPr="00CA4347" w:rsidRDefault="008742F4"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£15,034.00</w:t>
                  </w:r>
                </w:p>
              </w:tc>
              <w:tc>
                <w:tcPr>
                  <w:tcW w:w="1689" w:type="pct"/>
                </w:tcPr>
                <w:p w14:paraId="0EB63E8F" w14:textId="5E7F9F29" w:rsidR="0098622A" w:rsidRDefault="008742F4" w:rsidP="008742F4">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5%</w:t>
                  </w:r>
                </w:p>
              </w:tc>
            </w:tr>
            <w:tr w:rsidR="00BB1DB8" w14:paraId="062DC5A5" w14:textId="77777777" w:rsidTr="00397229">
              <w:tc>
                <w:tcPr>
                  <w:tcW w:w="1747" w:type="pct"/>
                </w:tcPr>
                <w:p w14:paraId="3CC0577A" w14:textId="22AA02D1" w:rsidR="00BB1DB8" w:rsidRDefault="00C303E6"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Staff Recruitment, training, CPD Budget</w:t>
                  </w:r>
                </w:p>
              </w:tc>
              <w:tc>
                <w:tcPr>
                  <w:tcW w:w="1564" w:type="pct"/>
                </w:tcPr>
                <w:p w14:paraId="39E8B48B" w14:textId="491715ED" w:rsidR="00BB1DB8" w:rsidRPr="00CA4347" w:rsidRDefault="008742F4"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t>
                  </w:r>
                  <w:r w:rsidR="00705AB0">
                    <w:rPr>
                      <w:rFonts w:asciiTheme="minorHAnsi" w:hAnsiTheme="minorHAnsi" w:cstheme="minorHAnsi"/>
                      <w:iCs/>
                      <w:color w:val="auto"/>
                      <w:sz w:val="18"/>
                      <w:szCs w:val="18"/>
                      <w:lang w:val="en-US"/>
                    </w:rPr>
                    <w:t>500.00</w:t>
                  </w:r>
                </w:p>
              </w:tc>
              <w:tc>
                <w:tcPr>
                  <w:tcW w:w="1689" w:type="pct"/>
                </w:tcPr>
                <w:p w14:paraId="2F630E71" w14:textId="77777777" w:rsidR="00BB1DB8" w:rsidRDefault="00BB1DB8" w:rsidP="0098622A">
                  <w:pPr>
                    <w:pStyle w:val="TableRow"/>
                    <w:spacing w:before="0" w:after="0"/>
                    <w:ind w:left="0" w:right="0"/>
                    <w:rPr>
                      <w:rFonts w:asciiTheme="minorHAnsi" w:hAnsiTheme="minorHAnsi" w:cstheme="minorHAnsi"/>
                      <w:iCs/>
                      <w:color w:val="auto"/>
                      <w:sz w:val="18"/>
                      <w:szCs w:val="18"/>
                      <w:lang w:val="en-US"/>
                    </w:rPr>
                  </w:pPr>
                </w:p>
              </w:tc>
            </w:tr>
            <w:tr w:rsidR="00BB1DB8" w14:paraId="25090909" w14:textId="77777777" w:rsidTr="00397229">
              <w:tc>
                <w:tcPr>
                  <w:tcW w:w="1747" w:type="pct"/>
                  <w:shd w:val="clear" w:color="auto" w:fill="auto"/>
                </w:tcPr>
                <w:p w14:paraId="5FD5536F" w14:textId="4F092007" w:rsidR="00BB1DB8" w:rsidRPr="00BB1DB8" w:rsidRDefault="00C303E6"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Leadership Development CPD</w:t>
                  </w:r>
                </w:p>
              </w:tc>
              <w:tc>
                <w:tcPr>
                  <w:tcW w:w="1564" w:type="pct"/>
                  <w:shd w:val="clear" w:color="auto" w:fill="auto"/>
                </w:tcPr>
                <w:p w14:paraId="15EEB8F8" w14:textId="4080F0C1" w:rsidR="00BB1DB8" w:rsidRPr="00BB1DB8" w:rsidRDefault="00705AB0"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£1,000.00</w:t>
                  </w:r>
                </w:p>
              </w:tc>
              <w:tc>
                <w:tcPr>
                  <w:tcW w:w="1689" w:type="pct"/>
                  <w:shd w:val="clear" w:color="auto" w:fill="auto"/>
                </w:tcPr>
                <w:p w14:paraId="023ACE4D" w14:textId="66AC666D" w:rsidR="00BB1DB8" w:rsidRPr="00BB1DB8" w:rsidRDefault="00BB1DB8" w:rsidP="00BB1DB8">
                  <w:pPr>
                    <w:pStyle w:val="TableRow"/>
                    <w:tabs>
                      <w:tab w:val="left" w:pos="581"/>
                    </w:tabs>
                    <w:spacing w:before="0" w:after="0"/>
                    <w:ind w:left="0" w:right="0"/>
                    <w:rPr>
                      <w:rFonts w:asciiTheme="minorHAnsi" w:hAnsiTheme="minorHAnsi" w:cstheme="minorHAnsi"/>
                      <w:iCs/>
                      <w:color w:val="auto"/>
                      <w:sz w:val="18"/>
                      <w:szCs w:val="18"/>
                      <w:lang w:val="en-US"/>
                    </w:rPr>
                  </w:pPr>
                  <w:r w:rsidRPr="00BB1DB8">
                    <w:rPr>
                      <w:rFonts w:asciiTheme="minorHAnsi" w:hAnsiTheme="minorHAnsi" w:cstheme="minorHAnsi"/>
                      <w:iCs/>
                      <w:color w:val="auto"/>
                      <w:sz w:val="18"/>
                      <w:szCs w:val="18"/>
                      <w:lang w:val="en-US"/>
                    </w:rPr>
                    <w:tab/>
                  </w:r>
                </w:p>
              </w:tc>
            </w:tr>
            <w:tr w:rsidR="008742F4" w14:paraId="7AEECD59" w14:textId="77777777" w:rsidTr="00397229">
              <w:tc>
                <w:tcPr>
                  <w:tcW w:w="1747" w:type="pct"/>
                  <w:shd w:val="clear" w:color="auto" w:fill="auto"/>
                </w:tcPr>
                <w:p w14:paraId="56C75BF7" w14:textId="2A244684" w:rsidR="008742F4" w:rsidRDefault="008742F4"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&amp; Learning staff CPD</w:t>
                  </w:r>
                </w:p>
              </w:tc>
              <w:tc>
                <w:tcPr>
                  <w:tcW w:w="1564" w:type="pct"/>
                  <w:shd w:val="clear" w:color="auto" w:fill="auto"/>
                </w:tcPr>
                <w:p w14:paraId="391FEF6B" w14:textId="601D4ACE" w:rsidR="008742F4" w:rsidRPr="00BB1DB8" w:rsidRDefault="00705AB0" w:rsidP="0098622A">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£800.00</w:t>
                  </w:r>
                </w:p>
              </w:tc>
              <w:tc>
                <w:tcPr>
                  <w:tcW w:w="1689" w:type="pct"/>
                  <w:shd w:val="clear" w:color="auto" w:fill="auto"/>
                </w:tcPr>
                <w:p w14:paraId="1930A9CD" w14:textId="77777777" w:rsidR="008742F4" w:rsidRPr="00BB1DB8" w:rsidRDefault="008742F4" w:rsidP="00BB1DB8">
                  <w:pPr>
                    <w:pStyle w:val="TableRow"/>
                    <w:tabs>
                      <w:tab w:val="left" w:pos="581"/>
                    </w:tabs>
                    <w:spacing w:before="0" w:after="0"/>
                    <w:ind w:left="0" w:right="0"/>
                    <w:rPr>
                      <w:rFonts w:asciiTheme="minorHAnsi" w:hAnsiTheme="minorHAnsi" w:cstheme="minorHAnsi"/>
                      <w:iCs/>
                      <w:color w:val="auto"/>
                      <w:sz w:val="18"/>
                      <w:szCs w:val="18"/>
                      <w:lang w:val="en-US"/>
                    </w:rPr>
                  </w:pPr>
                </w:p>
              </w:tc>
            </w:tr>
            <w:tr w:rsidR="0098622A" w14:paraId="03BA4372" w14:textId="008AA45B" w:rsidTr="00397229">
              <w:tc>
                <w:tcPr>
                  <w:tcW w:w="1747" w:type="pct"/>
                  <w:shd w:val="clear" w:color="auto" w:fill="DAD2CF"/>
                </w:tcPr>
                <w:p w14:paraId="036F4A1C" w14:textId="77777777" w:rsidR="0098622A" w:rsidRPr="00CA4347" w:rsidRDefault="0098622A" w:rsidP="0098622A">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564" w:type="pct"/>
                  <w:shd w:val="clear" w:color="auto" w:fill="DAD2CF"/>
                </w:tcPr>
                <w:p w14:paraId="5F7AC3E6" w14:textId="71AFEB3E" w:rsidR="0098622A" w:rsidRPr="00CA4347" w:rsidRDefault="0098622A" w:rsidP="0098622A">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705AB0">
                    <w:rPr>
                      <w:rFonts w:asciiTheme="minorHAnsi" w:hAnsiTheme="minorHAnsi" w:cstheme="minorHAnsi"/>
                      <w:b/>
                      <w:bCs/>
                      <w:iCs/>
                      <w:color w:val="auto"/>
                      <w:sz w:val="18"/>
                      <w:szCs w:val="18"/>
                      <w:lang w:val="en-US"/>
                    </w:rPr>
                    <w:t>70,330.00</w:t>
                  </w:r>
                </w:p>
              </w:tc>
              <w:tc>
                <w:tcPr>
                  <w:tcW w:w="1689" w:type="pct"/>
                  <w:shd w:val="clear" w:color="auto" w:fill="DAD2CF"/>
                </w:tcPr>
                <w:p w14:paraId="61CFF792" w14:textId="77777777" w:rsidR="0098622A" w:rsidRDefault="0098622A" w:rsidP="0098622A">
                  <w:pPr>
                    <w:pStyle w:val="TableRow"/>
                    <w:spacing w:before="0" w:after="0"/>
                    <w:ind w:left="0" w:right="0"/>
                    <w:rPr>
                      <w:rFonts w:asciiTheme="minorHAnsi" w:hAnsiTheme="minorHAnsi" w:cstheme="minorHAnsi"/>
                      <w:b/>
                      <w:bCs/>
                      <w:iCs/>
                      <w:color w:val="auto"/>
                      <w:sz w:val="18"/>
                      <w:szCs w:val="18"/>
                      <w:lang w:val="en-US"/>
                    </w:rPr>
                  </w:pPr>
                </w:p>
              </w:tc>
            </w:tr>
            <w:bookmarkEnd w:id="28"/>
          </w:tbl>
          <w:p w14:paraId="30A5CC67" w14:textId="77777777" w:rsidR="0098622A" w:rsidRDefault="0098622A" w:rsidP="0098622A">
            <w:pPr>
              <w:autoSpaceDN/>
              <w:spacing w:after="0" w:line="240" w:lineRule="auto"/>
              <w:rPr>
                <w:rFonts w:asciiTheme="minorHAnsi" w:hAnsiTheme="minorHAnsi" w:cstheme="minorHAnsi"/>
                <w:iCs/>
                <w:color w:val="auto"/>
                <w:sz w:val="22"/>
                <w:szCs w:val="22"/>
                <w:lang w:val="en-US" w:eastAsia="en-US"/>
              </w:rPr>
            </w:pPr>
          </w:p>
          <w:p w14:paraId="72990DAD" w14:textId="77777777" w:rsidR="0098622A" w:rsidRDefault="0098622A" w:rsidP="0098622A">
            <w:pPr>
              <w:autoSpaceDN/>
              <w:spacing w:after="0" w:line="240" w:lineRule="auto"/>
              <w:rPr>
                <w:rFonts w:asciiTheme="minorHAnsi" w:hAnsiTheme="minorHAnsi" w:cstheme="minorHAnsi"/>
                <w:iCs/>
                <w:color w:val="auto"/>
                <w:sz w:val="22"/>
                <w:szCs w:val="22"/>
                <w:lang w:val="en-US" w:eastAsia="en-US"/>
              </w:rPr>
            </w:pPr>
          </w:p>
          <w:p w14:paraId="4060A408" w14:textId="3818AFB9" w:rsidR="0098622A" w:rsidRPr="00AD1096" w:rsidRDefault="0098622A" w:rsidP="0098622A">
            <w:pPr>
              <w:autoSpaceDN/>
              <w:spacing w:after="0" w:line="240" w:lineRule="auto"/>
              <w:rPr>
                <w:rFonts w:asciiTheme="minorHAnsi" w:hAnsiTheme="minorHAnsi" w:cstheme="minorHAnsi"/>
                <w:iCs/>
                <w:color w:val="auto"/>
                <w:sz w:val="22"/>
                <w:szCs w:val="22"/>
                <w:lang w:val="en-US" w:eastAsia="en-US"/>
              </w:rPr>
            </w:pPr>
          </w:p>
        </w:tc>
        <w:tc>
          <w:tcPr>
            <w:tcW w:w="4252" w:type="dxa"/>
            <w:tcBorders>
              <w:bottom w:val="nil"/>
            </w:tcBorders>
            <w:tcMar>
              <w:top w:w="0" w:type="dxa"/>
              <w:left w:w="108" w:type="dxa"/>
              <w:bottom w:w="0" w:type="dxa"/>
              <w:right w:w="108" w:type="dxa"/>
            </w:tcMar>
          </w:tcPr>
          <w:p w14:paraId="3A14721F" w14:textId="77777777" w:rsidR="0098622A" w:rsidRPr="0098622A" w:rsidRDefault="0098622A" w:rsidP="0098622A">
            <w:pPr>
              <w:pStyle w:val="TableRowCentered"/>
              <w:ind w:left="0" w:hanging="19"/>
              <w:jc w:val="left"/>
              <w:rPr>
                <w:rFonts w:ascii="Source Sans Pro" w:hAnsi="Source Sans Pro"/>
                <w:sz w:val="22"/>
                <w:szCs w:val="22"/>
              </w:rPr>
            </w:pPr>
            <w:r w:rsidRPr="0098622A">
              <w:rPr>
                <w:rFonts w:ascii="Source Sans Pro" w:hAnsi="Source Sans Pro"/>
                <w:sz w:val="22"/>
                <w:szCs w:val="22"/>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w:t>
            </w:r>
          </w:p>
          <w:p w14:paraId="3D6AE787" w14:textId="77777777" w:rsidR="0098622A" w:rsidRPr="0098622A" w:rsidRDefault="0098622A" w:rsidP="0098622A">
            <w:pPr>
              <w:pStyle w:val="TableRowCentered"/>
              <w:ind w:left="0" w:hanging="19"/>
              <w:jc w:val="left"/>
              <w:rPr>
                <w:rFonts w:ascii="Source Sans Pro" w:hAnsi="Source Sans Pro"/>
                <w:sz w:val="22"/>
                <w:szCs w:val="22"/>
              </w:rPr>
            </w:pPr>
          </w:p>
          <w:p w14:paraId="70B799E5" w14:textId="4940FED5" w:rsidR="0098622A" w:rsidRPr="0098622A" w:rsidRDefault="0098622A" w:rsidP="0098622A">
            <w:pPr>
              <w:pStyle w:val="TableRowCentered"/>
              <w:ind w:left="0" w:right="0" w:hanging="19"/>
              <w:jc w:val="left"/>
              <w:rPr>
                <w:rFonts w:ascii="Source Sans Pro" w:hAnsi="Source Sans Pro"/>
                <w:sz w:val="22"/>
                <w:szCs w:val="22"/>
              </w:rPr>
            </w:pPr>
            <w:r w:rsidRPr="0098622A">
              <w:rPr>
                <w:rFonts w:ascii="Source Sans Pro" w:hAnsi="Source Sans Pro"/>
                <w:sz w:val="22"/>
                <w:szCs w:val="22"/>
              </w:rPr>
              <w:t>It is important that schools consider how children learn, how they develop knowledge and skills, and how they can be supported to lay firm foundations for later learning. Teaching approaches that ensure long-term retention of knowledge, fluency in key skills, and confident use of metacognitive strategies are crucial.</w:t>
            </w:r>
          </w:p>
          <w:p w14:paraId="30D6ABD3" w14:textId="77777777" w:rsidR="0098622A" w:rsidRPr="0098622A" w:rsidRDefault="0098622A" w:rsidP="0098622A">
            <w:pPr>
              <w:pStyle w:val="TableRowCentered"/>
              <w:ind w:left="0" w:right="0" w:hanging="19"/>
              <w:jc w:val="left"/>
              <w:rPr>
                <w:rFonts w:ascii="Source Sans Pro" w:hAnsi="Source Sans Pro"/>
                <w:sz w:val="22"/>
                <w:szCs w:val="22"/>
              </w:rPr>
            </w:pPr>
          </w:p>
          <w:p w14:paraId="7482CEBE" w14:textId="368A8609" w:rsidR="0098622A" w:rsidRPr="0098622A" w:rsidRDefault="0098622A" w:rsidP="0098622A">
            <w:pPr>
              <w:pStyle w:val="TableRowCentered"/>
              <w:ind w:left="0" w:right="0" w:hanging="19"/>
              <w:jc w:val="left"/>
              <w:rPr>
                <w:rFonts w:ascii="Source Sans Pro" w:hAnsi="Source Sans Pro"/>
                <w:sz w:val="22"/>
                <w:szCs w:val="22"/>
              </w:rPr>
            </w:pPr>
            <w:r w:rsidRPr="0098622A">
              <w:rPr>
                <w:rFonts w:ascii="Source Sans Pro" w:hAnsi="Source Sans Pro"/>
                <w:sz w:val="22"/>
                <w:szCs w:val="22"/>
              </w:rPr>
              <w:t>Investing in professional development for teaching assistants to deliver structured interventions can be a cost-effective approach to improving learner outcomes due to the large difference in efficacy between different deployments of teaching assistants.</w:t>
            </w:r>
          </w:p>
          <w:p w14:paraId="594251C6" w14:textId="77777777" w:rsidR="0098622A" w:rsidRPr="0098622A" w:rsidRDefault="00000000" w:rsidP="0098622A">
            <w:pPr>
              <w:pStyle w:val="TableParagraph"/>
              <w:spacing w:before="113"/>
              <w:ind w:left="0" w:right="357" w:hanging="19"/>
              <w:rPr>
                <w:rFonts w:ascii="Source Sans Pro" w:hAnsi="Source Sans Pro"/>
                <w:color w:val="0000FF"/>
                <w:u w:val="single" w:color="0000FF"/>
              </w:rPr>
            </w:pPr>
            <w:hyperlink r:id="rId24">
              <w:r w:rsidR="0098622A" w:rsidRPr="0098622A">
                <w:rPr>
                  <w:rFonts w:ascii="Source Sans Pro" w:hAnsi="Source Sans Pro"/>
                  <w:color w:val="0000FF"/>
                  <w:u w:val="single" w:color="0000FF"/>
                </w:rPr>
                <w:t>Teaching Assistant Interventions | EEF (educa-</w:t>
              </w:r>
            </w:hyperlink>
            <w:r w:rsidR="0098622A" w:rsidRPr="0098622A">
              <w:rPr>
                <w:rFonts w:ascii="Source Sans Pro" w:hAnsi="Source Sans Pro"/>
                <w:color w:val="0000FF"/>
              </w:rPr>
              <w:t xml:space="preserve"> </w:t>
            </w:r>
            <w:hyperlink r:id="rId25">
              <w:r w:rsidR="0098622A" w:rsidRPr="0098622A">
                <w:rPr>
                  <w:rFonts w:ascii="Source Sans Pro" w:hAnsi="Source Sans Pro"/>
                  <w:color w:val="0000FF"/>
                  <w:u w:val="single" w:color="0000FF"/>
                </w:rPr>
                <w:t>tionendowmentfoundation.org.uk)</w:t>
              </w:r>
            </w:hyperlink>
          </w:p>
          <w:p w14:paraId="700C6F87" w14:textId="03A4092F" w:rsidR="0098622A" w:rsidRPr="0098622A" w:rsidRDefault="00000000" w:rsidP="0098622A">
            <w:pPr>
              <w:pStyle w:val="TableParagraph"/>
              <w:spacing w:before="113"/>
              <w:ind w:left="0" w:right="357" w:hanging="19"/>
              <w:rPr>
                <w:rFonts w:ascii="Source Sans Pro" w:hAnsi="Source Sans Pro"/>
              </w:rPr>
            </w:pPr>
            <w:hyperlink r:id="rId26">
              <w:r w:rsidR="0098622A" w:rsidRPr="0098622A">
                <w:rPr>
                  <w:rFonts w:ascii="Source Sans Pro" w:hAnsi="Source Sans Pro"/>
                  <w:color w:val="0000FF"/>
                  <w:u w:val="single" w:color="0000FF"/>
                </w:rPr>
                <w:t>EEF Social and Emotional Learning</w:t>
              </w:r>
            </w:hyperlink>
          </w:p>
          <w:p w14:paraId="5681AA56" w14:textId="6D9C8C00" w:rsidR="0098622A" w:rsidRPr="0098622A" w:rsidRDefault="0098622A" w:rsidP="0098622A">
            <w:pPr>
              <w:pStyle w:val="TableRowCentered"/>
              <w:ind w:left="0" w:right="0" w:hanging="19"/>
              <w:jc w:val="left"/>
              <w:rPr>
                <w:rFonts w:asciiTheme="minorHAnsi" w:hAnsiTheme="minorHAnsi" w:cstheme="minorHAnsi"/>
                <w:color w:val="auto"/>
                <w:sz w:val="22"/>
                <w:szCs w:val="22"/>
              </w:rPr>
            </w:pPr>
          </w:p>
        </w:tc>
        <w:tc>
          <w:tcPr>
            <w:tcW w:w="1553" w:type="dxa"/>
            <w:vMerge w:val="restart"/>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47708081" w14:textId="73607405" w:rsidR="0098622A" w:rsidRPr="00AD1096" w:rsidRDefault="0098622A" w:rsidP="0098622A">
            <w:pPr>
              <w:pStyle w:val="TableRowCentered"/>
              <w:ind w:left="0" w:right="0"/>
              <w:jc w:val="left"/>
              <w:rPr>
                <w:rFonts w:asciiTheme="minorHAnsi" w:hAnsiTheme="minorHAnsi" w:cstheme="minorHAnsi"/>
                <w:color w:val="auto"/>
                <w:sz w:val="22"/>
                <w:szCs w:val="22"/>
              </w:rPr>
            </w:pPr>
            <w:r>
              <w:rPr>
                <w:rFonts w:asciiTheme="minorHAnsi" w:hAnsiTheme="minorHAnsi" w:cstheme="minorHAnsi"/>
                <w:color w:val="auto"/>
                <w:sz w:val="22"/>
                <w:szCs w:val="22"/>
              </w:rPr>
              <w:t>1,2,3,4</w:t>
            </w:r>
          </w:p>
        </w:tc>
      </w:tr>
      <w:tr w:rsidR="0098622A" w:rsidRPr="00CA4347" w14:paraId="4E6520C0" w14:textId="77777777" w:rsidTr="00BF6050">
        <w:tc>
          <w:tcPr>
            <w:tcW w:w="3681"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3945F9" w14:textId="0F4AB810" w:rsidR="0098622A" w:rsidRPr="00AD1096" w:rsidRDefault="0098622A" w:rsidP="0098622A">
            <w:pPr>
              <w:autoSpaceDN/>
              <w:spacing w:after="0"/>
              <w:rPr>
                <w:rFonts w:asciiTheme="minorHAnsi" w:hAnsiTheme="minorHAnsi" w:cstheme="minorHAnsi"/>
                <w:iCs/>
                <w:color w:val="auto"/>
                <w:sz w:val="22"/>
                <w:szCs w:val="22"/>
                <w:lang w:val="en-US" w:eastAsia="en-US"/>
              </w:rPr>
            </w:pPr>
          </w:p>
        </w:tc>
        <w:tc>
          <w:tcPr>
            <w:tcW w:w="4252" w:type="dxa"/>
            <w:tcBorders>
              <w:top w:val="nil"/>
            </w:tcBorders>
            <w:tcMar>
              <w:top w:w="0" w:type="dxa"/>
              <w:left w:w="108" w:type="dxa"/>
              <w:bottom w:w="0" w:type="dxa"/>
              <w:right w:w="108" w:type="dxa"/>
            </w:tcMar>
          </w:tcPr>
          <w:p w14:paraId="6F819D32" w14:textId="77777777" w:rsidR="0098622A" w:rsidRPr="00E3427C" w:rsidRDefault="0098622A" w:rsidP="0098622A">
            <w:pPr>
              <w:pStyle w:val="TableParagraph"/>
              <w:spacing w:before="1"/>
              <w:ind w:left="0"/>
              <w:rPr>
                <w:rFonts w:ascii="Source Sans Pro" w:hAnsi="Source Sans Pro"/>
                <w:b/>
                <w:sz w:val="18"/>
              </w:rPr>
            </w:pPr>
          </w:p>
          <w:p w14:paraId="4244646D" w14:textId="77777777" w:rsidR="0098622A" w:rsidRPr="0098622A" w:rsidRDefault="0098622A" w:rsidP="0098622A">
            <w:pPr>
              <w:pStyle w:val="TableParagraph"/>
              <w:spacing w:before="0"/>
              <w:ind w:left="0" w:right="173"/>
              <w:rPr>
                <w:rFonts w:ascii="Source Sans Pro" w:hAnsi="Source Sans Pro"/>
              </w:rPr>
            </w:pPr>
            <w:r w:rsidRPr="0098622A">
              <w:rPr>
                <w:rFonts w:ascii="Source Sans Pro" w:hAnsi="Source Sans Pro"/>
              </w:rPr>
              <w:t>The research into small classes is only a small sample. The evidence suggests that smaller classes only impact on learning if the reduced numbers allow the teacher to teach differently, for example high quality interactions with pupils with minimal disruptions. The gain is likely to come from the quality and quantity of feedback pupils receive.</w:t>
            </w:r>
          </w:p>
          <w:p w14:paraId="6B3E4AE1" w14:textId="54CD8250" w:rsidR="0098622A" w:rsidRPr="00AD1096" w:rsidRDefault="00000000" w:rsidP="0098622A">
            <w:pPr>
              <w:pStyle w:val="TableRowCentered"/>
              <w:ind w:left="0" w:right="0"/>
              <w:jc w:val="left"/>
              <w:rPr>
                <w:rFonts w:asciiTheme="minorHAnsi" w:hAnsiTheme="minorHAnsi" w:cstheme="minorHAnsi"/>
                <w:color w:val="auto"/>
                <w:sz w:val="22"/>
                <w:szCs w:val="22"/>
              </w:rPr>
            </w:pPr>
            <w:hyperlink r:id="rId27">
              <w:r w:rsidR="0098622A" w:rsidRPr="0098622A">
                <w:rPr>
                  <w:rFonts w:ascii="Source Sans Pro" w:hAnsi="Source Sans Pro"/>
                  <w:color w:val="0000FF"/>
                  <w:sz w:val="22"/>
                  <w:szCs w:val="22"/>
                  <w:u w:val="single" w:color="0000FF"/>
                </w:rPr>
                <w:t>EEF Toolkit Reduced class sizes</w:t>
              </w:r>
            </w:hyperlink>
          </w:p>
        </w:tc>
        <w:tc>
          <w:tcPr>
            <w:tcW w:w="1553" w:type="dxa"/>
            <w:vMerge/>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CB8975" w14:textId="77777777" w:rsidR="0098622A" w:rsidRPr="00AD1096" w:rsidRDefault="0098622A" w:rsidP="0098622A">
            <w:pPr>
              <w:pStyle w:val="TableRowCentered"/>
              <w:ind w:left="0" w:right="0"/>
              <w:rPr>
                <w:rFonts w:asciiTheme="minorHAnsi" w:hAnsiTheme="minorHAnsi" w:cstheme="minorHAnsi"/>
                <w:color w:val="auto"/>
                <w:sz w:val="22"/>
                <w:szCs w:val="22"/>
              </w:rPr>
            </w:pPr>
          </w:p>
        </w:tc>
      </w:tr>
    </w:tbl>
    <w:p w14:paraId="2A7D5523" w14:textId="537B511A" w:rsidR="00E66558" w:rsidRPr="00667D5A" w:rsidRDefault="009D71E8" w:rsidP="00AA355B">
      <w:pPr>
        <w:pStyle w:val="Heading3"/>
        <w:rPr>
          <w:rFonts w:asciiTheme="minorHAnsi" w:hAnsiTheme="minorHAnsi" w:cstheme="minorHAnsi"/>
          <w:color w:val="203B4D"/>
        </w:rPr>
      </w:pPr>
      <w:r w:rsidRPr="00667D5A">
        <w:rPr>
          <w:rFonts w:asciiTheme="minorHAnsi" w:hAnsiTheme="minorHAnsi" w:cstheme="minorHAnsi"/>
          <w:color w:val="203B4D"/>
        </w:rPr>
        <w:lastRenderedPageBreak/>
        <w:t>Targeted academic support (</w:t>
      </w:r>
      <w:r w:rsidR="00D33FE5" w:rsidRPr="00667D5A">
        <w:rPr>
          <w:rFonts w:asciiTheme="minorHAnsi" w:hAnsiTheme="minorHAnsi" w:cstheme="minorHAnsi"/>
          <w:color w:val="203B4D"/>
        </w:rPr>
        <w:t>tutoring, one-to-one support</w:t>
      </w:r>
      <w:r w:rsidR="00F776E1" w:rsidRPr="00667D5A">
        <w:rPr>
          <w:rFonts w:asciiTheme="minorHAnsi" w:hAnsiTheme="minorHAnsi" w:cstheme="minorHAnsi"/>
          <w:color w:val="203B4D"/>
        </w:rPr>
        <w:t>,</w:t>
      </w:r>
      <w:r w:rsidR="00D33FE5" w:rsidRPr="00667D5A">
        <w:rPr>
          <w:rFonts w:asciiTheme="minorHAnsi" w:hAnsiTheme="minorHAnsi" w:cstheme="minorHAnsi"/>
          <w:color w:val="203B4D"/>
        </w:rPr>
        <w:t xml:space="preserve"> </w:t>
      </w:r>
      <w:r w:rsidRPr="00667D5A">
        <w:rPr>
          <w:rFonts w:asciiTheme="minorHAnsi" w:hAnsiTheme="minorHAnsi" w:cstheme="minorHAnsi"/>
          <w:color w:val="203B4D"/>
        </w:rPr>
        <w:t xml:space="preserve">structured interventions) </w:t>
      </w:r>
    </w:p>
    <w:p w14:paraId="2A7D5524" w14:textId="30FBD1C0" w:rsidR="00E66558" w:rsidRPr="0096465F" w:rsidRDefault="009D71E8">
      <w:pPr>
        <w:rPr>
          <w:rFonts w:asciiTheme="minorHAnsi" w:hAnsiTheme="minorHAnsi" w:cstheme="minorHAnsi"/>
          <w:b/>
          <w:bCs/>
          <w:i/>
          <w:iCs/>
        </w:rPr>
      </w:pPr>
      <w:r w:rsidRPr="0096465F">
        <w:rPr>
          <w:rFonts w:asciiTheme="minorHAnsi" w:hAnsiTheme="minorHAnsi" w:cstheme="minorHAnsi"/>
          <w:b/>
          <w:bCs/>
        </w:rPr>
        <w:t>Budgeted cost: £</w:t>
      </w:r>
      <w:r w:rsidR="005F3F8F">
        <w:rPr>
          <w:rFonts w:asciiTheme="minorHAnsi" w:hAnsiTheme="minorHAnsi" w:cstheme="minorHAnsi"/>
          <w:b/>
          <w:bCs/>
        </w:rPr>
        <w:t>18,763.00</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667D5A" w:rsidRPr="00D050F1" w14:paraId="7496015C"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332EF548" w14:textId="77777777" w:rsidR="00667D5A" w:rsidRPr="00667D5A" w:rsidRDefault="00667D5A">
            <w:pPr>
              <w:pStyle w:val="TableHeader"/>
              <w:ind w:left="0" w:right="0"/>
              <w:jc w:val="left"/>
              <w:rPr>
                <w:rFonts w:asciiTheme="minorHAnsi" w:hAnsiTheme="minorHAnsi" w:cstheme="minorHAnsi"/>
                <w:color w:val="FFFFFF" w:themeColor="background1"/>
              </w:rPr>
            </w:pPr>
            <w:bookmarkStart w:id="29" w:name="_Hlk180441415"/>
            <w:r w:rsidRPr="00667D5A">
              <w:rPr>
                <w:rFonts w:asciiTheme="minorHAnsi" w:hAnsiTheme="minorHAnsi" w:cstheme="minorHAnsi"/>
                <w:color w:val="FFFFFF" w:themeColor="background1"/>
              </w:rPr>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2B849928" w14:textId="77777777" w:rsidR="00667D5A" w:rsidRPr="00667D5A" w:rsidRDefault="00667D5A">
            <w:pPr>
              <w:pStyle w:val="TableHeader"/>
              <w:ind w:left="0" w:right="0"/>
              <w:jc w:val="left"/>
              <w:rPr>
                <w:rFonts w:asciiTheme="minorHAnsi" w:hAnsiTheme="minorHAnsi" w:cstheme="minorHAnsi"/>
                <w:color w:val="FFFFFF" w:themeColor="background1"/>
              </w:rPr>
            </w:pPr>
            <w:r w:rsidRPr="00667D5A">
              <w:rPr>
                <w:rFonts w:asciiTheme="minorHAnsi" w:hAnsiTheme="minorHAnsi" w:cstheme="minorHAnsi"/>
                <w:color w:val="FFFFFF" w:themeColor="background1"/>
              </w:rPr>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03B4D"/>
            <w:tcMar>
              <w:top w:w="0" w:type="dxa"/>
              <w:left w:w="108" w:type="dxa"/>
              <w:bottom w:w="0" w:type="dxa"/>
              <w:right w:w="108" w:type="dxa"/>
            </w:tcMar>
          </w:tcPr>
          <w:p w14:paraId="18F470BF" w14:textId="77777777" w:rsidR="00667D5A" w:rsidRPr="00667D5A" w:rsidRDefault="00667D5A">
            <w:pPr>
              <w:pStyle w:val="TableHeader"/>
              <w:ind w:left="0" w:right="0"/>
              <w:jc w:val="left"/>
              <w:rPr>
                <w:rFonts w:asciiTheme="minorHAnsi" w:hAnsiTheme="minorHAnsi" w:cstheme="minorHAnsi"/>
                <w:color w:val="FFFFFF" w:themeColor="background1"/>
              </w:rPr>
            </w:pPr>
            <w:r w:rsidRPr="00667D5A">
              <w:rPr>
                <w:rFonts w:asciiTheme="minorHAnsi" w:hAnsiTheme="minorHAnsi" w:cstheme="minorHAnsi"/>
                <w:color w:val="FFFFFF" w:themeColor="background1"/>
              </w:rPr>
              <w:t>Challenge number(s) addressed</w:t>
            </w:r>
          </w:p>
        </w:tc>
      </w:tr>
      <w:bookmarkEnd w:id="29"/>
      <w:tr w:rsidR="00667D5A" w:rsidRPr="00D050F1" w14:paraId="30CB4481"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BF2C8B" w14:textId="5F8F7B2B" w:rsidR="00667D5A" w:rsidRPr="00667D5A" w:rsidRDefault="4378C77A" w:rsidP="1100FEEE">
            <w:pPr>
              <w:pStyle w:val="TableRow"/>
              <w:spacing w:after="120"/>
              <w:ind w:left="0" w:right="0"/>
              <w:rPr>
                <w:rFonts w:asciiTheme="minorHAnsi" w:hAnsiTheme="minorHAnsi" w:cstheme="minorBidi"/>
                <w:color w:val="auto"/>
                <w:sz w:val="22"/>
                <w:szCs w:val="22"/>
                <w:lang w:val="en-US"/>
              </w:rPr>
            </w:pPr>
            <w:r w:rsidRPr="1100FEEE">
              <w:rPr>
                <w:rFonts w:asciiTheme="minorHAnsi" w:hAnsiTheme="minorHAnsi" w:cstheme="minorBidi"/>
                <w:b/>
                <w:bCs/>
                <w:color w:val="auto"/>
                <w:sz w:val="22"/>
                <w:szCs w:val="22"/>
                <w:lang w:val="en-US"/>
              </w:rPr>
              <w:t>Live marking, on the spot feedback</w:t>
            </w:r>
            <w:r w:rsidR="535E4258" w:rsidRPr="1100FEEE">
              <w:rPr>
                <w:rFonts w:asciiTheme="minorHAnsi" w:hAnsiTheme="minorHAnsi" w:cstheme="minorBidi"/>
                <w:b/>
                <w:bCs/>
                <w:color w:val="auto"/>
                <w:sz w:val="22"/>
                <w:szCs w:val="22"/>
                <w:lang w:val="en-US"/>
              </w:rPr>
              <w:t xml:space="preserve"> and small group tuition for pupils in need of additional support, delivered in addition to, and linked with, normal lessons</w:t>
            </w:r>
            <w:r w:rsidR="535E4258" w:rsidRPr="1100FEEE">
              <w:rPr>
                <w:rFonts w:asciiTheme="minorHAnsi" w:hAnsiTheme="minorHAnsi" w:cstheme="minorBidi"/>
                <w:color w:val="auto"/>
                <w:sz w:val="22"/>
                <w:szCs w:val="22"/>
                <w:lang w:val="en-US"/>
              </w:rPr>
              <w:t xml:space="preserve">. </w:t>
            </w:r>
          </w:p>
          <w:p w14:paraId="761CAFBA" w14:textId="77777777" w:rsidR="00667D5A" w:rsidRPr="00667D5A" w:rsidRDefault="00667D5A">
            <w:pPr>
              <w:pStyle w:val="TableRow"/>
              <w:spacing w:after="120"/>
              <w:ind w:left="0" w:right="0"/>
              <w:rPr>
                <w:rFonts w:asciiTheme="minorHAnsi" w:hAnsiTheme="minorHAnsi" w:cstheme="minorHAnsi"/>
                <w:iCs/>
                <w:color w:val="auto"/>
                <w:sz w:val="22"/>
                <w:szCs w:val="22"/>
                <w:lang w:val="en-US"/>
              </w:rPr>
            </w:pPr>
            <w:r w:rsidRPr="00667D5A">
              <w:rPr>
                <w:rFonts w:asciiTheme="minorHAnsi" w:hAnsiTheme="minorHAnsi" w:cstheme="minorHAnsi"/>
                <w:iCs/>
                <w:color w:val="auto"/>
                <w:sz w:val="22"/>
                <w:szCs w:val="22"/>
                <w:lang w:val="en-US"/>
              </w:rPr>
              <w:t xml:space="preserve">Tutoring will be implemented with the help of DfE’s guide: </w:t>
            </w:r>
          </w:p>
          <w:p w14:paraId="4A064899" w14:textId="77777777" w:rsidR="00667D5A" w:rsidRDefault="00000000">
            <w:pPr>
              <w:pStyle w:val="TableRow"/>
              <w:spacing w:after="120"/>
              <w:ind w:left="0" w:right="0"/>
              <w:rPr>
                <w:rStyle w:val="Hyperlink"/>
                <w:rFonts w:asciiTheme="minorHAnsi" w:hAnsiTheme="minorHAnsi" w:cstheme="minorHAnsi"/>
                <w:sz w:val="22"/>
                <w:szCs w:val="22"/>
              </w:rPr>
            </w:pPr>
            <w:hyperlink r:id="rId28" w:history="1">
              <w:r w:rsidR="00667D5A" w:rsidRPr="00667D5A">
                <w:rPr>
                  <w:rStyle w:val="Hyperlink"/>
                  <w:rFonts w:asciiTheme="minorHAnsi" w:hAnsiTheme="minorHAnsi" w:cstheme="minorHAnsi"/>
                  <w:sz w:val="22"/>
                  <w:szCs w:val="22"/>
                </w:rPr>
                <w:t>Tutoring: guidance for education settings</w:t>
              </w:r>
            </w:hyperlink>
          </w:p>
          <w:tbl>
            <w:tblPr>
              <w:tblStyle w:val="TableGrid"/>
              <w:tblW w:w="3568" w:type="dxa"/>
              <w:tblLayout w:type="fixed"/>
              <w:tblLook w:val="04A0" w:firstRow="1" w:lastRow="0" w:firstColumn="1" w:lastColumn="0" w:noHBand="0" w:noVBand="1"/>
            </w:tblPr>
            <w:tblGrid>
              <w:gridCol w:w="1151"/>
              <w:gridCol w:w="1152"/>
              <w:gridCol w:w="1265"/>
            </w:tblGrid>
            <w:tr w:rsidR="00BF6050" w14:paraId="2B03422F" w14:textId="77777777" w:rsidTr="00BF6050">
              <w:tc>
                <w:tcPr>
                  <w:tcW w:w="1613" w:type="pct"/>
                  <w:shd w:val="clear" w:color="auto" w:fill="B91918"/>
                </w:tcPr>
                <w:p w14:paraId="31CB85DC" w14:textId="77777777" w:rsidR="00BF6050" w:rsidRPr="00CA4347" w:rsidRDefault="00BF6050" w:rsidP="00BF605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614" w:type="pct"/>
                  <w:shd w:val="clear" w:color="auto" w:fill="B91918"/>
                </w:tcPr>
                <w:p w14:paraId="67DB21EF" w14:textId="77777777" w:rsidR="00BF6050" w:rsidRPr="00CA4347" w:rsidRDefault="00BF6050" w:rsidP="00BF605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c>
                <w:tcPr>
                  <w:tcW w:w="1773" w:type="pct"/>
                  <w:shd w:val="clear" w:color="auto" w:fill="B91918"/>
                </w:tcPr>
                <w:p w14:paraId="5CB1C5EF" w14:textId="77777777" w:rsidR="00BF6050" w:rsidRPr="00CA4347" w:rsidRDefault="00BF6050" w:rsidP="00BF6050">
                  <w:pPr>
                    <w:pStyle w:val="TableRow"/>
                    <w:spacing w:before="0" w:after="0"/>
                    <w:ind w:left="0" w:right="0"/>
                    <w:rPr>
                      <w:rFonts w:asciiTheme="minorHAnsi" w:hAnsiTheme="minorHAnsi" w:cstheme="minorHAnsi"/>
                      <w:b/>
                      <w:bCs/>
                      <w:iCs/>
                      <w:color w:val="FFFFFF" w:themeColor="background1"/>
                      <w:sz w:val="18"/>
                      <w:szCs w:val="18"/>
                      <w:lang w:val="en-US"/>
                    </w:rPr>
                  </w:pPr>
                  <w:r>
                    <w:rPr>
                      <w:rFonts w:asciiTheme="minorHAnsi" w:hAnsiTheme="minorHAnsi" w:cstheme="minorHAnsi"/>
                      <w:b/>
                      <w:bCs/>
                      <w:iCs/>
                      <w:color w:val="FFFFFF" w:themeColor="background1"/>
                      <w:sz w:val="18"/>
                      <w:szCs w:val="18"/>
                      <w:lang w:val="en-US"/>
                    </w:rPr>
                    <w:t>Apportioned Budget 24/25 PPG (£ and %)</w:t>
                  </w:r>
                </w:p>
              </w:tc>
            </w:tr>
            <w:tr w:rsidR="00BF6050" w14:paraId="05E29B98" w14:textId="77777777" w:rsidTr="00BF6050">
              <w:tc>
                <w:tcPr>
                  <w:tcW w:w="1613" w:type="pct"/>
                </w:tcPr>
                <w:p w14:paraId="370ECF2E" w14:textId="77777777" w:rsidR="00BF6050" w:rsidRPr="00CA4347" w:rsidRDefault="00BF6050"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Team Budget</w:t>
                  </w:r>
                </w:p>
              </w:tc>
              <w:tc>
                <w:tcPr>
                  <w:tcW w:w="1614" w:type="pct"/>
                </w:tcPr>
                <w:p w14:paraId="4E2EE3D6" w14:textId="0110E5D3" w:rsidR="00BF6050" w:rsidRPr="00CA4347" w:rsidRDefault="00C61F08"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£2,650.00</w:t>
                  </w:r>
                </w:p>
              </w:tc>
              <w:tc>
                <w:tcPr>
                  <w:tcW w:w="1773" w:type="pct"/>
                </w:tcPr>
                <w:p w14:paraId="77E7778F" w14:textId="60B21EB3" w:rsidR="00BF6050" w:rsidRDefault="00C61F08" w:rsidP="00C61F08">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0.25%</w:t>
                  </w:r>
                </w:p>
              </w:tc>
            </w:tr>
            <w:tr w:rsidR="00BF6050" w14:paraId="57AF7327" w14:textId="77777777" w:rsidTr="00BF6050">
              <w:tc>
                <w:tcPr>
                  <w:tcW w:w="1613" w:type="pct"/>
                </w:tcPr>
                <w:p w14:paraId="6177C665" w14:textId="77777777" w:rsidR="00BF6050" w:rsidRPr="00CA4347" w:rsidRDefault="00BF6050"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Support Team Budget</w:t>
                  </w:r>
                </w:p>
              </w:tc>
              <w:tc>
                <w:tcPr>
                  <w:tcW w:w="1614" w:type="pct"/>
                </w:tcPr>
                <w:p w14:paraId="4B030907" w14:textId="05BA310F" w:rsidR="00BF6050" w:rsidRPr="00CA4347" w:rsidRDefault="00C61F08"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t>
                  </w:r>
                  <w:r w:rsidR="0096465F">
                    <w:rPr>
                      <w:rFonts w:asciiTheme="minorHAnsi" w:hAnsiTheme="minorHAnsi" w:cstheme="minorHAnsi"/>
                      <w:iCs/>
                      <w:color w:val="auto"/>
                      <w:sz w:val="18"/>
                      <w:szCs w:val="18"/>
                      <w:lang w:val="en-US"/>
                    </w:rPr>
                    <w:t>752.00</w:t>
                  </w:r>
                </w:p>
              </w:tc>
              <w:tc>
                <w:tcPr>
                  <w:tcW w:w="1773" w:type="pct"/>
                </w:tcPr>
                <w:p w14:paraId="4E7E2071" w14:textId="6846D972" w:rsidR="00BF6050" w:rsidRDefault="00C61F08" w:rsidP="00C61F08">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0.25%</w:t>
                  </w:r>
                </w:p>
              </w:tc>
            </w:tr>
            <w:tr w:rsidR="00BF6050" w14:paraId="444FF9DB" w14:textId="77777777" w:rsidTr="00BF6050">
              <w:tc>
                <w:tcPr>
                  <w:tcW w:w="1613" w:type="pct"/>
                  <w:shd w:val="clear" w:color="auto" w:fill="DAD2CF"/>
                </w:tcPr>
                <w:p w14:paraId="00E192C9" w14:textId="77777777" w:rsidR="00BF6050" w:rsidRPr="00CA4347" w:rsidRDefault="00BF6050" w:rsidP="00BF6050">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614" w:type="pct"/>
                  <w:shd w:val="clear" w:color="auto" w:fill="DAD2CF"/>
                </w:tcPr>
                <w:p w14:paraId="68C8E6E8" w14:textId="030EFDCF" w:rsidR="00BF6050" w:rsidRPr="00CA4347" w:rsidRDefault="00BF6050" w:rsidP="00BF6050">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96465F">
                    <w:rPr>
                      <w:rFonts w:asciiTheme="minorHAnsi" w:hAnsiTheme="minorHAnsi" w:cstheme="minorHAnsi"/>
                      <w:b/>
                      <w:bCs/>
                      <w:iCs/>
                      <w:color w:val="auto"/>
                      <w:sz w:val="18"/>
                      <w:szCs w:val="18"/>
                      <w:lang w:val="en-US"/>
                    </w:rPr>
                    <w:t>3,402.00</w:t>
                  </w:r>
                </w:p>
              </w:tc>
              <w:tc>
                <w:tcPr>
                  <w:tcW w:w="1773" w:type="pct"/>
                  <w:shd w:val="clear" w:color="auto" w:fill="DAD2CF"/>
                </w:tcPr>
                <w:p w14:paraId="7E4F53D4" w14:textId="77777777" w:rsidR="00BF6050" w:rsidRDefault="00BF6050" w:rsidP="00BF6050">
                  <w:pPr>
                    <w:pStyle w:val="TableRow"/>
                    <w:spacing w:before="0" w:after="0"/>
                    <w:ind w:left="0" w:right="0"/>
                    <w:rPr>
                      <w:rFonts w:asciiTheme="minorHAnsi" w:hAnsiTheme="minorHAnsi" w:cstheme="minorHAnsi"/>
                      <w:b/>
                      <w:bCs/>
                      <w:iCs/>
                      <w:color w:val="auto"/>
                      <w:sz w:val="18"/>
                      <w:szCs w:val="18"/>
                      <w:lang w:val="en-US"/>
                    </w:rPr>
                  </w:pPr>
                </w:p>
              </w:tc>
            </w:tr>
          </w:tbl>
          <w:p w14:paraId="458E6D9A" w14:textId="77777777" w:rsidR="00BF6050" w:rsidRPr="00667D5A" w:rsidRDefault="00BF6050">
            <w:pPr>
              <w:pStyle w:val="TableRow"/>
              <w:spacing w:after="120"/>
              <w:ind w:left="0" w:right="0"/>
              <w:rPr>
                <w:rFonts w:asciiTheme="minorHAnsi" w:hAnsiTheme="minorHAnsi" w:cstheme="minorHAnsi"/>
                <w:iCs/>
                <w:color w:val="auto"/>
                <w:sz w:val="22"/>
                <w:szCs w:val="22"/>
                <w:lang w:val="en-US"/>
              </w:rPr>
            </w:pP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0F90AE" w14:textId="77777777" w:rsidR="00667D5A" w:rsidRPr="00667D5A" w:rsidRDefault="00667D5A">
            <w:pPr>
              <w:autoSpaceDN/>
              <w:spacing w:before="60" w:after="60" w:line="240" w:lineRule="auto"/>
              <w:rPr>
                <w:rFonts w:asciiTheme="minorHAnsi" w:hAnsiTheme="minorHAnsi" w:cstheme="minorHAnsi"/>
                <w:color w:val="auto"/>
                <w:sz w:val="22"/>
                <w:szCs w:val="22"/>
              </w:rPr>
            </w:pPr>
            <w:r w:rsidRPr="00667D5A">
              <w:rPr>
                <w:rFonts w:asciiTheme="minorHAnsi" w:hAnsiTheme="minorHAnsi" w:cstheme="minorHAnsi"/>
                <w:color w:val="auto"/>
                <w:sz w:val="22"/>
                <w:szCs w:val="22"/>
              </w:rPr>
              <w:t xml:space="preserve">Tuition targeted at specific needs and knowledge gaps can be an effective method to support low attaining pupils or those falling behind: </w:t>
            </w:r>
          </w:p>
          <w:p w14:paraId="642E0D9E" w14:textId="77777777" w:rsidR="00667D5A" w:rsidRPr="00667D5A" w:rsidRDefault="00000000">
            <w:pPr>
              <w:autoSpaceDN/>
              <w:spacing w:before="60" w:after="120" w:line="240" w:lineRule="auto"/>
              <w:rPr>
                <w:rFonts w:asciiTheme="minorHAnsi" w:hAnsiTheme="minorHAnsi" w:cstheme="minorHAnsi"/>
                <w:color w:val="0000FF"/>
                <w:sz w:val="22"/>
                <w:szCs w:val="22"/>
                <w:u w:val="single"/>
              </w:rPr>
            </w:pPr>
            <w:hyperlink r:id="rId29" w:history="1">
              <w:r w:rsidR="00667D5A" w:rsidRPr="00667D5A">
                <w:rPr>
                  <w:rStyle w:val="Hyperlink"/>
                  <w:rFonts w:asciiTheme="minorHAnsi" w:hAnsiTheme="minorHAnsi" w:cstheme="minorHAnsi"/>
                  <w:sz w:val="22"/>
                  <w:szCs w:val="22"/>
                </w:rPr>
                <w:t>One to one tuition | Teaching and Learning Toolkit | EEF</w:t>
              </w:r>
            </w:hyperlink>
          </w:p>
          <w:p w14:paraId="55CD5F42" w14:textId="77777777" w:rsidR="00667D5A" w:rsidRPr="00667D5A" w:rsidRDefault="00000000">
            <w:pPr>
              <w:pStyle w:val="TableRowCentered"/>
              <w:spacing w:after="120"/>
              <w:ind w:left="0" w:right="0"/>
              <w:jc w:val="left"/>
              <w:rPr>
                <w:rFonts w:asciiTheme="minorHAnsi" w:hAnsiTheme="minorHAnsi" w:cstheme="minorHAnsi"/>
                <w:iCs/>
                <w:color w:val="0000FF"/>
                <w:sz w:val="22"/>
                <w:szCs w:val="22"/>
                <w:u w:val="single"/>
                <w:lang w:val="en-US"/>
              </w:rPr>
            </w:pPr>
            <w:hyperlink r:id="rId30" w:history="1">
              <w:r w:rsidR="00667D5A" w:rsidRPr="00667D5A">
                <w:rPr>
                  <w:rStyle w:val="Hyperlink"/>
                  <w:rFonts w:asciiTheme="minorHAnsi" w:hAnsiTheme="minorHAnsi" w:cstheme="minorHAnsi"/>
                  <w:sz w:val="22"/>
                  <w:szCs w:val="22"/>
                </w:rPr>
                <w:t>Small group tuition | Teaching and Learning 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CC404B" w14:textId="77777777" w:rsidR="00667D5A" w:rsidRPr="00667D5A" w:rsidRDefault="00667D5A">
            <w:pPr>
              <w:pStyle w:val="TableRowCentered"/>
              <w:ind w:left="0" w:right="0"/>
              <w:jc w:val="left"/>
              <w:rPr>
                <w:rFonts w:asciiTheme="minorHAnsi" w:hAnsiTheme="minorHAnsi" w:cstheme="minorHAnsi"/>
                <w:color w:val="auto"/>
                <w:sz w:val="22"/>
                <w:szCs w:val="22"/>
              </w:rPr>
            </w:pPr>
            <w:r w:rsidRPr="00667D5A">
              <w:rPr>
                <w:rFonts w:asciiTheme="minorHAnsi" w:hAnsiTheme="minorHAnsi" w:cstheme="minorHAnsi"/>
                <w:color w:val="auto"/>
                <w:sz w:val="22"/>
                <w:szCs w:val="22"/>
              </w:rPr>
              <w:t xml:space="preserve">1, 2, 3 </w:t>
            </w:r>
          </w:p>
        </w:tc>
      </w:tr>
      <w:tr w:rsidR="00667D5A" w:rsidRPr="00D050F1" w14:paraId="032AB7CB" w14:textId="77777777" w:rsidTr="1100FEE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5D1E2" w14:textId="196FD6C6" w:rsidR="00667D5A" w:rsidRDefault="00052602">
            <w:pPr>
              <w:pStyle w:val="TableRow"/>
              <w:ind w:left="0" w:right="0"/>
              <w:rPr>
                <w:rFonts w:asciiTheme="minorHAnsi" w:hAnsiTheme="minorHAnsi" w:cstheme="minorHAnsi"/>
                <w:color w:val="auto"/>
                <w:sz w:val="22"/>
                <w:szCs w:val="22"/>
              </w:rPr>
            </w:pPr>
            <w:r>
              <w:rPr>
                <w:rFonts w:asciiTheme="minorHAnsi" w:hAnsiTheme="minorHAnsi" w:cstheme="minorHAnsi"/>
                <w:b/>
                <w:bCs/>
                <w:color w:val="auto"/>
                <w:sz w:val="22"/>
                <w:szCs w:val="22"/>
              </w:rPr>
              <w:t xml:space="preserve">I. </w:t>
            </w:r>
            <w:r w:rsidR="00667D5A" w:rsidRPr="00052602">
              <w:rPr>
                <w:rFonts w:asciiTheme="minorHAnsi" w:hAnsiTheme="minorHAnsi" w:cstheme="minorHAnsi"/>
                <w:b/>
                <w:bCs/>
                <w:color w:val="auto"/>
                <w:sz w:val="22"/>
                <w:szCs w:val="22"/>
              </w:rPr>
              <w:t>Additional phonics sessions targeted at disadvantaged pupils who require further phonics support</w:t>
            </w:r>
            <w:r w:rsidR="00667D5A" w:rsidRPr="00667D5A">
              <w:rPr>
                <w:rFonts w:asciiTheme="minorHAnsi" w:hAnsiTheme="minorHAnsi" w:cstheme="minorHAnsi"/>
                <w:color w:val="auto"/>
                <w:sz w:val="22"/>
                <w:szCs w:val="22"/>
              </w:rPr>
              <w:t xml:space="preserve">. This will be delivered in collaboration with our local English hub.  </w:t>
            </w:r>
          </w:p>
          <w:tbl>
            <w:tblPr>
              <w:tblStyle w:val="TableGrid"/>
              <w:tblW w:w="3568" w:type="dxa"/>
              <w:tblLayout w:type="fixed"/>
              <w:tblLook w:val="04A0" w:firstRow="1" w:lastRow="0" w:firstColumn="1" w:lastColumn="0" w:noHBand="0" w:noVBand="1"/>
            </w:tblPr>
            <w:tblGrid>
              <w:gridCol w:w="1151"/>
              <w:gridCol w:w="1152"/>
              <w:gridCol w:w="1265"/>
            </w:tblGrid>
            <w:tr w:rsidR="00234C90" w14:paraId="4824CC1F" w14:textId="77777777" w:rsidTr="00BF6050">
              <w:tc>
                <w:tcPr>
                  <w:tcW w:w="1613" w:type="pct"/>
                  <w:shd w:val="clear" w:color="auto" w:fill="B91918"/>
                </w:tcPr>
                <w:p w14:paraId="49B68E25" w14:textId="77981ACC" w:rsidR="00234C90" w:rsidRPr="00CA4347" w:rsidRDefault="00234C90" w:rsidP="00234C9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614" w:type="pct"/>
                  <w:shd w:val="clear" w:color="auto" w:fill="B91918"/>
                </w:tcPr>
                <w:p w14:paraId="7B77FA27" w14:textId="07BBD3E2" w:rsidR="00234C90" w:rsidRPr="00CA4347" w:rsidRDefault="00234C90" w:rsidP="00234C9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c>
                <w:tcPr>
                  <w:tcW w:w="1773" w:type="pct"/>
                  <w:shd w:val="clear" w:color="auto" w:fill="B91918"/>
                </w:tcPr>
                <w:p w14:paraId="44C4ACC5" w14:textId="10D5E04B" w:rsidR="00234C90" w:rsidRPr="00CA4347" w:rsidRDefault="00234C90" w:rsidP="00234C90">
                  <w:pPr>
                    <w:pStyle w:val="TableRow"/>
                    <w:spacing w:before="0" w:after="0"/>
                    <w:ind w:left="0" w:right="0"/>
                    <w:rPr>
                      <w:rFonts w:asciiTheme="minorHAnsi" w:hAnsiTheme="minorHAnsi" w:cstheme="minorHAnsi"/>
                      <w:b/>
                      <w:bCs/>
                      <w:iCs/>
                      <w:color w:val="FFFFFF" w:themeColor="background1"/>
                      <w:sz w:val="18"/>
                      <w:szCs w:val="18"/>
                      <w:lang w:val="en-US"/>
                    </w:rPr>
                  </w:pPr>
                  <w:r>
                    <w:rPr>
                      <w:rFonts w:asciiTheme="minorHAnsi" w:hAnsiTheme="minorHAnsi" w:cstheme="minorHAnsi"/>
                      <w:b/>
                      <w:bCs/>
                      <w:iCs/>
                      <w:color w:val="FFFFFF" w:themeColor="background1"/>
                      <w:sz w:val="18"/>
                      <w:szCs w:val="18"/>
                      <w:lang w:val="en-US"/>
                    </w:rPr>
                    <w:t>Apportioned Budget 24/25 PPG (% of total budget)</w:t>
                  </w:r>
                </w:p>
              </w:tc>
            </w:tr>
            <w:tr w:rsidR="00BF6050" w14:paraId="7386A753" w14:textId="77777777" w:rsidTr="00BF6050">
              <w:tc>
                <w:tcPr>
                  <w:tcW w:w="1613" w:type="pct"/>
                </w:tcPr>
                <w:p w14:paraId="46B790D6" w14:textId="77777777" w:rsidR="00BF6050" w:rsidRPr="00CA4347" w:rsidRDefault="00BF6050"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Team Budget</w:t>
                  </w:r>
                </w:p>
              </w:tc>
              <w:tc>
                <w:tcPr>
                  <w:tcW w:w="1614" w:type="pct"/>
                </w:tcPr>
                <w:p w14:paraId="0B3C37D7" w14:textId="724304DA" w:rsidR="00BF6050" w:rsidRPr="00CA4347" w:rsidRDefault="00C61F08"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£5,300.00</w:t>
                  </w:r>
                </w:p>
              </w:tc>
              <w:tc>
                <w:tcPr>
                  <w:tcW w:w="1773" w:type="pct"/>
                </w:tcPr>
                <w:p w14:paraId="2036DB45" w14:textId="6A4B2CF4" w:rsidR="00BF6050" w:rsidRDefault="00C61F08" w:rsidP="00C61F08">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0.5%</w:t>
                  </w:r>
                </w:p>
              </w:tc>
            </w:tr>
            <w:tr w:rsidR="00BF6050" w14:paraId="38063601" w14:textId="77777777" w:rsidTr="00BF6050">
              <w:tc>
                <w:tcPr>
                  <w:tcW w:w="1613" w:type="pct"/>
                </w:tcPr>
                <w:p w14:paraId="0FCE2360" w14:textId="77777777" w:rsidR="00BF6050" w:rsidRPr="00CA4347" w:rsidRDefault="00BF6050"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Support Team Budget</w:t>
                  </w:r>
                </w:p>
              </w:tc>
              <w:tc>
                <w:tcPr>
                  <w:tcW w:w="1614" w:type="pct"/>
                </w:tcPr>
                <w:p w14:paraId="722FD60A" w14:textId="11E13808" w:rsidR="00BF6050" w:rsidRPr="00CA4347" w:rsidRDefault="00C61F08"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£1,503.00</w:t>
                  </w:r>
                </w:p>
              </w:tc>
              <w:tc>
                <w:tcPr>
                  <w:tcW w:w="1773" w:type="pct"/>
                </w:tcPr>
                <w:p w14:paraId="3033385E" w14:textId="2E47B6A2" w:rsidR="00BF6050" w:rsidRDefault="00C61F08" w:rsidP="00C61F08">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0.5%</w:t>
                  </w:r>
                </w:p>
              </w:tc>
            </w:tr>
            <w:tr w:rsidR="00BF6050" w14:paraId="63C1F6B0" w14:textId="77777777" w:rsidTr="00BF6050">
              <w:tc>
                <w:tcPr>
                  <w:tcW w:w="1613" w:type="pct"/>
                  <w:shd w:val="clear" w:color="auto" w:fill="DAD2CF"/>
                </w:tcPr>
                <w:p w14:paraId="6152A59E" w14:textId="77777777" w:rsidR="00BF6050" w:rsidRPr="00CA4347" w:rsidRDefault="00BF6050" w:rsidP="00BF6050">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614" w:type="pct"/>
                  <w:shd w:val="clear" w:color="auto" w:fill="DAD2CF"/>
                </w:tcPr>
                <w:p w14:paraId="3AA895C3" w14:textId="4E9F6961" w:rsidR="00BF6050" w:rsidRPr="00CA4347" w:rsidRDefault="00BF6050" w:rsidP="00BF6050">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C61F08">
                    <w:rPr>
                      <w:rFonts w:asciiTheme="minorHAnsi" w:hAnsiTheme="minorHAnsi" w:cstheme="minorHAnsi"/>
                      <w:b/>
                      <w:bCs/>
                      <w:iCs/>
                      <w:color w:val="auto"/>
                      <w:sz w:val="18"/>
                      <w:szCs w:val="18"/>
                      <w:lang w:val="en-US"/>
                    </w:rPr>
                    <w:t>6,803.00</w:t>
                  </w:r>
                </w:p>
              </w:tc>
              <w:tc>
                <w:tcPr>
                  <w:tcW w:w="1773" w:type="pct"/>
                  <w:shd w:val="clear" w:color="auto" w:fill="DAD2CF"/>
                </w:tcPr>
                <w:p w14:paraId="70861AE0" w14:textId="77777777" w:rsidR="00BF6050" w:rsidRDefault="00BF6050" w:rsidP="00BF6050">
                  <w:pPr>
                    <w:pStyle w:val="TableRow"/>
                    <w:spacing w:before="0" w:after="0"/>
                    <w:ind w:left="0" w:right="0"/>
                    <w:rPr>
                      <w:rFonts w:asciiTheme="minorHAnsi" w:hAnsiTheme="minorHAnsi" w:cstheme="minorHAnsi"/>
                      <w:b/>
                      <w:bCs/>
                      <w:iCs/>
                      <w:color w:val="auto"/>
                      <w:sz w:val="18"/>
                      <w:szCs w:val="18"/>
                      <w:lang w:val="en-US"/>
                    </w:rPr>
                  </w:pPr>
                </w:p>
              </w:tc>
            </w:tr>
          </w:tbl>
          <w:p w14:paraId="010FD8BE" w14:textId="77777777" w:rsidR="00BF6050" w:rsidRPr="00667D5A" w:rsidRDefault="00BF6050">
            <w:pPr>
              <w:pStyle w:val="TableRow"/>
              <w:ind w:left="0" w:right="0"/>
              <w:rPr>
                <w:rFonts w:asciiTheme="minorHAnsi" w:hAnsiTheme="minorHAnsi" w:cstheme="minorHAnsi"/>
                <w:color w:val="auto"/>
                <w:sz w:val="22"/>
                <w:szCs w:val="22"/>
              </w:rPr>
            </w:pP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FA9643" w14:textId="77777777" w:rsidR="00667D5A" w:rsidRPr="00667D5A" w:rsidRDefault="00667D5A">
            <w:pPr>
              <w:pStyle w:val="TableRowCentered"/>
              <w:ind w:left="0" w:right="0"/>
              <w:jc w:val="left"/>
              <w:rPr>
                <w:rFonts w:asciiTheme="minorHAnsi" w:hAnsiTheme="minorHAnsi" w:cstheme="minorHAnsi"/>
                <w:color w:val="auto"/>
                <w:sz w:val="22"/>
                <w:szCs w:val="22"/>
              </w:rPr>
            </w:pPr>
            <w:r w:rsidRPr="00667D5A">
              <w:rPr>
                <w:rFonts w:asciiTheme="minorHAnsi" w:hAnsiTheme="minorHAnsi" w:cstheme="minorHAnsi"/>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43636CBF" w14:textId="77777777" w:rsidR="00667D5A" w:rsidRPr="00667D5A" w:rsidRDefault="00000000">
            <w:pPr>
              <w:pStyle w:val="TableRowCentered"/>
              <w:spacing w:after="120"/>
              <w:ind w:left="0" w:right="0"/>
              <w:jc w:val="left"/>
              <w:rPr>
                <w:rFonts w:asciiTheme="minorHAnsi" w:hAnsiTheme="minorHAnsi" w:cstheme="minorHAnsi"/>
                <w:color w:val="auto"/>
                <w:sz w:val="22"/>
                <w:szCs w:val="22"/>
              </w:rPr>
            </w:pPr>
            <w:hyperlink r:id="rId31" w:history="1">
              <w:r w:rsidR="00667D5A" w:rsidRPr="00667D5A">
                <w:rPr>
                  <w:rStyle w:val="Hyperlink"/>
                  <w:rFonts w:asciiTheme="minorHAnsi" w:hAnsiTheme="minorHAnsi" w:cstheme="minorHAnsi"/>
                  <w:iCs/>
                  <w:sz w:val="22"/>
                  <w:szCs w:val="22"/>
                  <w:lang w:val="en-US"/>
                </w:rPr>
                <w:t>Phonics | Teaching and Learning 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4FA99C" w14:textId="77777777" w:rsidR="00667D5A" w:rsidRPr="00667D5A" w:rsidRDefault="00667D5A">
            <w:pPr>
              <w:pStyle w:val="TableRowCentered"/>
              <w:ind w:left="0" w:right="0"/>
              <w:jc w:val="left"/>
              <w:rPr>
                <w:rFonts w:asciiTheme="minorHAnsi" w:hAnsiTheme="minorHAnsi" w:cstheme="minorHAnsi"/>
                <w:color w:val="auto"/>
                <w:sz w:val="22"/>
                <w:szCs w:val="22"/>
              </w:rPr>
            </w:pPr>
            <w:r w:rsidRPr="00667D5A">
              <w:rPr>
                <w:rFonts w:asciiTheme="minorHAnsi" w:hAnsiTheme="minorHAnsi" w:cstheme="minorHAnsi"/>
                <w:color w:val="auto"/>
                <w:sz w:val="22"/>
                <w:szCs w:val="22"/>
              </w:rPr>
              <w:t>2</w:t>
            </w:r>
          </w:p>
        </w:tc>
      </w:tr>
    </w:tbl>
    <w:p w14:paraId="7B923877" w14:textId="77777777" w:rsidR="00BF6050" w:rsidRDefault="00BF605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681"/>
        <w:gridCol w:w="4263"/>
        <w:gridCol w:w="1542"/>
      </w:tblGrid>
      <w:tr w:rsidR="00BF6050" w:rsidRPr="00D050F1" w14:paraId="52023143" w14:textId="77777777" w:rsidTr="005B7754">
        <w:tc>
          <w:tcPr>
            <w:tcW w:w="3681" w:type="dxa"/>
            <w:shd w:val="clear" w:color="auto" w:fill="203B4D"/>
            <w:tcMar>
              <w:top w:w="0" w:type="dxa"/>
              <w:left w:w="108" w:type="dxa"/>
              <w:bottom w:w="0" w:type="dxa"/>
              <w:right w:w="108" w:type="dxa"/>
            </w:tcMar>
          </w:tcPr>
          <w:p w14:paraId="671A6CAF" w14:textId="77777777" w:rsidR="00BF6050" w:rsidRPr="00667D5A" w:rsidRDefault="00BF6050">
            <w:pPr>
              <w:pStyle w:val="TableHeader"/>
              <w:ind w:left="0" w:right="0"/>
              <w:jc w:val="left"/>
              <w:rPr>
                <w:rFonts w:asciiTheme="minorHAnsi" w:hAnsiTheme="minorHAnsi" w:cstheme="minorHAnsi"/>
                <w:color w:val="FFFFFF" w:themeColor="background1"/>
              </w:rPr>
            </w:pPr>
            <w:r w:rsidRPr="00667D5A">
              <w:rPr>
                <w:rFonts w:asciiTheme="minorHAnsi" w:hAnsiTheme="minorHAnsi" w:cstheme="minorHAnsi"/>
                <w:color w:val="FFFFFF" w:themeColor="background1"/>
              </w:rPr>
              <w:lastRenderedPageBreak/>
              <w:t>Activity</w:t>
            </w:r>
          </w:p>
        </w:tc>
        <w:tc>
          <w:tcPr>
            <w:tcW w:w="4263" w:type="dxa"/>
            <w:shd w:val="clear" w:color="auto" w:fill="203B4D"/>
            <w:tcMar>
              <w:top w:w="0" w:type="dxa"/>
              <w:left w:w="108" w:type="dxa"/>
              <w:bottom w:w="0" w:type="dxa"/>
              <w:right w:w="108" w:type="dxa"/>
            </w:tcMar>
          </w:tcPr>
          <w:p w14:paraId="7BC8612B" w14:textId="77777777" w:rsidR="00BF6050" w:rsidRPr="00667D5A" w:rsidRDefault="00BF6050">
            <w:pPr>
              <w:pStyle w:val="TableHeader"/>
              <w:ind w:left="0" w:right="0"/>
              <w:jc w:val="left"/>
              <w:rPr>
                <w:rFonts w:asciiTheme="minorHAnsi" w:hAnsiTheme="minorHAnsi" w:cstheme="minorHAnsi"/>
                <w:color w:val="FFFFFF" w:themeColor="background1"/>
              </w:rPr>
            </w:pPr>
            <w:r w:rsidRPr="00667D5A">
              <w:rPr>
                <w:rFonts w:asciiTheme="minorHAnsi" w:hAnsiTheme="minorHAnsi" w:cstheme="minorHAnsi"/>
                <w:color w:val="FFFFFF" w:themeColor="background1"/>
              </w:rPr>
              <w:t>Evidence that supports this approach</w:t>
            </w:r>
          </w:p>
        </w:tc>
        <w:tc>
          <w:tcPr>
            <w:tcW w:w="1542" w:type="dxa"/>
            <w:shd w:val="clear" w:color="auto" w:fill="203B4D"/>
            <w:tcMar>
              <w:top w:w="0" w:type="dxa"/>
              <w:left w:w="108" w:type="dxa"/>
              <w:bottom w:w="0" w:type="dxa"/>
              <w:right w:w="108" w:type="dxa"/>
            </w:tcMar>
          </w:tcPr>
          <w:p w14:paraId="5144A887" w14:textId="77777777" w:rsidR="00BF6050" w:rsidRPr="00667D5A" w:rsidRDefault="00BF6050">
            <w:pPr>
              <w:pStyle w:val="TableHeader"/>
              <w:ind w:left="0" w:right="0"/>
              <w:jc w:val="left"/>
              <w:rPr>
                <w:rFonts w:asciiTheme="minorHAnsi" w:hAnsiTheme="minorHAnsi" w:cstheme="minorHAnsi"/>
                <w:color w:val="FFFFFF" w:themeColor="background1"/>
              </w:rPr>
            </w:pPr>
            <w:r w:rsidRPr="00667D5A">
              <w:rPr>
                <w:rFonts w:asciiTheme="minorHAnsi" w:hAnsiTheme="minorHAnsi" w:cstheme="minorHAnsi"/>
                <w:color w:val="FFFFFF" w:themeColor="background1"/>
              </w:rPr>
              <w:t>Challenge number(s) addressed</w:t>
            </w:r>
          </w:p>
        </w:tc>
      </w:tr>
      <w:tr w:rsidR="005B7754" w:rsidRPr="00D050F1" w14:paraId="26E05F5A" w14:textId="77777777" w:rsidTr="005B7754">
        <w:trPr>
          <w:trHeight w:val="5655"/>
        </w:trPr>
        <w:tc>
          <w:tcPr>
            <w:tcW w:w="3681" w:type="dxa"/>
            <w:shd w:val="clear" w:color="auto" w:fill="auto"/>
            <w:tcMar>
              <w:top w:w="0" w:type="dxa"/>
              <w:left w:w="108" w:type="dxa"/>
              <w:bottom w:w="0" w:type="dxa"/>
              <w:right w:w="108" w:type="dxa"/>
            </w:tcMar>
          </w:tcPr>
          <w:p w14:paraId="64605FA4" w14:textId="4660B383" w:rsidR="005B7754" w:rsidRPr="00604B45" w:rsidRDefault="00604B45" w:rsidP="00D24FF5">
            <w:pPr>
              <w:pStyle w:val="TableRow"/>
              <w:spacing w:before="0" w:after="0"/>
              <w:ind w:left="0" w:right="0"/>
              <w:rPr>
                <w:rFonts w:asciiTheme="minorHAnsi" w:hAnsiTheme="minorHAnsi" w:cstheme="minorHAnsi"/>
                <w:b/>
                <w:bCs/>
                <w:iCs/>
                <w:color w:val="auto"/>
                <w:sz w:val="22"/>
                <w:szCs w:val="22"/>
                <w:lang w:val="en-US"/>
              </w:rPr>
            </w:pPr>
            <w:bookmarkStart w:id="30" w:name="_Hlk180450738"/>
            <w:bookmarkStart w:id="31" w:name="_Hlk180441480"/>
            <w:r>
              <w:rPr>
                <w:rFonts w:asciiTheme="minorHAnsi" w:hAnsiTheme="minorHAnsi" w:cstheme="minorHAnsi"/>
                <w:b/>
                <w:bCs/>
                <w:iCs/>
                <w:color w:val="auto"/>
                <w:sz w:val="22"/>
                <w:szCs w:val="22"/>
                <w:lang w:val="en-US"/>
              </w:rPr>
              <w:t>J.</w:t>
            </w:r>
            <w:r w:rsidRPr="00604B45">
              <w:rPr>
                <w:rFonts w:asciiTheme="minorHAnsi" w:hAnsiTheme="minorHAnsi" w:cstheme="minorHAnsi"/>
                <w:b/>
                <w:bCs/>
                <w:iCs/>
                <w:color w:val="auto"/>
                <w:sz w:val="22"/>
                <w:szCs w:val="22"/>
                <w:lang w:val="en-US"/>
              </w:rPr>
              <w:t xml:space="preserve"> Delivery</w:t>
            </w:r>
            <w:r w:rsidR="005B7754" w:rsidRPr="00604B45">
              <w:rPr>
                <w:rFonts w:asciiTheme="minorHAnsi" w:hAnsiTheme="minorHAnsi" w:cstheme="minorHAnsi"/>
                <w:b/>
                <w:bCs/>
                <w:iCs/>
                <w:color w:val="auto"/>
                <w:sz w:val="22"/>
                <w:szCs w:val="22"/>
                <w:lang w:val="en-US"/>
              </w:rPr>
              <w:t xml:space="preserve"> of a programme:</w:t>
            </w:r>
          </w:p>
          <w:p w14:paraId="4E7E523C" w14:textId="77777777" w:rsidR="005B7754" w:rsidRPr="00604B45" w:rsidRDefault="005B7754" w:rsidP="00D24FF5">
            <w:pPr>
              <w:pStyle w:val="TableRow"/>
              <w:numPr>
                <w:ilvl w:val="0"/>
                <w:numId w:val="45"/>
              </w:numPr>
              <w:spacing w:before="0" w:after="0"/>
              <w:ind w:left="313" w:right="0" w:hanging="284"/>
              <w:rPr>
                <w:rFonts w:asciiTheme="minorHAnsi" w:hAnsiTheme="minorHAnsi" w:cstheme="minorHAnsi"/>
                <w:b/>
                <w:bCs/>
                <w:iCs/>
                <w:color w:val="auto"/>
                <w:sz w:val="22"/>
                <w:szCs w:val="22"/>
                <w:lang w:val="en-US"/>
              </w:rPr>
            </w:pPr>
            <w:r w:rsidRPr="00604B45">
              <w:rPr>
                <w:rFonts w:asciiTheme="minorHAnsi" w:hAnsiTheme="minorHAnsi" w:cstheme="minorHAnsi"/>
                <w:b/>
                <w:bCs/>
                <w:iCs/>
                <w:color w:val="auto"/>
                <w:sz w:val="22"/>
                <w:szCs w:val="22"/>
                <w:lang w:val="en-US"/>
              </w:rPr>
              <w:t>to improve listening, narrative and vocabulary skills for disadvantaged pupils who have relatively weak spoken language skills.</w:t>
            </w:r>
          </w:p>
          <w:p w14:paraId="4A5ECD3C" w14:textId="79B276A3" w:rsidR="005B7754" w:rsidRPr="00604B45" w:rsidRDefault="005B7754" w:rsidP="00D24FF5">
            <w:pPr>
              <w:pStyle w:val="TableRow"/>
              <w:numPr>
                <w:ilvl w:val="0"/>
                <w:numId w:val="45"/>
              </w:numPr>
              <w:spacing w:before="0" w:after="0"/>
              <w:ind w:left="313" w:right="0" w:hanging="284"/>
              <w:rPr>
                <w:rFonts w:asciiTheme="minorHAnsi" w:hAnsiTheme="minorHAnsi" w:cstheme="minorHAnsi"/>
                <w:b/>
                <w:bCs/>
                <w:iCs/>
                <w:color w:val="auto"/>
                <w:sz w:val="22"/>
                <w:szCs w:val="22"/>
                <w:lang w:val="en-US"/>
              </w:rPr>
            </w:pPr>
            <w:r w:rsidRPr="00604B45">
              <w:rPr>
                <w:rFonts w:asciiTheme="minorHAnsi" w:hAnsiTheme="minorHAnsi" w:cstheme="minorHAnsi"/>
                <w:b/>
                <w:bCs/>
                <w:iCs/>
                <w:color w:val="auto"/>
                <w:sz w:val="22"/>
                <w:szCs w:val="22"/>
                <w:lang w:val="en-US"/>
              </w:rPr>
              <w:t>of speech and language therapy time to assess and support children’s speech, communication and language development</w:t>
            </w:r>
          </w:p>
          <w:tbl>
            <w:tblPr>
              <w:tblStyle w:val="TableGrid"/>
              <w:tblW w:w="3568" w:type="dxa"/>
              <w:tblLayout w:type="fixed"/>
              <w:tblLook w:val="04A0" w:firstRow="1" w:lastRow="0" w:firstColumn="1" w:lastColumn="0" w:noHBand="0" w:noVBand="1"/>
            </w:tblPr>
            <w:tblGrid>
              <w:gridCol w:w="1301"/>
              <w:gridCol w:w="1003"/>
              <w:gridCol w:w="1264"/>
            </w:tblGrid>
            <w:tr w:rsidR="005B7754" w14:paraId="6767404A" w14:textId="77777777" w:rsidTr="003858F9">
              <w:tc>
                <w:tcPr>
                  <w:tcW w:w="1822" w:type="pct"/>
                  <w:shd w:val="clear" w:color="auto" w:fill="B91918"/>
                </w:tcPr>
                <w:bookmarkEnd w:id="30"/>
                <w:p w14:paraId="0EABAA7D" w14:textId="77777777" w:rsidR="005B7754" w:rsidRPr="00CA4347" w:rsidRDefault="005B7754" w:rsidP="00BF605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406" w:type="pct"/>
                  <w:shd w:val="clear" w:color="auto" w:fill="B91918"/>
                </w:tcPr>
                <w:p w14:paraId="6AB82F63" w14:textId="77777777" w:rsidR="005B7754" w:rsidRPr="00CA4347" w:rsidRDefault="005B7754" w:rsidP="00BF6050">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c>
                <w:tcPr>
                  <w:tcW w:w="1773" w:type="pct"/>
                  <w:shd w:val="clear" w:color="auto" w:fill="B91918"/>
                </w:tcPr>
                <w:p w14:paraId="36FEC8B9" w14:textId="5B508070" w:rsidR="005B7754" w:rsidRPr="00CA4347" w:rsidRDefault="005B7754" w:rsidP="00BF6050">
                  <w:pPr>
                    <w:pStyle w:val="TableRow"/>
                    <w:spacing w:before="0" w:after="0"/>
                    <w:ind w:left="0" w:right="0"/>
                    <w:rPr>
                      <w:rFonts w:asciiTheme="minorHAnsi" w:hAnsiTheme="minorHAnsi" w:cstheme="minorHAnsi"/>
                      <w:b/>
                      <w:bCs/>
                      <w:iCs/>
                      <w:color w:val="FFFFFF" w:themeColor="background1"/>
                      <w:sz w:val="18"/>
                      <w:szCs w:val="18"/>
                      <w:lang w:val="en-US"/>
                    </w:rPr>
                  </w:pPr>
                  <w:r>
                    <w:rPr>
                      <w:rFonts w:asciiTheme="minorHAnsi" w:hAnsiTheme="minorHAnsi" w:cstheme="minorHAnsi"/>
                      <w:b/>
                      <w:bCs/>
                      <w:iCs/>
                      <w:color w:val="FFFFFF" w:themeColor="background1"/>
                      <w:sz w:val="18"/>
                      <w:szCs w:val="18"/>
                      <w:lang w:val="en-US"/>
                    </w:rPr>
                    <w:t xml:space="preserve">Apportioned Budget 24/25 PPG </w:t>
                  </w:r>
                  <w:r w:rsidR="00A3605C">
                    <w:rPr>
                      <w:rFonts w:asciiTheme="minorHAnsi" w:hAnsiTheme="minorHAnsi" w:cstheme="minorHAnsi"/>
                      <w:b/>
                      <w:bCs/>
                      <w:iCs/>
                      <w:color w:val="FFFFFF" w:themeColor="background1"/>
                      <w:sz w:val="18"/>
                      <w:szCs w:val="18"/>
                      <w:lang w:val="en-US"/>
                    </w:rPr>
                    <w:t>(</w:t>
                  </w:r>
                  <w:r>
                    <w:rPr>
                      <w:rFonts w:asciiTheme="minorHAnsi" w:hAnsiTheme="minorHAnsi" w:cstheme="minorHAnsi"/>
                      <w:b/>
                      <w:bCs/>
                      <w:iCs/>
                      <w:color w:val="FFFFFF" w:themeColor="background1"/>
                      <w:sz w:val="18"/>
                      <w:szCs w:val="18"/>
                      <w:lang w:val="en-US"/>
                    </w:rPr>
                    <w:t>%</w:t>
                  </w:r>
                  <w:r w:rsidR="00A3605C">
                    <w:rPr>
                      <w:rFonts w:asciiTheme="minorHAnsi" w:hAnsiTheme="minorHAnsi" w:cstheme="minorHAnsi"/>
                      <w:b/>
                      <w:bCs/>
                      <w:iCs/>
                      <w:color w:val="FFFFFF" w:themeColor="background1"/>
                      <w:sz w:val="18"/>
                      <w:szCs w:val="18"/>
                      <w:lang w:val="en-US"/>
                    </w:rPr>
                    <w:t xml:space="preserve"> of total budget</w:t>
                  </w:r>
                  <w:r>
                    <w:rPr>
                      <w:rFonts w:asciiTheme="minorHAnsi" w:hAnsiTheme="minorHAnsi" w:cstheme="minorHAnsi"/>
                      <w:b/>
                      <w:bCs/>
                      <w:iCs/>
                      <w:color w:val="FFFFFF" w:themeColor="background1"/>
                      <w:sz w:val="18"/>
                      <w:szCs w:val="18"/>
                      <w:lang w:val="en-US"/>
                    </w:rPr>
                    <w:t>)</w:t>
                  </w:r>
                </w:p>
              </w:tc>
            </w:tr>
            <w:tr w:rsidR="005B7754" w14:paraId="6BDB1B31" w14:textId="77777777" w:rsidTr="003858F9">
              <w:tc>
                <w:tcPr>
                  <w:tcW w:w="1822" w:type="pct"/>
                </w:tcPr>
                <w:p w14:paraId="7F1A43FA" w14:textId="77777777" w:rsidR="005B7754" w:rsidRPr="00CA4347" w:rsidRDefault="005B7754"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Team Budget</w:t>
                  </w:r>
                </w:p>
              </w:tc>
              <w:tc>
                <w:tcPr>
                  <w:tcW w:w="1406" w:type="pct"/>
                </w:tcPr>
                <w:p w14:paraId="2DAEB9A5" w14:textId="574C5B27" w:rsidR="005B7754" w:rsidRPr="00CA4347" w:rsidRDefault="005A5BA9"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£5,300.00</w:t>
                  </w:r>
                </w:p>
              </w:tc>
              <w:tc>
                <w:tcPr>
                  <w:tcW w:w="1773" w:type="pct"/>
                </w:tcPr>
                <w:p w14:paraId="2314B11B" w14:textId="33656189" w:rsidR="005B7754" w:rsidRDefault="00A3605C"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0.5%</w:t>
                  </w:r>
                </w:p>
              </w:tc>
            </w:tr>
            <w:tr w:rsidR="005B7754" w14:paraId="6B08899D" w14:textId="77777777" w:rsidTr="003858F9">
              <w:tc>
                <w:tcPr>
                  <w:tcW w:w="1822" w:type="pct"/>
                </w:tcPr>
                <w:p w14:paraId="4FAF2474" w14:textId="77777777" w:rsidR="005B7754" w:rsidRPr="00CA4347" w:rsidRDefault="005B7754"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Teaching Support Team Budget</w:t>
                  </w:r>
                </w:p>
              </w:tc>
              <w:tc>
                <w:tcPr>
                  <w:tcW w:w="1406" w:type="pct"/>
                </w:tcPr>
                <w:p w14:paraId="0D166783" w14:textId="59EC8941" w:rsidR="005B7754" w:rsidRPr="00CA4347" w:rsidRDefault="00C34ACF"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£1,503.00</w:t>
                  </w:r>
                </w:p>
              </w:tc>
              <w:tc>
                <w:tcPr>
                  <w:tcW w:w="1773" w:type="pct"/>
                </w:tcPr>
                <w:p w14:paraId="2F8DB940" w14:textId="5608AEC5" w:rsidR="005B7754" w:rsidRDefault="00C34ACF"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0.5%</w:t>
                  </w:r>
                </w:p>
              </w:tc>
            </w:tr>
            <w:tr w:rsidR="005B7754" w14:paraId="771EA192" w14:textId="77777777" w:rsidTr="003858F9">
              <w:tc>
                <w:tcPr>
                  <w:tcW w:w="1822" w:type="pct"/>
                </w:tcPr>
                <w:p w14:paraId="2030E5EE" w14:textId="7F026322" w:rsidR="005B7754" w:rsidRDefault="005B7754" w:rsidP="00BF6050">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Speech and Language Therapy interventions</w:t>
                  </w:r>
                </w:p>
              </w:tc>
              <w:tc>
                <w:tcPr>
                  <w:tcW w:w="1406" w:type="pct"/>
                </w:tcPr>
                <w:p w14:paraId="0EF1A4E5" w14:textId="1067AEB8" w:rsidR="005B7754" w:rsidRPr="00CA4347" w:rsidRDefault="00C34ACF"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£7,020.00</w:t>
                  </w:r>
                </w:p>
              </w:tc>
              <w:tc>
                <w:tcPr>
                  <w:tcW w:w="1773" w:type="pct"/>
                </w:tcPr>
                <w:p w14:paraId="674FAFF8" w14:textId="782AD17A" w:rsidR="005B7754" w:rsidRDefault="00C34ACF" w:rsidP="00A3605C">
                  <w:pPr>
                    <w:pStyle w:val="TableRow"/>
                    <w:spacing w:before="0" w:after="0"/>
                    <w:ind w:left="0" w:right="0"/>
                    <w:jc w:val="center"/>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25%</w:t>
                  </w:r>
                </w:p>
              </w:tc>
            </w:tr>
            <w:tr w:rsidR="005B7754" w14:paraId="79644C2F" w14:textId="77777777" w:rsidTr="003858F9">
              <w:tc>
                <w:tcPr>
                  <w:tcW w:w="1822" w:type="pct"/>
                  <w:shd w:val="clear" w:color="auto" w:fill="DAD2CF"/>
                </w:tcPr>
                <w:p w14:paraId="4194432C" w14:textId="77777777" w:rsidR="005B7754" w:rsidRPr="00CA4347" w:rsidRDefault="005B7754" w:rsidP="00BF6050">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406" w:type="pct"/>
                  <w:shd w:val="clear" w:color="auto" w:fill="DAD2CF"/>
                </w:tcPr>
                <w:p w14:paraId="6FE1C1A1" w14:textId="7A4F1C49" w:rsidR="005B7754" w:rsidRPr="00CA4347" w:rsidRDefault="005B7754" w:rsidP="00BF6050">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C34ACF">
                    <w:rPr>
                      <w:rFonts w:asciiTheme="minorHAnsi" w:hAnsiTheme="minorHAnsi" w:cstheme="minorHAnsi"/>
                      <w:b/>
                      <w:bCs/>
                      <w:iCs/>
                      <w:color w:val="auto"/>
                      <w:sz w:val="18"/>
                      <w:szCs w:val="18"/>
                      <w:lang w:val="en-US"/>
                    </w:rPr>
                    <w:t>8,558.00</w:t>
                  </w:r>
                </w:p>
              </w:tc>
              <w:tc>
                <w:tcPr>
                  <w:tcW w:w="1773" w:type="pct"/>
                  <w:shd w:val="clear" w:color="auto" w:fill="DAD2CF"/>
                </w:tcPr>
                <w:p w14:paraId="42CE24BD" w14:textId="77777777" w:rsidR="005B7754" w:rsidRDefault="005B7754" w:rsidP="00BF6050">
                  <w:pPr>
                    <w:pStyle w:val="TableRow"/>
                    <w:spacing w:before="0" w:after="0"/>
                    <w:ind w:left="0" w:right="0"/>
                    <w:rPr>
                      <w:rFonts w:asciiTheme="minorHAnsi" w:hAnsiTheme="minorHAnsi" w:cstheme="minorHAnsi"/>
                      <w:b/>
                      <w:bCs/>
                      <w:iCs/>
                      <w:color w:val="auto"/>
                      <w:sz w:val="18"/>
                      <w:szCs w:val="18"/>
                      <w:lang w:val="en-US"/>
                    </w:rPr>
                  </w:pPr>
                </w:p>
              </w:tc>
            </w:tr>
          </w:tbl>
          <w:p w14:paraId="18D98C5D" w14:textId="77777777" w:rsidR="005B7754" w:rsidRPr="00667D5A" w:rsidRDefault="005B7754">
            <w:pPr>
              <w:pStyle w:val="TableRow"/>
              <w:spacing w:after="120"/>
              <w:ind w:left="0" w:right="0"/>
              <w:rPr>
                <w:rFonts w:asciiTheme="minorHAnsi" w:hAnsiTheme="minorHAnsi" w:cstheme="minorHAnsi"/>
                <w:iCs/>
                <w:color w:val="auto"/>
                <w:sz w:val="22"/>
                <w:szCs w:val="22"/>
                <w:lang w:val="en-US"/>
              </w:rPr>
            </w:pPr>
          </w:p>
        </w:tc>
        <w:tc>
          <w:tcPr>
            <w:tcW w:w="4263" w:type="dxa"/>
            <w:shd w:val="clear" w:color="auto" w:fill="auto"/>
            <w:tcMar>
              <w:top w:w="0" w:type="dxa"/>
              <w:left w:w="108" w:type="dxa"/>
              <w:bottom w:w="0" w:type="dxa"/>
              <w:right w:w="108" w:type="dxa"/>
            </w:tcMar>
          </w:tcPr>
          <w:p w14:paraId="6CEA864E" w14:textId="77777777" w:rsidR="005B7754" w:rsidRPr="00667D5A" w:rsidRDefault="005B7754">
            <w:pPr>
              <w:pStyle w:val="TableRowCentered"/>
              <w:ind w:left="0" w:right="0"/>
              <w:jc w:val="left"/>
              <w:rPr>
                <w:rFonts w:asciiTheme="minorHAnsi" w:hAnsiTheme="minorHAnsi" w:cstheme="minorHAnsi"/>
                <w:color w:val="auto"/>
                <w:sz w:val="22"/>
                <w:szCs w:val="22"/>
              </w:rPr>
            </w:pPr>
            <w:r w:rsidRPr="00667D5A">
              <w:rPr>
                <w:rFonts w:asciiTheme="minorHAnsi" w:hAnsiTheme="minorHAnsi" w:cstheme="minorHAnsi"/>
                <w:color w:val="auto"/>
                <w:sz w:val="22"/>
                <w:szCs w:val="22"/>
              </w:rPr>
              <w:t>Oral language interventions can have a positive impact on pupils’ language skills. Approaches that focus on speaking, listening and a combination of the two show positive impacts on attainment:</w:t>
            </w:r>
          </w:p>
          <w:p w14:paraId="08C3CFD7" w14:textId="77777777" w:rsidR="005B7754" w:rsidRDefault="00000000">
            <w:pPr>
              <w:pStyle w:val="TableRowCentered"/>
              <w:spacing w:after="120"/>
              <w:ind w:left="0" w:right="0"/>
              <w:jc w:val="left"/>
              <w:rPr>
                <w:rStyle w:val="Hyperlink"/>
                <w:rFonts w:asciiTheme="minorHAnsi" w:hAnsiTheme="minorHAnsi" w:cstheme="minorHAnsi"/>
                <w:iCs/>
                <w:sz w:val="22"/>
                <w:szCs w:val="22"/>
                <w:lang w:val="en-US"/>
              </w:rPr>
            </w:pPr>
            <w:hyperlink r:id="rId32" w:history="1">
              <w:r w:rsidR="005B7754" w:rsidRPr="00667D5A">
                <w:rPr>
                  <w:rStyle w:val="Hyperlink"/>
                  <w:rFonts w:asciiTheme="minorHAnsi" w:hAnsiTheme="minorHAnsi" w:cstheme="minorHAnsi"/>
                  <w:iCs/>
                  <w:sz w:val="22"/>
                  <w:szCs w:val="22"/>
                  <w:lang w:val="en-US"/>
                </w:rPr>
                <w:t>Oral language interventions | Teaching and Learning Toolkit | EEF</w:t>
              </w:r>
            </w:hyperlink>
          </w:p>
          <w:p w14:paraId="7C2F49DB" w14:textId="77777777" w:rsidR="005B7754" w:rsidRPr="00667D5A" w:rsidRDefault="005B7754">
            <w:pPr>
              <w:pStyle w:val="TableRowCentered"/>
              <w:spacing w:after="120"/>
              <w:ind w:left="0" w:right="0"/>
              <w:jc w:val="left"/>
              <w:rPr>
                <w:rFonts w:asciiTheme="minorHAnsi" w:hAnsiTheme="minorHAnsi" w:cstheme="minorHAnsi"/>
                <w:iCs/>
                <w:color w:val="0000FF"/>
                <w:sz w:val="22"/>
                <w:szCs w:val="22"/>
                <w:u w:val="single"/>
                <w:lang w:val="en-US"/>
              </w:rPr>
            </w:pPr>
          </w:p>
        </w:tc>
        <w:tc>
          <w:tcPr>
            <w:tcW w:w="1542" w:type="dxa"/>
            <w:shd w:val="clear" w:color="auto" w:fill="auto"/>
            <w:tcMar>
              <w:top w:w="0" w:type="dxa"/>
              <w:left w:w="108" w:type="dxa"/>
              <w:bottom w:w="0" w:type="dxa"/>
              <w:right w:w="108" w:type="dxa"/>
            </w:tcMar>
          </w:tcPr>
          <w:p w14:paraId="3D314993" w14:textId="77777777" w:rsidR="005B7754" w:rsidRPr="00667D5A" w:rsidRDefault="005B7754">
            <w:pPr>
              <w:pStyle w:val="TableRowCentered"/>
              <w:ind w:left="0" w:right="0"/>
              <w:jc w:val="left"/>
              <w:rPr>
                <w:rFonts w:asciiTheme="minorHAnsi" w:hAnsiTheme="minorHAnsi" w:cstheme="minorHAnsi"/>
                <w:color w:val="auto"/>
                <w:sz w:val="22"/>
                <w:szCs w:val="22"/>
              </w:rPr>
            </w:pPr>
            <w:r w:rsidRPr="00667D5A">
              <w:rPr>
                <w:rFonts w:asciiTheme="minorHAnsi" w:hAnsiTheme="minorHAnsi" w:cstheme="minorHAnsi"/>
                <w:color w:val="auto"/>
                <w:sz w:val="22"/>
                <w:szCs w:val="22"/>
              </w:rPr>
              <w:t>1</w:t>
            </w:r>
          </w:p>
        </w:tc>
      </w:tr>
      <w:bookmarkEnd w:id="31"/>
    </w:tbl>
    <w:p w14:paraId="2A7D5531" w14:textId="77777777" w:rsidR="00E66558" w:rsidRPr="0054228A" w:rsidRDefault="00E66558" w:rsidP="00AA355B">
      <w:pPr>
        <w:rPr>
          <w:rFonts w:asciiTheme="minorHAnsi" w:hAnsiTheme="minorHAnsi" w:cstheme="minorHAnsi"/>
        </w:rPr>
      </w:pPr>
    </w:p>
    <w:p w14:paraId="2AA83176" w14:textId="77777777" w:rsidR="00887827" w:rsidRDefault="00887827">
      <w:pPr>
        <w:suppressAutoHyphens w:val="0"/>
        <w:spacing w:after="0" w:line="240" w:lineRule="auto"/>
        <w:rPr>
          <w:rFonts w:asciiTheme="minorHAnsi" w:hAnsiTheme="minorHAnsi" w:cstheme="minorHAnsi"/>
          <w:b/>
          <w:bCs/>
          <w:color w:val="203B4D"/>
          <w:sz w:val="28"/>
          <w:szCs w:val="28"/>
        </w:rPr>
      </w:pPr>
      <w:r>
        <w:rPr>
          <w:rFonts w:asciiTheme="minorHAnsi" w:hAnsiTheme="minorHAnsi" w:cstheme="minorHAnsi"/>
          <w:color w:val="203B4D"/>
        </w:rPr>
        <w:br w:type="page"/>
      </w:r>
    </w:p>
    <w:p w14:paraId="2A7D5532" w14:textId="21789992" w:rsidR="00E66558" w:rsidRPr="00887827" w:rsidRDefault="009D71E8" w:rsidP="00AA355B">
      <w:pPr>
        <w:pStyle w:val="Heading3"/>
        <w:rPr>
          <w:rFonts w:asciiTheme="minorHAnsi" w:hAnsiTheme="minorHAnsi" w:cstheme="minorHAnsi"/>
          <w:color w:val="203B4D"/>
        </w:rPr>
      </w:pPr>
      <w:r w:rsidRPr="00887827">
        <w:rPr>
          <w:rFonts w:asciiTheme="minorHAnsi" w:hAnsiTheme="minorHAnsi" w:cstheme="minorHAnsi"/>
          <w:color w:val="203B4D"/>
        </w:rPr>
        <w:lastRenderedPageBreak/>
        <w:t>Wider strategies (for example, related to attendance, behaviour, wellbeing)</w:t>
      </w:r>
    </w:p>
    <w:p w14:paraId="2A7D5533" w14:textId="74EAC48A" w:rsidR="00E66558" w:rsidRPr="00C007D7" w:rsidRDefault="009D71E8">
      <w:pPr>
        <w:spacing w:before="240" w:after="120"/>
        <w:rPr>
          <w:rFonts w:asciiTheme="minorHAnsi" w:hAnsiTheme="minorHAnsi" w:cstheme="minorHAnsi"/>
          <w:b/>
          <w:bCs/>
        </w:rPr>
      </w:pPr>
      <w:r w:rsidRPr="00C007D7">
        <w:rPr>
          <w:rFonts w:asciiTheme="minorHAnsi" w:hAnsiTheme="minorHAnsi" w:cstheme="minorHAnsi"/>
          <w:b/>
          <w:bCs/>
        </w:rPr>
        <w:t>Budgeted cost: £</w:t>
      </w:r>
      <w:r w:rsidR="00C007D7" w:rsidRPr="00C007D7">
        <w:rPr>
          <w:rFonts w:asciiTheme="minorHAnsi" w:hAnsiTheme="minorHAnsi" w:cstheme="minorHAnsi"/>
          <w:b/>
          <w:bCs/>
        </w:rPr>
        <w:t>11,592</w:t>
      </w:r>
    </w:p>
    <w:tbl>
      <w:tblPr>
        <w:tblW w:w="5000" w:type="pct"/>
        <w:tblCellMar>
          <w:left w:w="10" w:type="dxa"/>
          <w:right w:w="10" w:type="dxa"/>
        </w:tblCellMar>
        <w:tblLook w:val="04A0" w:firstRow="1" w:lastRow="0" w:firstColumn="1" w:lastColumn="0" w:noHBand="0" w:noVBand="1"/>
      </w:tblPr>
      <w:tblGrid>
        <w:gridCol w:w="3681"/>
        <w:gridCol w:w="4274"/>
        <w:gridCol w:w="1531"/>
      </w:tblGrid>
      <w:tr w:rsidR="00887827" w:rsidRPr="001B759C" w14:paraId="49F21975" w14:textId="77777777" w:rsidTr="00887827">
        <w:tc>
          <w:tcPr>
            <w:tcW w:w="3681" w:type="dxa"/>
            <w:tcBorders>
              <w:top w:val="single" w:sz="4" w:space="0" w:color="000000"/>
              <w:left w:val="single" w:sz="4" w:space="0" w:color="000000"/>
              <w:bottom w:val="single" w:sz="4" w:space="0" w:color="000000"/>
              <w:right w:val="single" w:sz="4" w:space="0" w:color="000000"/>
            </w:tcBorders>
            <w:shd w:val="clear" w:color="auto" w:fill="203B4D"/>
            <w:tcMar>
              <w:top w:w="0" w:type="dxa"/>
              <w:left w:w="108" w:type="dxa"/>
              <w:bottom w:w="0" w:type="dxa"/>
              <w:right w:w="108" w:type="dxa"/>
            </w:tcMar>
          </w:tcPr>
          <w:p w14:paraId="086673BB" w14:textId="77777777" w:rsidR="00887827" w:rsidRPr="00887827" w:rsidRDefault="00887827">
            <w:pPr>
              <w:pStyle w:val="TableHeader"/>
              <w:ind w:left="0" w:right="0"/>
              <w:jc w:val="left"/>
              <w:rPr>
                <w:rFonts w:asciiTheme="minorHAnsi" w:hAnsiTheme="minorHAnsi" w:cstheme="minorHAnsi"/>
                <w:color w:val="FFFFFF" w:themeColor="background1"/>
                <w:sz w:val="22"/>
                <w:szCs w:val="22"/>
              </w:rPr>
            </w:pPr>
            <w:r w:rsidRPr="00887827">
              <w:rPr>
                <w:rFonts w:asciiTheme="minorHAnsi" w:hAnsiTheme="minorHAnsi" w:cstheme="minorHAnsi"/>
                <w:color w:val="FFFFFF" w:themeColor="background1"/>
                <w:sz w:val="22"/>
                <w:szCs w:val="22"/>
              </w:rPr>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203B4D"/>
            <w:tcMar>
              <w:top w:w="0" w:type="dxa"/>
              <w:left w:w="108" w:type="dxa"/>
              <w:bottom w:w="0" w:type="dxa"/>
              <w:right w:w="108" w:type="dxa"/>
            </w:tcMar>
          </w:tcPr>
          <w:p w14:paraId="5D727CF6" w14:textId="77777777" w:rsidR="00887827" w:rsidRPr="00887827" w:rsidRDefault="00887827">
            <w:pPr>
              <w:pStyle w:val="TableHeader"/>
              <w:ind w:left="0" w:right="0"/>
              <w:jc w:val="left"/>
              <w:rPr>
                <w:rFonts w:asciiTheme="minorHAnsi" w:hAnsiTheme="minorHAnsi" w:cstheme="minorHAnsi"/>
                <w:color w:val="FFFFFF" w:themeColor="background1"/>
                <w:sz w:val="22"/>
                <w:szCs w:val="22"/>
              </w:rPr>
            </w:pPr>
            <w:r w:rsidRPr="00887827">
              <w:rPr>
                <w:rFonts w:asciiTheme="minorHAnsi" w:hAnsiTheme="minorHAnsi" w:cstheme="minorHAnsi"/>
                <w:color w:val="FFFFFF" w:themeColor="background1"/>
                <w:sz w:val="22"/>
                <w:szCs w:val="22"/>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203B4D"/>
            <w:tcMar>
              <w:top w:w="0" w:type="dxa"/>
              <w:left w:w="108" w:type="dxa"/>
              <w:bottom w:w="0" w:type="dxa"/>
              <w:right w:w="108" w:type="dxa"/>
            </w:tcMar>
          </w:tcPr>
          <w:p w14:paraId="0C30DF45" w14:textId="77777777" w:rsidR="00887827" w:rsidRPr="00887827" w:rsidRDefault="00887827">
            <w:pPr>
              <w:pStyle w:val="TableHeader"/>
              <w:ind w:left="0" w:right="0"/>
              <w:jc w:val="left"/>
              <w:rPr>
                <w:rFonts w:asciiTheme="minorHAnsi" w:hAnsiTheme="minorHAnsi" w:cstheme="minorHAnsi"/>
                <w:color w:val="FFFFFF" w:themeColor="background1"/>
                <w:sz w:val="22"/>
                <w:szCs w:val="22"/>
              </w:rPr>
            </w:pPr>
            <w:r w:rsidRPr="00887827">
              <w:rPr>
                <w:rFonts w:asciiTheme="minorHAnsi" w:hAnsiTheme="minorHAnsi" w:cstheme="minorHAnsi"/>
                <w:color w:val="FFFFFF" w:themeColor="background1"/>
                <w:sz w:val="22"/>
                <w:szCs w:val="22"/>
              </w:rPr>
              <w:t>Challenge number(s) addressed</w:t>
            </w:r>
          </w:p>
        </w:tc>
      </w:tr>
      <w:tr w:rsidR="00887827" w:rsidRPr="001B759C" w14:paraId="0B6220D1" w14:textId="7777777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ECAE9" w14:textId="77777777" w:rsidR="00887827" w:rsidRDefault="00887827">
            <w:pPr>
              <w:pStyle w:val="TableRow"/>
              <w:spacing w:after="120"/>
              <w:ind w:left="0" w:right="0"/>
              <w:rPr>
                <w:rFonts w:asciiTheme="minorHAnsi" w:hAnsiTheme="minorHAnsi" w:cstheme="minorHAnsi"/>
                <w:iCs/>
                <w:color w:val="auto"/>
                <w:sz w:val="22"/>
                <w:szCs w:val="22"/>
                <w:lang w:val="en-US"/>
              </w:rPr>
            </w:pPr>
            <w:r w:rsidRPr="001B759C">
              <w:rPr>
                <w:rFonts w:asciiTheme="minorHAnsi" w:hAnsiTheme="minorHAnsi" w:cstheme="minorHAnsi"/>
                <w:iCs/>
                <w:color w:val="auto"/>
                <w:sz w:val="22"/>
                <w:szCs w:val="22"/>
                <w:lang w:val="en-US"/>
              </w:rPr>
              <w:t>Whole staff training on behaviour management and anti-bullying approaches with the aim of developing our school ethos and improving behaviour across school.</w:t>
            </w:r>
          </w:p>
          <w:tbl>
            <w:tblPr>
              <w:tblStyle w:val="TableGrid"/>
              <w:tblW w:w="0" w:type="auto"/>
              <w:tblLook w:val="04A0" w:firstRow="1" w:lastRow="0" w:firstColumn="1" w:lastColumn="0" w:noHBand="0" w:noVBand="1"/>
            </w:tblPr>
            <w:tblGrid>
              <w:gridCol w:w="1727"/>
              <w:gridCol w:w="1728"/>
            </w:tblGrid>
            <w:tr w:rsidR="00887827" w14:paraId="41D331EC" w14:textId="77777777">
              <w:tc>
                <w:tcPr>
                  <w:tcW w:w="1727" w:type="dxa"/>
                  <w:shd w:val="clear" w:color="auto" w:fill="B91918"/>
                </w:tcPr>
                <w:p w14:paraId="523A6797"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25A4E433"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887827" w14:paraId="5125305C" w14:textId="77777777">
              <w:tc>
                <w:tcPr>
                  <w:tcW w:w="1727" w:type="dxa"/>
                </w:tcPr>
                <w:p w14:paraId="78B218A9" w14:textId="77777777" w:rsidR="00887827" w:rsidRPr="00CA4347" w:rsidRDefault="00887827"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Team Teach Staff Training</w:t>
                  </w:r>
                </w:p>
              </w:tc>
              <w:tc>
                <w:tcPr>
                  <w:tcW w:w="1728" w:type="dxa"/>
                </w:tcPr>
                <w:p w14:paraId="636913B0" w14:textId="630CCDF3" w:rsidR="00887827" w:rsidRPr="00CA4347" w:rsidRDefault="00887827"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w:t>
                  </w:r>
                  <w:r w:rsidR="00510F3A">
                    <w:rPr>
                      <w:rFonts w:asciiTheme="minorHAnsi" w:hAnsiTheme="minorHAnsi" w:cstheme="minorHAnsi"/>
                      <w:iCs/>
                      <w:color w:val="auto"/>
                      <w:sz w:val="18"/>
                      <w:szCs w:val="18"/>
                      <w:lang w:val="en-US"/>
                    </w:rPr>
                    <w:t>2,500</w:t>
                  </w:r>
                  <w:r>
                    <w:rPr>
                      <w:rFonts w:asciiTheme="minorHAnsi" w:hAnsiTheme="minorHAnsi" w:cstheme="minorHAnsi"/>
                      <w:iCs/>
                      <w:color w:val="auto"/>
                      <w:sz w:val="18"/>
                      <w:szCs w:val="18"/>
                      <w:lang w:val="en-US"/>
                    </w:rPr>
                    <w:t>.00</w:t>
                  </w:r>
                </w:p>
              </w:tc>
            </w:tr>
            <w:tr w:rsidR="00887827" w14:paraId="738881A9" w14:textId="77777777">
              <w:tc>
                <w:tcPr>
                  <w:tcW w:w="1727" w:type="dxa"/>
                  <w:shd w:val="clear" w:color="auto" w:fill="DAD2CF"/>
                </w:tcPr>
                <w:p w14:paraId="1ABD2911" w14:textId="77777777"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65DD3D60" w14:textId="305B7806"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510F3A">
                    <w:rPr>
                      <w:rFonts w:asciiTheme="minorHAnsi" w:hAnsiTheme="minorHAnsi" w:cstheme="minorHAnsi"/>
                      <w:b/>
                      <w:bCs/>
                      <w:iCs/>
                      <w:color w:val="auto"/>
                      <w:sz w:val="18"/>
                      <w:szCs w:val="18"/>
                      <w:lang w:val="en-US"/>
                    </w:rPr>
                    <w:t>2,500</w:t>
                  </w:r>
                  <w:r>
                    <w:rPr>
                      <w:rFonts w:asciiTheme="minorHAnsi" w:hAnsiTheme="minorHAnsi" w:cstheme="minorHAnsi"/>
                      <w:b/>
                      <w:bCs/>
                      <w:iCs/>
                      <w:color w:val="auto"/>
                      <w:sz w:val="18"/>
                      <w:szCs w:val="18"/>
                      <w:lang w:val="en-US"/>
                    </w:rPr>
                    <w:t>.00</w:t>
                  </w:r>
                </w:p>
              </w:tc>
            </w:tr>
          </w:tbl>
          <w:p w14:paraId="67C76A9A" w14:textId="77777777" w:rsidR="00887827" w:rsidRPr="001B759C" w:rsidRDefault="00887827">
            <w:pPr>
              <w:pStyle w:val="TableRow"/>
              <w:spacing w:after="120"/>
              <w:ind w:left="0" w:right="0"/>
              <w:rPr>
                <w:rFonts w:asciiTheme="minorHAnsi" w:hAnsiTheme="minorHAnsi" w:cstheme="minorHAnsi"/>
                <w:iCs/>
                <w:color w:val="auto"/>
                <w:sz w:val="22"/>
                <w:szCs w:val="22"/>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192A0"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Both targeted interventions and universal approaches can have positive overall effects:</w:t>
            </w:r>
          </w:p>
          <w:p w14:paraId="5B6A53A4" w14:textId="77777777" w:rsidR="00887827" w:rsidRDefault="00000000">
            <w:pPr>
              <w:pStyle w:val="TableRowCentered"/>
              <w:spacing w:after="120"/>
              <w:ind w:left="0" w:right="0"/>
              <w:jc w:val="left"/>
              <w:rPr>
                <w:rStyle w:val="Hyperlink"/>
                <w:rFonts w:asciiTheme="minorHAnsi" w:hAnsiTheme="minorHAnsi" w:cstheme="minorHAnsi"/>
                <w:iCs/>
                <w:sz w:val="22"/>
                <w:szCs w:val="22"/>
                <w:lang w:val="en-US"/>
              </w:rPr>
            </w:pPr>
            <w:hyperlink r:id="rId33" w:history="1">
              <w:r w:rsidR="00887827" w:rsidRPr="001B759C">
                <w:rPr>
                  <w:rStyle w:val="Hyperlink"/>
                  <w:rFonts w:asciiTheme="minorHAnsi" w:hAnsiTheme="minorHAnsi" w:cstheme="minorHAnsi"/>
                  <w:iCs/>
                  <w:sz w:val="22"/>
                  <w:szCs w:val="22"/>
                  <w:lang w:val="en-US"/>
                </w:rPr>
                <w:t>Behaviour interventions | Teaching and Learning Toolkit | EEF</w:t>
              </w:r>
            </w:hyperlink>
          </w:p>
          <w:p w14:paraId="3D4E88E0" w14:textId="77777777" w:rsidR="001900C8" w:rsidRDefault="001900C8">
            <w:pPr>
              <w:pStyle w:val="TableRowCentered"/>
              <w:spacing w:after="120"/>
              <w:ind w:left="0" w:right="0"/>
              <w:jc w:val="left"/>
              <w:rPr>
                <w:rStyle w:val="Hyperlink"/>
                <w:sz w:val="22"/>
                <w:szCs w:val="22"/>
              </w:rPr>
            </w:pPr>
          </w:p>
          <w:p w14:paraId="1269E098" w14:textId="035B758A" w:rsidR="001900C8" w:rsidRPr="001900C8" w:rsidRDefault="001900C8" w:rsidP="001900C8">
            <w:pPr>
              <w:pStyle w:val="TableRowCentered"/>
              <w:spacing w:after="120"/>
              <w:jc w:val="both"/>
              <w:rPr>
                <w:rFonts w:asciiTheme="minorHAnsi" w:hAnsiTheme="minorHAnsi" w:cstheme="minorHAnsi"/>
                <w:color w:val="auto"/>
                <w:sz w:val="22"/>
                <w:szCs w:val="22"/>
              </w:rPr>
            </w:pPr>
            <w:r w:rsidRPr="001900C8">
              <w:rPr>
                <w:rFonts w:asciiTheme="minorHAnsi" w:hAnsiTheme="minorHAnsi" w:cstheme="minorHAnsi"/>
                <w:color w:val="auto"/>
                <w:sz w:val="22"/>
                <w:szCs w:val="22"/>
              </w:rPr>
              <w:t>The average impact of behaviour interventions is four additional months’ progress over the course</w:t>
            </w:r>
            <w:r>
              <w:rPr>
                <w:rFonts w:asciiTheme="minorHAnsi" w:hAnsiTheme="minorHAnsi" w:cstheme="minorHAnsi"/>
                <w:color w:val="auto"/>
                <w:sz w:val="22"/>
                <w:szCs w:val="22"/>
              </w:rPr>
              <w:t xml:space="preserve"> </w:t>
            </w:r>
            <w:r w:rsidRPr="001900C8">
              <w:rPr>
                <w:rFonts w:asciiTheme="minorHAnsi" w:hAnsiTheme="minorHAnsi" w:cstheme="minorHAnsi"/>
                <w:color w:val="auto"/>
                <w:sz w:val="22"/>
                <w:szCs w:val="22"/>
              </w:rPr>
              <w:t>of a year. Evidence suggests that on average, behaviour interventions can produce moderate improvements in academic performance along with a decrease in problematic behaviours. Approaches such as improving teachers’ behaviour management and pupils’ cognitive and social skills are both effective, on average.</w:t>
            </w:r>
          </w:p>
          <w:p w14:paraId="1C72E78F" w14:textId="02D9D827" w:rsidR="001900C8" w:rsidRPr="001B759C" w:rsidRDefault="001900C8" w:rsidP="001900C8">
            <w:pPr>
              <w:pStyle w:val="TableRowCentered"/>
              <w:spacing w:after="120"/>
              <w:ind w:left="0" w:right="0"/>
              <w:jc w:val="left"/>
              <w:rPr>
                <w:rFonts w:asciiTheme="minorHAnsi" w:hAnsiTheme="minorHAnsi" w:cstheme="minorHAnsi"/>
                <w:color w:val="auto"/>
                <w:sz w:val="22"/>
                <w:szCs w:val="22"/>
              </w:rPr>
            </w:pPr>
            <w:r w:rsidRPr="001900C8">
              <w:rPr>
                <w:rStyle w:val="Hyperlink"/>
                <w:rFonts w:asciiTheme="minorHAnsi" w:hAnsiTheme="minorHAnsi"/>
                <w:iCs/>
                <w:sz w:val="22"/>
                <w:lang w:val="en-US"/>
              </w:rPr>
              <w:t>EEF Toolkit Behaviour Interventions EEF Social and Emotional Learning</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A0DD8"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4</w:t>
            </w:r>
          </w:p>
        </w:tc>
      </w:tr>
      <w:tr w:rsidR="00887827" w:rsidRPr="001B759C" w14:paraId="3AD2E932" w14:textId="7777777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1A374" w14:textId="77777777" w:rsidR="00887827" w:rsidRPr="001B759C" w:rsidRDefault="00887827">
            <w:pPr>
              <w:pStyle w:val="TableRow"/>
              <w:spacing w:after="120"/>
              <w:ind w:left="0" w:right="0"/>
              <w:rPr>
                <w:rFonts w:asciiTheme="minorHAnsi" w:hAnsiTheme="minorHAnsi" w:cstheme="minorHAnsi"/>
                <w:iCs/>
                <w:color w:val="auto"/>
                <w:sz w:val="22"/>
                <w:szCs w:val="22"/>
                <w:lang w:val="en-US"/>
              </w:rPr>
            </w:pPr>
            <w:r w:rsidRPr="001B759C">
              <w:rPr>
                <w:rFonts w:asciiTheme="minorHAnsi" w:hAnsiTheme="minorHAnsi" w:cstheme="minorHAnsi"/>
                <w:iCs/>
                <w:color w:val="auto"/>
                <w:sz w:val="22"/>
                <w:szCs w:val="22"/>
                <w:lang w:val="en-US"/>
              </w:rPr>
              <w:t xml:space="preserve">Embedding principles of good practice set out in the DfE’s guidance on </w:t>
            </w:r>
            <w:hyperlink r:id="rId34" w:history="1">
              <w:r w:rsidRPr="001B759C">
                <w:rPr>
                  <w:rStyle w:val="Hyperlink"/>
                  <w:rFonts w:asciiTheme="minorHAnsi" w:hAnsiTheme="minorHAnsi" w:cstheme="minorHAnsi"/>
                  <w:iCs/>
                  <w:sz w:val="22"/>
                  <w:szCs w:val="22"/>
                  <w:lang w:val="en-US"/>
                </w:rPr>
                <w:t>working together to improve school attendance</w:t>
              </w:r>
            </w:hyperlink>
            <w:r w:rsidRPr="001B759C">
              <w:rPr>
                <w:rStyle w:val="Hyperlink"/>
                <w:rFonts w:asciiTheme="minorHAnsi" w:hAnsiTheme="minorHAnsi" w:cstheme="minorHAnsi"/>
                <w:iCs/>
                <w:color w:val="0070C0"/>
                <w:sz w:val="22"/>
                <w:szCs w:val="22"/>
                <w:lang w:val="en-US"/>
              </w:rPr>
              <w:t>.</w:t>
            </w:r>
          </w:p>
          <w:p w14:paraId="587D58C1" w14:textId="77777777" w:rsidR="00887827" w:rsidRDefault="00887827">
            <w:pPr>
              <w:pStyle w:val="TableRow"/>
              <w:spacing w:after="120"/>
              <w:ind w:left="0" w:right="0"/>
              <w:rPr>
                <w:rFonts w:asciiTheme="minorHAnsi" w:hAnsiTheme="minorHAnsi" w:cstheme="minorHAnsi"/>
                <w:iCs/>
                <w:color w:val="auto"/>
                <w:sz w:val="22"/>
                <w:szCs w:val="22"/>
                <w:lang w:val="en-US"/>
              </w:rPr>
            </w:pPr>
            <w:r w:rsidRPr="001B759C">
              <w:rPr>
                <w:rFonts w:asciiTheme="minorHAnsi" w:hAnsiTheme="minorHAnsi" w:cstheme="minorHAnsi"/>
                <w:iCs/>
                <w:color w:val="auto"/>
                <w:sz w:val="22"/>
                <w:szCs w:val="22"/>
                <w:lang w:val="en-US"/>
              </w:rPr>
              <w:t xml:space="preserve">This will involve training and release time for staff to develop and implement new procedures and appointing attendance/support officers to improve attendance. </w:t>
            </w:r>
          </w:p>
          <w:tbl>
            <w:tblPr>
              <w:tblStyle w:val="TableGrid"/>
              <w:tblW w:w="5000" w:type="pct"/>
              <w:tblLook w:val="04A0" w:firstRow="1" w:lastRow="0" w:firstColumn="1" w:lastColumn="0" w:noHBand="0" w:noVBand="1"/>
            </w:tblPr>
            <w:tblGrid>
              <w:gridCol w:w="1143"/>
              <w:gridCol w:w="1145"/>
              <w:gridCol w:w="1167"/>
            </w:tblGrid>
            <w:tr w:rsidR="00887827" w14:paraId="6275D985" w14:textId="77777777">
              <w:tc>
                <w:tcPr>
                  <w:tcW w:w="1666" w:type="pct"/>
                  <w:shd w:val="clear" w:color="auto" w:fill="B91918"/>
                </w:tcPr>
                <w:p w14:paraId="4F0B972F"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667" w:type="pct"/>
                  <w:shd w:val="clear" w:color="auto" w:fill="B91918"/>
                </w:tcPr>
                <w:p w14:paraId="0AB3C157"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c>
                <w:tcPr>
                  <w:tcW w:w="1667" w:type="pct"/>
                  <w:shd w:val="clear" w:color="auto" w:fill="B91918"/>
                </w:tcPr>
                <w:p w14:paraId="2D0CE339"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Pr>
                      <w:rFonts w:asciiTheme="minorHAnsi" w:hAnsiTheme="minorHAnsi" w:cstheme="minorHAnsi"/>
                      <w:b/>
                      <w:bCs/>
                      <w:iCs/>
                      <w:color w:val="FFFFFF" w:themeColor="background1"/>
                      <w:sz w:val="18"/>
                      <w:szCs w:val="18"/>
                      <w:lang w:val="en-US"/>
                    </w:rPr>
                    <w:t>Apportioned Budget 24/25 PPG (£ and %)</w:t>
                  </w:r>
                </w:p>
              </w:tc>
            </w:tr>
            <w:tr w:rsidR="00887827" w14:paraId="126B2909" w14:textId="77777777">
              <w:tc>
                <w:tcPr>
                  <w:tcW w:w="1666" w:type="pct"/>
                </w:tcPr>
                <w:p w14:paraId="5E26BF06" w14:textId="5E8A8FEA" w:rsidR="00887827" w:rsidRPr="00CA4347" w:rsidRDefault="00887827"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Education Welfare Services Service Level Agreement</w:t>
                  </w:r>
                </w:p>
              </w:tc>
              <w:tc>
                <w:tcPr>
                  <w:tcW w:w="1667" w:type="pct"/>
                </w:tcPr>
                <w:p w14:paraId="0F7B1EC0" w14:textId="172341D1" w:rsidR="00887827" w:rsidRPr="00CA4347" w:rsidRDefault="004A5B15"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£750.00</w:t>
                  </w:r>
                </w:p>
              </w:tc>
              <w:tc>
                <w:tcPr>
                  <w:tcW w:w="1667" w:type="pct"/>
                </w:tcPr>
                <w:p w14:paraId="01576FDD" w14:textId="77777777" w:rsidR="00887827" w:rsidRDefault="00887827" w:rsidP="00887827">
                  <w:pPr>
                    <w:pStyle w:val="TableRow"/>
                    <w:spacing w:before="0" w:after="0"/>
                    <w:ind w:left="0" w:right="0"/>
                    <w:rPr>
                      <w:rFonts w:asciiTheme="minorHAnsi" w:hAnsiTheme="minorHAnsi" w:cstheme="minorHAnsi"/>
                      <w:iCs/>
                      <w:color w:val="auto"/>
                      <w:sz w:val="18"/>
                      <w:szCs w:val="18"/>
                      <w:lang w:val="en-US"/>
                    </w:rPr>
                  </w:pPr>
                </w:p>
              </w:tc>
            </w:tr>
            <w:tr w:rsidR="00887827" w14:paraId="20803926" w14:textId="77777777">
              <w:tc>
                <w:tcPr>
                  <w:tcW w:w="1666" w:type="pct"/>
                </w:tcPr>
                <w:p w14:paraId="3411F724" w14:textId="65D91A35" w:rsidR="00887827" w:rsidRPr="00CA4347" w:rsidRDefault="00887827"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Attendance and Admission Staff time</w:t>
                  </w:r>
                </w:p>
              </w:tc>
              <w:tc>
                <w:tcPr>
                  <w:tcW w:w="1667" w:type="pct"/>
                </w:tcPr>
                <w:p w14:paraId="30430040" w14:textId="366E0925" w:rsidR="00887827" w:rsidRPr="00CA4347" w:rsidRDefault="004A5B15"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£3,8</w:t>
                  </w:r>
                  <w:r w:rsidR="006B122C">
                    <w:rPr>
                      <w:rFonts w:asciiTheme="minorHAnsi" w:hAnsiTheme="minorHAnsi" w:cstheme="minorHAnsi"/>
                      <w:iCs/>
                      <w:color w:val="auto"/>
                      <w:sz w:val="18"/>
                      <w:szCs w:val="18"/>
                      <w:lang w:val="en-US"/>
                    </w:rPr>
                    <w:t>9</w:t>
                  </w:r>
                  <w:r>
                    <w:rPr>
                      <w:rFonts w:asciiTheme="minorHAnsi" w:hAnsiTheme="minorHAnsi" w:cstheme="minorHAnsi"/>
                      <w:iCs/>
                      <w:color w:val="auto"/>
                      <w:sz w:val="18"/>
                      <w:szCs w:val="18"/>
                      <w:lang w:val="en-US"/>
                    </w:rPr>
                    <w:t>6.00</w:t>
                  </w:r>
                </w:p>
              </w:tc>
              <w:tc>
                <w:tcPr>
                  <w:tcW w:w="1667" w:type="pct"/>
                </w:tcPr>
                <w:p w14:paraId="156D631E" w14:textId="5782B04C" w:rsidR="00887827" w:rsidRDefault="004A5B15"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20%</w:t>
                  </w:r>
                </w:p>
              </w:tc>
            </w:tr>
            <w:tr w:rsidR="00887827" w14:paraId="08DE3D2F" w14:textId="77777777">
              <w:tc>
                <w:tcPr>
                  <w:tcW w:w="1666" w:type="pct"/>
                  <w:shd w:val="clear" w:color="auto" w:fill="DAD2CF"/>
                </w:tcPr>
                <w:p w14:paraId="721D2E52" w14:textId="77777777"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667" w:type="pct"/>
                  <w:shd w:val="clear" w:color="auto" w:fill="DAD2CF"/>
                </w:tcPr>
                <w:p w14:paraId="6486FB3B" w14:textId="27938AD8"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6B122C">
                    <w:rPr>
                      <w:rFonts w:asciiTheme="minorHAnsi" w:hAnsiTheme="minorHAnsi" w:cstheme="minorHAnsi"/>
                      <w:b/>
                      <w:bCs/>
                      <w:iCs/>
                      <w:color w:val="auto"/>
                      <w:sz w:val="18"/>
                      <w:szCs w:val="18"/>
                      <w:lang w:val="en-US"/>
                    </w:rPr>
                    <w:t>4,646.00</w:t>
                  </w:r>
                </w:p>
              </w:tc>
              <w:tc>
                <w:tcPr>
                  <w:tcW w:w="1667" w:type="pct"/>
                  <w:shd w:val="clear" w:color="auto" w:fill="DAD2CF"/>
                </w:tcPr>
                <w:p w14:paraId="2960FD32" w14:textId="77777777" w:rsidR="00887827" w:rsidRDefault="00887827" w:rsidP="00887827">
                  <w:pPr>
                    <w:pStyle w:val="TableRow"/>
                    <w:spacing w:before="0" w:after="0"/>
                    <w:ind w:left="0" w:right="0"/>
                    <w:rPr>
                      <w:rFonts w:asciiTheme="minorHAnsi" w:hAnsiTheme="minorHAnsi" w:cstheme="minorHAnsi"/>
                      <w:b/>
                      <w:bCs/>
                      <w:iCs/>
                      <w:color w:val="auto"/>
                      <w:sz w:val="18"/>
                      <w:szCs w:val="18"/>
                      <w:lang w:val="en-US"/>
                    </w:rPr>
                  </w:pPr>
                </w:p>
              </w:tc>
            </w:tr>
          </w:tbl>
          <w:p w14:paraId="44387574" w14:textId="77777777" w:rsidR="00887827" w:rsidRPr="001B759C" w:rsidRDefault="00887827">
            <w:pPr>
              <w:pStyle w:val="TableRow"/>
              <w:spacing w:after="120"/>
              <w:ind w:left="0" w:right="0"/>
              <w:rPr>
                <w:rFonts w:asciiTheme="minorHAnsi" w:hAnsiTheme="minorHAnsi" w:cstheme="minorHAnsi"/>
                <w:iCs/>
                <w:color w:val="auto"/>
                <w:sz w:val="22"/>
                <w:szCs w:val="22"/>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EB496"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 xml:space="preserve">The DfE guidance has been informed by engagement with schools that have significantly reduced levels of absence and persistent absence.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2C956"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5</w:t>
            </w:r>
          </w:p>
        </w:tc>
      </w:tr>
      <w:tr w:rsidR="00887827" w:rsidRPr="001B759C" w14:paraId="59E34661" w14:textId="7777777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B770B" w14:textId="5CD2447E" w:rsidR="00887827" w:rsidRDefault="00887827">
            <w:pPr>
              <w:autoSpaceDN/>
              <w:spacing w:before="60" w:after="60" w:line="240" w:lineRule="auto"/>
              <w:rPr>
                <w:rFonts w:asciiTheme="minorHAnsi" w:hAnsiTheme="minorHAnsi" w:cstheme="minorHAnsi"/>
                <w:iCs/>
                <w:color w:val="auto"/>
                <w:sz w:val="22"/>
                <w:szCs w:val="22"/>
                <w:lang w:val="en-US"/>
              </w:rPr>
            </w:pPr>
            <w:bookmarkStart w:id="32" w:name="_Hlk180442182"/>
            <w:r>
              <w:rPr>
                <w:rFonts w:asciiTheme="minorHAnsi" w:hAnsiTheme="minorHAnsi" w:cstheme="minorHAnsi"/>
                <w:iCs/>
                <w:color w:val="auto"/>
                <w:sz w:val="22"/>
                <w:szCs w:val="22"/>
                <w:lang w:val="en-US"/>
              </w:rPr>
              <w:lastRenderedPageBreak/>
              <w:t>Cultural capital building.</w:t>
            </w:r>
          </w:p>
          <w:tbl>
            <w:tblPr>
              <w:tblStyle w:val="TableGrid"/>
              <w:tblW w:w="0" w:type="auto"/>
              <w:tblLook w:val="04A0" w:firstRow="1" w:lastRow="0" w:firstColumn="1" w:lastColumn="0" w:noHBand="0" w:noVBand="1"/>
            </w:tblPr>
            <w:tblGrid>
              <w:gridCol w:w="1727"/>
              <w:gridCol w:w="1728"/>
            </w:tblGrid>
            <w:tr w:rsidR="00887827" w14:paraId="13E00BB3" w14:textId="77777777">
              <w:tc>
                <w:tcPr>
                  <w:tcW w:w="1727" w:type="dxa"/>
                  <w:shd w:val="clear" w:color="auto" w:fill="B91918"/>
                </w:tcPr>
                <w:p w14:paraId="50F2D00A" w14:textId="77777777" w:rsidR="00887827" w:rsidRPr="00CA4347" w:rsidRDefault="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0E23F0F8" w14:textId="77777777" w:rsidR="00887827" w:rsidRPr="00CA4347" w:rsidRDefault="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887827" w14:paraId="7909BA61" w14:textId="77777777">
              <w:tc>
                <w:tcPr>
                  <w:tcW w:w="1727" w:type="dxa"/>
                </w:tcPr>
                <w:p w14:paraId="152D8EF2" w14:textId="62F445D0" w:rsidR="00887827" w:rsidRPr="00CA4347" w:rsidRDefault="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Cultural Capital Budget</w:t>
                  </w:r>
                </w:p>
              </w:tc>
              <w:tc>
                <w:tcPr>
                  <w:tcW w:w="1728" w:type="dxa"/>
                </w:tcPr>
                <w:p w14:paraId="0FD1A73E" w14:textId="71B5C1BD" w:rsidR="00887827" w:rsidRPr="00CA4347" w:rsidRDefault="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£1,</w:t>
                  </w:r>
                  <w:r w:rsidR="001F264F">
                    <w:rPr>
                      <w:rFonts w:asciiTheme="minorHAnsi" w:hAnsiTheme="minorHAnsi" w:cstheme="minorHAnsi"/>
                      <w:iCs/>
                      <w:color w:val="auto"/>
                      <w:sz w:val="18"/>
                      <w:szCs w:val="18"/>
                      <w:lang w:val="en-US"/>
                    </w:rPr>
                    <w:t>519</w:t>
                  </w:r>
                  <w:r>
                    <w:rPr>
                      <w:rFonts w:asciiTheme="minorHAnsi" w:hAnsiTheme="minorHAnsi" w:cstheme="minorHAnsi"/>
                      <w:iCs/>
                      <w:color w:val="auto"/>
                      <w:sz w:val="18"/>
                      <w:szCs w:val="18"/>
                      <w:lang w:val="en-US"/>
                    </w:rPr>
                    <w:t>.00</w:t>
                  </w:r>
                </w:p>
              </w:tc>
            </w:tr>
            <w:tr w:rsidR="00887827" w14:paraId="0793F763" w14:textId="77777777">
              <w:tc>
                <w:tcPr>
                  <w:tcW w:w="1727" w:type="dxa"/>
                  <w:shd w:val="clear" w:color="auto" w:fill="DAD2CF"/>
                </w:tcPr>
                <w:p w14:paraId="054018AC" w14:textId="77777777" w:rsidR="00887827" w:rsidRPr="00CA4347" w:rsidRDefault="0088782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06FF34A9" w14:textId="7096BD69" w:rsidR="00887827" w:rsidRPr="00CA4347" w:rsidRDefault="0088782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£1,</w:t>
                  </w:r>
                  <w:r w:rsidR="001F264F">
                    <w:rPr>
                      <w:rFonts w:asciiTheme="minorHAnsi" w:hAnsiTheme="minorHAnsi" w:cstheme="minorHAnsi"/>
                      <w:b/>
                      <w:bCs/>
                      <w:iCs/>
                      <w:color w:val="auto"/>
                      <w:sz w:val="18"/>
                      <w:szCs w:val="18"/>
                      <w:lang w:val="en-US"/>
                    </w:rPr>
                    <w:t>519</w:t>
                  </w:r>
                  <w:r>
                    <w:rPr>
                      <w:rFonts w:asciiTheme="minorHAnsi" w:hAnsiTheme="minorHAnsi" w:cstheme="minorHAnsi"/>
                      <w:b/>
                      <w:bCs/>
                      <w:iCs/>
                      <w:color w:val="auto"/>
                      <w:sz w:val="18"/>
                      <w:szCs w:val="18"/>
                      <w:lang w:val="en-US"/>
                    </w:rPr>
                    <w:t>.00</w:t>
                  </w:r>
                </w:p>
              </w:tc>
            </w:tr>
          </w:tbl>
          <w:p w14:paraId="52864916" w14:textId="77777777" w:rsidR="00887827" w:rsidRPr="001B759C" w:rsidRDefault="00887827">
            <w:pPr>
              <w:pStyle w:val="TableRow"/>
              <w:ind w:left="0" w:right="0"/>
              <w:rPr>
                <w:rFonts w:asciiTheme="minorHAnsi" w:hAnsiTheme="minorHAnsi" w:cstheme="minorHAnsi"/>
                <w:iCs/>
                <w:color w:val="auto"/>
                <w:sz w:val="22"/>
                <w:szCs w:val="22"/>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EACB5" w14:textId="77777777" w:rsidR="00887827" w:rsidRPr="001B759C" w:rsidRDefault="00887827">
            <w:pPr>
              <w:pStyle w:val="TableRowCentered"/>
              <w:spacing w:after="120"/>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45BD1"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All</w:t>
            </w:r>
          </w:p>
        </w:tc>
      </w:tr>
      <w:tr w:rsidR="00887827" w:rsidRPr="001B759C" w14:paraId="7F6C52F9" w14:textId="77777777">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8EDDE" w14:textId="77777777" w:rsidR="00887827" w:rsidRPr="001B759C" w:rsidRDefault="00887827">
            <w:pPr>
              <w:autoSpaceDN/>
              <w:spacing w:before="60" w:after="60" w:line="240" w:lineRule="auto"/>
              <w:rPr>
                <w:rFonts w:asciiTheme="minorHAnsi" w:hAnsiTheme="minorHAnsi" w:cstheme="minorHAnsi"/>
                <w:iCs/>
                <w:color w:val="auto"/>
                <w:sz w:val="22"/>
                <w:szCs w:val="22"/>
                <w:lang w:val="en-US"/>
              </w:rPr>
            </w:pPr>
            <w:r w:rsidRPr="001B759C">
              <w:rPr>
                <w:rFonts w:asciiTheme="minorHAnsi" w:hAnsiTheme="minorHAnsi" w:cstheme="minorHAnsi"/>
                <w:iCs/>
                <w:color w:val="auto"/>
                <w:sz w:val="22"/>
                <w:szCs w:val="22"/>
                <w:lang w:val="en-US"/>
              </w:rPr>
              <w:t>Contingency fund for acute issues.</w:t>
            </w:r>
          </w:p>
          <w:tbl>
            <w:tblPr>
              <w:tblStyle w:val="TableGrid"/>
              <w:tblW w:w="0" w:type="auto"/>
              <w:tblLook w:val="04A0" w:firstRow="1" w:lastRow="0" w:firstColumn="1" w:lastColumn="0" w:noHBand="0" w:noVBand="1"/>
            </w:tblPr>
            <w:tblGrid>
              <w:gridCol w:w="1727"/>
              <w:gridCol w:w="1728"/>
            </w:tblGrid>
            <w:tr w:rsidR="00887827" w14:paraId="7696B773" w14:textId="77777777">
              <w:tc>
                <w:tcPr>
                  <w:tcW w:w="1727" w:type="dxa"/>
                  <w:shd w:val="clear" w:color="auto" w:fill="B91918"/>
                </w:tcPr>
                <w:p w14:paraId="6E39C6BA"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Resource</w:t>
                  </w:r>
                </w:p>
              </w:tc>
              <w:tc>
                <w:tcPr>
                  <w:tcW w:w="1728" w:type="dxa"/>
                  <w:shd w:val="clear" w:color="auto" w:fill="B91918"/>
                </w:tcPr>
                <w:p w14:paraId="3989CD53" w14:textId="77777777" w:rsidR="00887827" w:rsidRPr="00CA4347" w:rsidRDefault="00887827" w:rsidP="00887827">
                  <w:pPr>
                    <w:pStyle w:val="TableRow"/>
                    <w:spacing w:before="0" w:after="0"/>
                    <w:ind w:left="0" w:right="0"/>
                    <w:rPr>
                      <w:rFonts w:asciiTheme="minorHAnsi" w:hAnsiTheme="minorHAnsi" w:cstheme="minorHAnsi"/>
                      <w:b/>
                      <w:bCs/>
                      <w:iCs/>
                      <w:color w:val="FFFFFF" w:themeColor="background1"/>
                      <w:sz w:val="18"/>
                      <w:szCs w:val="18"/>
                      <w:lang w:val="en-US"/>
                    </w:rPr>
                  </w:pPr>
                  <w:r w:rsidRPr="00CA4347">
                    <w:rPr>
                      <w:rFonts w:asciiTheme="minorHAnsi" w:hAnsiTheme="minorHAnsi" w:cstheme="minorHAnsi"/>
                      <w:b/>
                      <w:bCs/>
                      <w:iCs/>
                      <w:color w:val="FFFFFF" w:themeColor="background1"/>
                      <w:sz w:val="18"/>
                      <w:szCs w:val="18"/>
                      <w:lang w:val="en-US"/>
                    </w:rPr>
                    <w:t>Budget</w:t>
                  </w:r>
                  <w:r>
                    <w:rPr>
                      <w:rFonts w:asciiTheme="minorHAnsi" w:hAnsiTheme="minorHAnsi" w:cstheme="minorHAnsi"/>
                      <w:b/>
                      <w:bCs/>
                      <w:iCs/>
                      <w:color w:val="FFFFFF" w:themeColor="background1"/>
                      <w:sz w:val="18"/>
                      <w:szCs w:val="18"/>
                      <w:lang w:val="en-US"/>
                    </w:rPr>
                    <w:t xml:space="preserve"> 24/25</w:t>
                  </w:r>
                </w:p>
              </w:tc>
            </w:tr>
            <w:tr w:rsidR="00887827" w14:paraId="12E73B57" w14:textId="77777777">
              <w:tc>
                <w:tcPr>
                  <w:tcW w:w="1727" w:type="dxa"/>
                </w:tcPr>
                <w:p w14:paraId="0F08AFDD" w14:textId="48D4E9B0" w:rsidR="00887827" w:rsidRPr="00CA4347" w:rsidRDefault="001165C6"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Contingency</w:t>
                  </w:r>
                </w:p>
              </w:tc>
              <w:tc>
                <w:tcPr>
                  <w:tcW w:w="1728" w:type="dxa"/>
                </w:tcPr>
                <w:p w14:paraId="5B4F7924" w14:textId="544FAEA0" w:rsidR="00887827" w:rsidRPr="00CA4347" w:rsidRDefault="001F264F" w:rsidP="00887827">
                  <w:pPr>
                    <w:pStyle w:val="TableRow"/>
                    <w:spacing w:before="0" w:after="0"/>
                    <w:ind w:left="0" w:right="0"/>
                    <w:rPr>
                      <w:rFonts w:asciiTheme="minorHAnsi" w:hAnsiTheme="minorHAnsi" w:cstheme="minorHAnsi"/>
                      <w:iCs/>
                      <w:color w:val="auto"/>
                      <w:sz w:val="18"/>
                      <w:szCs w:val="18"/>
                      <w:lang w:val="en-US"/>
                    </w:rPr>
                  </w:pPr>
                  <w:r>
                    <w:rPr>
                      <w:rFonts w:asciiTheme="minorHAnsi" w:hAnsiTheme="minorHAnsi" w:cstheme="minorHAnsi"/>
                      <w:iCs/>
                      <w:color w:val="auto"/>
                      <w:sz w:val="18"/>
                      <w:szCs w:val="18"/>
                      <w:lang w:val="en-US"/>
                    </w:rPr>
                    <w:t>£2,927.00</w:t>
                  </w:r>
                </w:p>
              </w:tc>
            </w:tr>
            <w:tr w:rsidR="00887827" w14:paraId="6A74DB43" w14:textId="77777777">
              <w:tc>
                <w:tcPr>
                  <w:tcW w:w="1727" w:type="dxa"/>
                  <w:shd w:val="clear" w:color="auto" w:fill="DAD2CF"/>
                </w:tcPr>
                <w:p w14:paraId="4BDC233D" w14:textId="77777777"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sidRPr="00CA4347">
                    <w:rPr>
                      <w:rFonts w:asciiTheme="minorHAnsi" w:hAnsiTheme="minorHAnsi" w:cstheme="minorHAnsi"/>
                      <w:b/>
                      <w:bCs/>
                      <w:iCs/>
                      <w:color w:val="auto"/>
                      <w:sz w:val="18"/>
                      <w:szCs w:val="18"/>
                      <w:lang w:val="en-US"/>
                    </w:rPr>
                    <w:t>Budget</w:t>
                  </w:r>
                </w:p>
              </w:tc>
              <w:tc>
                <w:tcPr>
                  <w:tcW w:w="1728" w:type="dxa"/>
                  <w:shd w:val="clear" w:color="auto" w:fill="DAD2CF"/>
                </w:tcPr>
                <w:p w14:paraId="5740C28F" w14:textId="1C9885B1" w:rsidR="00887827" w:rsidRPr="00CA4347" w:rsidRDefault="00887827" w:rsidP="00887827">
                  <w:pPr>
                    <w:pStyle w:val="TableRow"/>
                    <w:spacing w:before="0" w:after="0"/>
                    <w:ind w:left="0" w:right="0"/>
                    <w:rPr>
                      <w:rFonts w:asciiTheme="minorHAnsi" w:hAnsiTheme="minorHAnsi" w:cstheme="minorHAnsi"/>
                      <w:b/>
                      <w:bCs/>
                      <w:iCs/>
                      <w:color w:val="auto"/>
                      <w:sz w:val="18"/>
                      <w:szCs w:val="18"/>
                      <w:lang w:val="en-US"/>
                    </w:rPr>
                  </w:pPr>
                  <w:r>
                    <w:rPr>
                      <w:rFonts w:asciiTheme="minorHAnsi" w:hAnsiTheme="minorHAnsi" w:cstheme="minorHAnsi"/>
                      <w:b/>
                      <w:bCs/>
                      <w:iCs/>
                      <w:color w:val="auto"/>
                      <w:sz w:val="18"/>
                      <w:szCs w:val="18"/>
                      <w:lang w:val="en-US"/>
                    </w:rPr>
                    <w:t>£</w:t>
                  </w:r>
                  <w:r w:rsidR="001F264F">
                    <w:rPr>
                      <w:rFonts w:asciiTheme="minorHAnsi" w:hAnsiTheme="minorHAnsi" w:cstheme="minorHAnsi"/>
                      <w:b/>
                      <w:bCs/>
                      <w:iCs/>
                      <w:color w:val="auto"/>
                      <w:sz w:val="18"/>
                      <w:szCs w:val="18"/>
                      <w:lang w:val="en-US"/>
                    </w:rPr>
                    <w:t>2,927.00</w:t>
                  </w:r>
                </w:p>
              </w:tc>
            </w:tr>
          </w:tbl>
          <w:p w14:paraId="30DA3B29" w14:textId="77777777" w:rsidR="00887827" w:rsidRPr="001B759C" w:rsidRDefault="00887827">
            <w:pPr>
              <w:pStyle w:val="TableRow"/>
              <w:ind w:left="0" w:right="0"/>
              <w:rPr>
                <w:rFonts w:asciiTheme="minorHAnsi" w:hAnsiTheme="minorHAnsi" w:cstheme="minorHAnsi"/>
                <w:iCs/>
                <w:color w:val="auto"/>
                <w:sz w:val="22"/>
                <w:szCs w:val="22"/>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C61BF" w14:textId="77777777" w:rsidR="00887827" w:rsidRPr="001B759C" w:rsidRDefault="00887827">
            <w:pPr>
              <w:pStyle w:val="TableRowCentered"/>
              <w:spacing w:after="120"/>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Based on our experiences and those of similar schools to ours,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EABA9" w14:textId="77777777" w:rsidR="00887827" w:rsidRPr="001B759C" w:rsidRDefault="00887827">
            <w:pPr>
              <w:pStyle w:val="TableRowCentered"/>
              <w:ind w:left="0" w:right="0"/>
              <w:jc w:val="left"/>
              <w:rPr>
                <w:rFonts w:asciiTheme="minorHAnsi" w:hAnsiTheme="minorHAnsi" w:cstheme="minorHAnsi"/>
                <w:color w:val="auto"/>
                <w:sz w:val="22"/>
                <w:szCs w:val="22"/>
              </w:rPr>
            </w:pPr>
            <w:r w:rsidRPr="001B759C">
              <w:rPr>
                <w:rFonts w:asciiTheme="minorHAnsi" w:hAnsiTheme="minorHAnsi" w:cstheme="minorHAnsi"/>
                <w:color w:val="auto"/>
                <w:sz w:val="22"/>
                <w:szCs w:val="22"/>
              </w:rPr>
              <w:t>All</w:t>
            </w:r>
          </w:p>
        </w:tc>
      </w:tr>
      <w:bookmarkEnd w:id="32"/>
    </w:tbl>
    <w:p w14:paraId="2A7D5540" w14:textId="77777777" w:rsidR="00E66558" w:rsidRPr="0054228A" w:rsidRDefault="00E66558">
      <w:pPr>
        <w:spacing w:before="240" w:after="0"/>
        <w:rPr>
          <w:rFonts w:asciiTheme="minorHAnsi" w:hAnsiTheme="minorHAnsi" w:cstheme="minorHAnsi"/>
          <w:b/>
          <w:bCs/>
          <w:color w:val="104F75"/>
          <w:sz w:val="28"/>
          <w:szCs w:val="28"/>
        </w:rPr>
      </w:pPr>
    </w:p>
    <w:p w14:paraId="2A7D5541" w14:textId="6F12B74E" w:rsidR="00E66558" w:rsidRPr="00C42878" w:rsidRDefault="009D71E8" w:rsidP="00120AB1">
      <w:pPr>
        <w:rPr>
          <w:rFonts w:asciiTheme="minorHAnsi" w:hAnsiTheme="minorHAnsi" w:cstheme="minorHAnsi"/>
          <w:color w:val="203B4D"/>
        </w:rPr>
      </w:pPr>
      <w:r w:rsidRPr="00C42878">
        <w:rPr>
          <w:rFonts w:asciiTheme="minorHAnsi" w:hAnsiTheme="minorHAnsi" w:cstheme="minorHAnsi"/>
          <w:b/>
          <w:bCs/>
          <w:color w:val="203B4D"/>
          <w:sz w:val="28"/>
          <w:szCs w:val="28"/>
        </w:rPr>
        <w:t>Total budgeted cost: £</w:t>
      </w:r>
      <w:r w:rsidR="00C42878">
        <w:rPr>
          <w:rFonts w:asciiTheme="minorHAnsi" w:hAnsiTheme="minorHAnsi" w:cstheme="minorHAnsi"/>
          <w:b/>
          <w:bCs/>
          <w:color w:val="203B4D"/>
          <w:sz w:val="28"/>
          <w:szCs w:val="28"/>
        </w:rPr>
        <w:t>114,5</w:t>
      </w:r>
      <w:r w:rsidR="005C16AF">
        <w:rPr>
          <w:rFonts w:asciiTheme="minorHAnsi" w:hAnsiTheme="minorHAnsi" w:cstheme="minorHAnsi"/>
          <w:b/>
          <w:bCs/>
          <w:color w:val="203B4D"/>
          <w:sz w:val="28"/>
          <w:szCs w:val="28"/>
        </w:rPr>
        <w:t>96.00</w:t>
      </w:r>
    </w:p>
    <w:p w14:paraId="2A7D5542" w14:textId="6E9A474B" w:rsidR="00E66558" w:rsidRPr="0054228A" w:rsidRDefault="009D71E8" w:rsidP="00064366">
      <w:pPr>
        <w:pStyle w:val="Heading1"/>
        <w:rPr>
          <w:rFonts w:asciiTheme="minorHAnsi" w:hAnsiTheme="minorHAnsi" w:cstheme="minorHAnsi"/>
        </w:rPr>
      </w:pPr>
      <w:r w:rsidRPr="0054228A">
        <w:rPr>
          <w:rFonts w:asciiTheme="minorHAnsi" w:hAnsiTheme="minorHAnsi" w:cstheme="minorHAnsi"/>
        </w:rPr>
        <w:lastRenderedPageBreak/>
        <w:t>Part B: Review of the previous academic year</w:t>
      </w:r>
      <w:r w:rsidR="00926FA8">
        <w:rPr>
          <w:rFonts w:asciiTheme="minorHAnsi" w:hAnsiTheme="minorHAnsi" w:cstheme="minorHAnsi"/>
        </w:rPr>
        <w:t xml:space="preserve"> 2023/24</w:t>
      </w:r>
    </w:p>
    <w:p w14:paraId="751285B7" w14:textId="72ACB452" w:rsidR="008B6404" w:rsidRPr="0054228A" w:rsidRDefault="00064366" w:rsidP="00173D4C">
      <w:pPr>
        <w:pStyle w:val="Heading2"/>
        <w:rPr>
          <w:rFonts w:asciiTheme="minorHAnsi" w:hAnsiTheme="minorHAnsi" w:cstheme="minorHAnsi"/>
        </w:rPr>
      </w:pPr>
      <w:r w:rsidRPr="0054228A">
        <w:rPr>
          <w:rFonts w:asciiTheme="minorHAnsi" w:hAnsiTheme="minorHAnsi" w:cstheme="minorHAnsi"/>
        </w:rPr>
        <w:t>Outcomes for disadvantaged pupils</w:t>
      </w:r>
    </w:p>
    <w:tbl>
      <w:tblPr>
        <w:tblW w:w="9493" w:type="dxa"/>
        <w:tblCellMar>
          <w:left w:w="10" w:type="dxa"/>
          <w:right w:w="10" w:type="dxa"/>
        </w:tblCellMar>
        <w:tblLook w:val="04A0" w:firstRow="1" w:lastRow="0" w:firstColumn="1" w:lastColumn="0" w:noHBand="0" w:noVBand="1"/>
      </w:tblPr>
      <w:tblGrid>
        <w:gridCol w:w="9496"/>
      </w:tblGrid>
      <w:tr w:rsidR="00173D4C" w:rsidRPr="0054228A" w14:paraId="7FB51099" w14:textId="77777777" w:rsidTr="1100FEEE">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68391" w14:textId="77777777" w:rsidR="008B3F4F" w:rsidRPr="008B3F4F" w:rsidRDefault="008B3F4F" w:rsidP="008B3F4F">
            <w:pPr>
              <w:suppressAutoHyphens w:val="0"/>
              <w:autoSpaceDN/>
              <w:spacing w:after="0" w:line="240" w:lineRule="auto"/>
              <w:rPr>
                <w:rFonts w:asciiTheme="minorHAnsi" w:hAnsiTheme="minorHAnsi" w:cstheme="minorHAnsi"/>
                <w:color w:val="auto"/>
                <w:sz w:val="22"/>
                <w:szCs w:val="22"/>
              </w:rPr>
            </w:pPr>
            <w:r w:rsidRPr="716B5454">
              <w:rPr>
                <w:rFonts w:asciiTheme="minorHAnsi" w:hAnsiTheme="minorHAnsi" w:cstheme="minorBidi"/>
                <w:color w:val="auto"/>
                <w:sz w:val="22"/>
                <w:szCs w:val="22"/>
              </w:rPr>
              <w:t>We have analysed the performance of our school’s disadvantaged pupils during the previous academic year, drawing on national assessment data and our own internal summative and formative assessments.</w:t>
            </w:r>
          </w:p>
          <w:p w14:paraId="06CAF88B" w14:textId="1B953DD3" w:rsidR="716B5454" w:rsidRDefault="716B5454" w:rsidP="716B5454">
            <w:pPr>
              <w:spacing w:after="0" w:line="240" w:lineRule="auto"/>
              <w:rPr>
                <w:rFonts w:asciiTheme="minorHAnsi" w:hAnsiTheme="minorHAnsi" w:cstheme="minorBidi"/>
                <w:color w:val="auto"/>
                <w:sz w:val="22"/>
                <w:szCs w:val="22"/>
              </w:rPr>
            </w:pPr>
          </w:p>
          <w:p w14:paraId="4874CDD6" w14:textId="3EE65576" w:rsidR="008B3F4F" w:rsidRPr="008B3F4F" w:rsidRDefault="008B3F4F" w:rsidP="008B3F4F">
            <w:pPr>
              <w:suppressAutoHyphens w:val="0"/>
              <w:autoSpaceDN/>
              <w:spacing w:after="0" w:line="240" w:lineRule="auto"/>
              <w:rPr>
                <w:rFonts w:asciiTheme="minorHAnsi" w:hAnsiTheme="minorHAnsi" w:cstheme="minorHAnsi"/>
                <w:color w:val="auto"/>
                <w:sz w:val="22"/>
                <w:szCs w:val="22"/>
              </w:rPr>
            </w:pPr>
            <w:r w:rsidRPr="008B3F4F">
              <w:rPr>
                <w:rFonts w:asciiTheme="minorHAnsi" w:hAnsiTheme="minorHAnsi" w:cstheme="minorHAnsi"/>
                <w:color w:val="auto"/>
                <w:sz w:val="22"/>
                <w:szCs w:val="22"/>
              </w:rPr>
              <w:t>To help us gauge the performance of our disadvantaged pupils we compared their results to those for disadvantaged and non-disadvantaged pupils at national and local level and to results achieved by our non-disadvantaged pupils (though we know that pupils included in the performance data will have experienced some disruption due to Covid-19 earlier in their schooling, which will have affected individual pupils and schools differently).</w:t>
            </w:r>
          </w:p>
          <w:p w14:paraId="565CC9B2" w14:textId="77777777" w:rsidR="008B3F4F" w:rsidRPr="008B3F4F" w:rsidRDefault="008B3F4F" w:rsidP="008B3F4F">
            <w:pPr>
              <w:suppressAutoHyphens w:val="0"/>
              <w:autoSpaceDN/>
              <w:spacing w:after="0" w:line="240" w:lineRule="auto"/>
              <w:rPr>
                <w:rFonts w:asciiTheme="minorHAnsi" w:hAnsiTheme="minorHAnsi" w:cstheme="minorHAnsi"/>
                <w:color w:val="auto"/>
                <w:sz w:val="22"/>
                <w:szCs w:val="22"/>
              </w:rPr>
            </w:pPr>
          </w:p>
          <w:p w14:paraId="7EF3ED4B" w14:textId="4FC83115" w:rsidR="008B3F4F" w:rsidRDefault="008B3F4F" w:rsidP="716B5454">
            <w:pPr>
              <w:spacing w:after="0" w:line="240" w:lineRule="auto"/>
              <w:rPr>
                <w:rFonts w:asciiTheme="minorHAnsi" w:hAnsiTheme="minorHAnsi" w:cstheme="minorBidi"/>
                <w:color w:val="auto"/>
                <w:sz w:val="22"/>
                <w:szCs w:val="22"/>
              </w:rPr>
            </w:pPr>
            <w:r w:rsidRPr="716B5454">
              <w:rPr>
                <w:rFonts w:asciiTheme="minorHAnsi" w:hAnsiTheme="minorHAnsi" w:cstheme="minorBidi"/>
                <w:color w:val="auto"/>
                <w:sz w:val="22"/>
                <w:szCs w:val="22"/>
              </w:rPr>
              <w:t xml:space="preserve">The data demonstrates that </w:t>
            </w:r>
            <w:r w:rsidR="4D51ACC3" w:rsidRPr="716B5454">
              <w:rPr>
                <w:rFonts w:asciiTheme="minorHAnsi" w:hAnsiTheme="minorHAnsi" w:cstheme="minorBidi"/>
                <w:color w:val="auto"/>
                <w:sz w:val="22"/>
                <w:szCs w:val="22"/>
              </w:rPr>
              <w:t>our PP children are working below that of the non-</w:t>
            </w:r>
            <w:r w:rsidR="67B6DC15" w:rsidRPr="716B5454">
              <w:rPr>
                <w:rFonts w:asciiTheme="minorHAnsi" w:hAnsiTheme="minorHAnsi" w:cstheme="minorBidi"/>
                <w:color w:val="auto"/>
                <w:sz w:val="22"/>
                <w:szCs w:val="22"/>
              </w:rPr>
              <w:t>disadvantaged</w:t>
            </w:r>
            <w:r w:rsidR="4D51ACC3" w:rsidRPr="716B5454">
              <w:rPr>
                <w:rFonts w:asciiTheme="minorHAnsi" w:hAnsiTheme="minorHAnsi" w:cstheme="minorBidi"/>
                <w:color w:val="auto"/>
                <w:sz w:val="22"/>
                <w:szCs w:val="22"/>
              </w:rPr>
              <w:t xml:space="preserve"> children across reading, writing and maths. During the last academ</w:t>
            </w:r>
            <w:r w:rsidR="03C0C772" w:rsidRPr="716B5454">
              <w:rPr>
                <w:rFonts w:asciiTheme="minorHAnsi" w:hAnsiTheme="minorHAnsi" w:cstheme="minorBidi"/>
                <w:color w:val="auto"/>
                <w:sz w:val="22"/>
                <w:szCs w:val="22"/>
              </w:rPr>
              <w:t>ic year, our PP children were also achieving below the national average at the end of KS2.</w:t>
            </w:r>
            <w:r w:rsidR="5CEFA3EC" w:rsidRPr="716B5454">
              <w:rPr>
                <w:rFonts w:asciiTheme="minorHAnsi" w:hAnsiTheme="minorHAnsi" w:cstheme="minorBidi"/>
                <w:color w:val="auto"/>
                <w:sz w:val="22"/>
                <w:szCs w:val="22"/>
              </w:rPr>
              <w:t xml:space="preserve"> Our non-disadvantaged pupils were achieving higher than the national average.</w:t>
            </w:r>
          </w:p>
          <w:p w14:paraId="68E0066F" w14:textId="0499E90D" w:rsidR="716B5454" w:rsidRDefault="716B5454" w:rsidP="716B5454">
            <w:pPr>
              <w:spacing w:after="0" w:line="240" w:lineRule="auto"/>
              <w:rPr>
                <w:rFonts w:asciiTheme="minorHAnsi" w:hAnsiTheme="minorHAnsi" w:cstheme="minorBidi"/>
                <w:color w:val="auto"/>
                <w:sz w:val="22"/>
                <w:szCs w:val="22"/>
                <w:highlight w:val="yellow"/>
              </w:rPr>
            </w:pPr>
          </w:p>
          <w:p w14:paraId="57AB5347" w14:textId="13F54A3A" w:rsidR="0039276B" w:rsidRPr="0039276B" w:rsidRDefault="77D3AC81" w:rsidP="1F5667A4">
            <w:pPr>
              <w:pStyle w:val="ListParagraph"/>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b/>
                <w:bCs/>
                <w:color w:val="auto"/>
                <w:sz w:val="22"/>
                <w:szCs w:val="22"/>
              </w:rPr>
              <w:t>Quality First Teaching 2023/24:</w:t>
            </w:r>
          </w:p>
          <w:p w14:paraId="598027A3" w14:textId="77777777" w:rsidR="00146F4E" w:rsidRDefault="0039276B" w:rsidP="0039276B">
            <w:pPr>
              <w:pStyle w:val="ListParagraph"/>
              <w:numPr>
                <w:ilvl w:val="0"/>
                <w:numId w:val="41"/>
              </w:numPr>
              <w:suppressAutoHyphens w:val="0"/>
              <w:autoSpaceDN/>
              <w:spacing w:after="0" w:line="240" w:lineRule="auto"/>
              <w:rPr>
                <w:rFonts w:asciiTheme="minorHAnsi" w:hAnsiTheme="minorHAnsi" w:cstheme="minorHAnsi"/>
                <w:color w:val="auto"/>
                <w:sz w:val="22"/>
                <w:szCs w:val="22"/>
              </w:rPr>
            </w:pPr>
            <w:r w:rsidRPr="007E7103">
              <w:rPr>
                <w:rFonts w:asciiTheme="minorHAnsi" w:hAnsiTheme="minorHAnsi" w:cstheme="minorHAnsi"/>
                <w:color w:val="auto"/>
                <w:sz w:val="22"/>
                <w:szCs w:val="22"/>
              </w:rPr>
              <w:t>Staff recruitment, retention</w:t>
            </w:r>
            <w:r w:rsidR="007E7103" w:rsidRPr="007E7103">
              <w:rPr>
                <w:rFonts w:asciiTheme="minorHAnsi" w:hAnsiTheme="minorHAnsi" w:cstheme="minorHAnsi"/>
                <w:color w:val="auto"/>
                <w:sz w:val="22"/>
                <w:szCs w:val="22"/>
              </w:rPr>
              <w:t xml:space="preserve"> – </w:t>
            </w:r>
          </w:p>
          <w:p w14:paraId="239DFB49" w14:textId="0B8E9FFA" w:rsidR="0039276B" w:rsidRPr="007E7103" w:rsidRDefault="00146F4E" w:rsidP="716B5454">
            <w:pPr>
              <w:pStyle w:val="ListParagraph"/>
              <w:suppressAutoHyphens w:val="0"/>
              <w:autoSpaceDN/>
              <w:spacing w:after="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Class teachers:</w:t>
            </w:r>
            <w:r w:rsidR="34C12BF6" w:rsidRPr="1100FEEE">
              <w:rPr>
                <w:rFonts w:asciiTheme="minorHAnsi" w:hAnsiTheme="minorHAnsi" w:cstheme="minorBidi"/>
                <w:color w:val="auto"/>
                <w:sz w:val="22"/>
                <w:szCs w:val="22"/>
              </w:rPr>
              <w:t xml:space="preserve"> </w:t>
            </w:r>
            <w:r w:rsidR="007E7103" w:rsidRPr="1100FEEE">
              <w:rPr>
                <w:rFonts w:asciiTheme="minorHAnsi" w:hAnsiTheme="minorHAnsi" w:cstheme="minorBidi"/>
                <w:color w:val="auto"/>
                <w:sz w:val="22"/>
                <w:szCs w:val="22"/>
              </w:rPr>
              <w:t>2 leavers and 2 starters</w:t>
            </w:r>
            <w:r w:rsidRPr="1100FEEE">
              <w:rPr>
                <w:rFonts w:asciiTheme="minorHAnsi" w:hAnsiTheme="minorHAnsi" w:cstheme="minorBidi"/>
                <w:color w:val="auto"/>
                <w:sz w:val="22"/>
                <w:szCs w:val="22"/>
              </w:rPr>
              <w:t xml:space="preserve"> Academic year 2023/24</w:t>
            </w:r>
          </w:p>
          <w:tbl>
            <w:tblPr>
              <w:tblStyle w:val="TableGrid"/>
              <w:tblW w:w="0" w:type="auto"/>
              <w:tblLook w:val="04A0" w:firstRow="1" w:lastRow="0" w:firstColumn="1" w:lastColumn="0" w:noHBand="0" w:noVBand="1"/>
            </w:tblPr>
            <w:tblGrid>
              <w:gridCol w:w="1208"/>
              <w:gridCol w:w="1221"/>
              <w:gridCol w:w="1066"/>
              <w:gridCol w:w="1160"/>
              <w:gridCol w:w="1036"/>
              <w:gridCol w:w="1147"/>
              <w:gridCol w:w="838"/>
              <w:gridCol w:w="1591"/>
            </w:tblGrid>
            <w:tr w:rsidR="1100FEEE" w14:paraId="7DA7150D" w14:textId="77777777" w:rsidTr="1100FEEE">
              <w:trPr>
                <w:trHeight w:val="300"/>
              </w:trPr>
              <w:tc>
                <w:tcPr>
                  <w:tcW w:w="9267" w:type="dxa"/>
                  <w:gridSpan w:val="8"/>
                  <w:shd w:val="clear" w:color="auto" w:fill="203B4D"/>
                </w:tcPr>
                <w:p w14:paraId="67058891" w14:textId="4C28C985" w:rsidR="50A729D2" w:rsidRDefault="50A729D2" w:rsidP="1100FEEE">
                  <w:pPr>
                    <w:jc w:val="center"/>
                    <w:rPr>
                      <w:rFonts w:asciiTheme="minorHAnsi" w:eastAsiaTheme="minorEastAsia" w:hAnsiTheme="minorHAnsi" w:cstheme="minorBidi"/>
                      <w:color w:val="FFFFFF" w:themeColor="background1"/>
                      <w:sz w:val="28"/>
                      <w:szCs w:val="28"/>
                    </w:rPr>
                  </w:pPr>
                  <w:r w:rsidRPr="1100FEEE">
                    <w:rPr>
                      <w:rFonts w:asciiTheme="minorHAnsi" w:eastAsiaTheme="minorEastAsia" w:hAnsiTheme="minorHAnsi" w:cstheme="minorBidi"/>
                      <w:color w:val="FFFFFF" w:themeColor="background1"/>
                      <w:sz w:val="28"/>
                      <w:szCs w:val="28"/>
                    </w:rPr>
                    <w:t xml:space="preserve">KS1 </w:t>
                  </w:r>
                  <w:r w:rsidR="74277E62" w:rsidRPr="1100FEEE">
                    <w:rPr>
                      <w:rFonts w:asciiTheme="minorHAnsi" w:eastAsiaTheme="minorEastAsia" w:hAnsiTheme="minorHAnsi" w:cstheme="minorBidi"/>
                      <w:color w:val="FFFFFF" w:themeColor="background1"/>
                      <w:sz w:val="28"/>
                      <w:szCs w:val="28"/>
                    </w:rPr>
                    <w:t>Phonics Screening Check</w:t>
                  </w:r>
                </w:p>
              </w:tc>
            </w:tr>
            <w:tr w:rsidR="00D83FA9" w14:paraId="79D586B9" w14:textId="77777777" w:rsidTr="1100FEEE">
              <w:trPr>
                <w:trHeight w:val="303"/>
              </w:trPr>
              <w:tc>
                <w:tcPr>
                  <w:tcW w:w="1208" w:type="dxa"/>
                  <w:vMerge w:val="restart"/>
                  <w:shd w:val="clear" w:color="auto" w:fill="203B4D"/>
                </w:tcPr>
                <w:p w14:paraId="08D9B783" w14:textId="218F2866" w:rsidR="00D83FA9" w:rsidRPr="00D83FA9" w:rsidRDefault="00D83FA9" w:rsidP="00D83FA9">
                  <w:pPr>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Year</w:t>
                  </w:r>
                </w:p>
              </w:tc>
              <w:tc>
                <w:tcPr>
                  <w:tcW w:w="1221" w:type="dxa"/>
                  <w:shd w:val="clear" w:color="auto" w:fill="203B4D"/>
                </w:tcPr>
                <w:p w14:paraId="2361C32E" w14:textId="3210532F"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National Average</w:t>
                  </w:r>
                </w:p>
              </w:tc>
              <w:tc>
                <w:tcPr>
                  <w:tcW w:w="1066" w:type="dxa"/>
                  <w:shd w:val="clear" w:color="auto" w:fill="203B4D"/>
                </w:tcPr>
                <w:p w14:paraId="1E455F2C" w14:textId="2FBD2F3C"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Whole School Average %</w:t>
                  </w:r>
                </w:p>
              </w:tc>
              <w:tc>
                <w:tcPr>
                  <w:tcW w:w="1160" w:type="dxa"/>
                  <w:shd w:val="clear" w:color="auto" w:fill="203B4D"/>
                </w:tcPr>
                <w:p w14:paraId="78898417" w14:textId="4E0EEF00"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School PP Average %</w:t>
                  </w:r>
                </w:p>
              </w:tc>
              <w:tc>
                <w:tcPr>
                  <w:tcW w:w="1036" w:type="dxa"/>
                  <w:shd w:val="clear" w:color="auto" w:fill="203B4D"/>
                </w:tcPr>
                <w:p w14:paraId="4E9D5207" w14:textId="1C972DB4"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National Average</w:t>
                  </w:r>
                </w:p>
              </w:tc>
              <w:tc>
                <w:tcPr>
                  <w:tcW w:w="1147" w:type="dxa"/>
                  <w:shd w:val="clear" w:color="auto" w:fill="203B4D"/>
                </w:tcPr>
                <w:p w14:paraId="4518EF52" w14:textId="6EC10989"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Whole School Average %</w:t>
                  </w:r>
                </w:p>
              </w:tc>
              <w:tc>
                <w:tcPr>
                  <w:tcW w:w="838" w:type="dxa"/>
                  <w:shd w:val="clear" w:color="auto" w:fill="203B4D"/>
                </w:tcPr>
                <w:p w14:paraId="0460B123" w14:textId="1ED352E6" w:rsidR="00D83FA9" w:rsidRPr="00D83FA9" w:rsidRDefault="00D83FA9" w:rsidP="00D83FA9">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School PP Average %</w:t>
                  </w:r>
                </w:p>
              </w:tc>
              <w:tc>
                <w:tcPr>
                  <w:tcW w:w="1591" w:type="dxa"/>
                  <w:shd w:val="clear" w:color="auto" w:fill="203B4D"/>
                </w:tcPr>
                <w:p w14:paraId="0C782FFC" w14:textId="15A0F78A" w:rsidR="00D83FA9" w:rsidRPr="00D83FA9" w:rsidRDefault="00D83FA9" w:rsidP="00D83FA9">
                  <w:pPr>
                    <w:suppressAutoHyphens w:val="0"/>
                    <w:autoSpaceDN/>
                    <w:spacing w:after="0" w:line="240" w:lineRule="auto"/>
                    <w:rPr>
                      <w:rFonts w:asciiTheme="minorHAnsi" w:hAnsiTheme="minorHAnsi" w:cstheme="minorHAnsi"/>
                      <w:b/>
                      <w:bCs/>
                      <w:color w:val="FFFFFF" w:themeColor="background1"/>
                      <w:sz w:val="22"/>
                      <w:szCs w:val="22"/>
                    </w:rPr>
                  </w:pPr>
                  <w:r w:rsidRPr="00D83FA9">
                    <w:rPr>
                      <w:rFonts w:asciiTheme="minorHAnsi" w:hAnsiTheme="minorHAnsi" w:cstheme="minorHAnsi"/>
                      <w:color w:val="FFFFFF" w:themeColor="background1"/>
                      <w:sz w:val="22"/>
                      <w:szCs w:val="22"/>
                    </w:rPr>
                    <w:t>School PP Average %</w:t>
                  </w:r>
                </w:p>
              </w:tc>
            </w:tr>
            <w:tr w:rsidR="00D83FA9" w14:paraId="0D69BCA2" w14:textId="77777777" w:rsidTr="1100FEEE">
              <w:trPr>
                <w:trHeight w:val="303"/>
              </w:trPr>
              <w:tc>
                <w:tcPr>
                  <w:tcW w:w="1208" w:type="dxa"/>
                  <w:vMerge/>
                </w:tcPr>
                <w:p w14:paraId="70A522B8" w14:textId="354BC419" w:rsidR="00D83FA9" w:rsidRDefault="00D83FA9" w:rsidP="00D83FA9">
                  <w:pPr>
                    <w:suppressAutoHyphens w:val="0"/>
                    <w:autoSpaceDN/>
                    <w:spacing w:after="0" w:line="240" w:lineRule="auto"/>
                    <w:rPr>
                      <w:rFonts w:asciiTheme="minorHAnsi" w:hAnsiTheme="minorHAnsi" w:cstheme="minorHAnsi"/>
                      <w:color w:val="auto"/>
                      <w:sz w:val="22"/>
                      <w:szCs w:val="22"/>
                      <w:highlight w:val="yellow"/>
                    </w:rPr>
                  </w:pPr>
                </w:p>
              </w:tc>
              <w:tc>
                <w:tcPr>
                  <w:tcW w:w="3447" w:type="dxa"/>
                  <w:gridSpan w:val="3"/>
                  <w:shd w:val="clear" w:color="auto" w:fill="DAD2CF"/>
                </w:tcPr>
                <w:p w14:paraId="786967D4" w14:textId="19788FE1" w:rsidR="00D83FA9" w:rsidRPr="00D83FA9" w:rsidRDefault="00D83FA9" w:rsidP="00D83FA9">
                  <w:pPr>
                    <w:suppressAutoHyphens w:val="0"/>
                    <w:autoSpaceDN/>
                    <w:spacing w:after="0" w:line="240" w:lineRule="auto"/>
                    <w:jc w:val="center"/>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Year 1</w:t>
                  </w:r>
                </w:p>
              </w:tc>
              <w:tc>
                <w:tcPr>
                  <w:tcW w:w="3021" w:type="dxa"/>
                  <w:gridSpan w:val="3"/>
                  <w:shd w:val="clear" w:color="auto" w:fill="DAD2CF"/>
                </w:tcPr>
                <w:p w14:paraId="3F18325C" w14:textId="02326085" w:rsidR="00D83FA9" w:rsidRPr="00D83FA9" w:rsidRDefault="00D83FA9" w:rsidP="00D83FA9">
                  <w:pPr>
                    <w:suppressAutoHyphens w:val="0"/>
                    <w:autoSpaceDN/>
                    <w:spacing w:after="0" w:line="240" w:lineRule="auto"/>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Year 2</w:t>
                  </w:r>
                </w:p>
              </w:tc>
              <w:tc>
                <w:tcPr>
                  <w:tcW w:w="1591" w:type="dxa"/>
                  <w:shd w:val="clear" w:color="auto" w:fill="DAD2CF"/>
                </w:tcPr>
                <w:p w14:paraId="5EBFFE72" w14:textId="252CB493" w:rsidR="00D83FA9" w:rsidRPr="00D83FA9" w:rsidRDefault="00D83FA9" w:rsidP="00D83FA9">
                  <w:pPr>
                    <w:suppressAutoHyphens w:val="0"/>
                    <w:autoSpaceDN/>
                    <w:spacing w:after="0" w:line="240" w:lineRule="auto"/>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School Analysis</w:t>
                  </w:r>
                </w:p>
              </w:tc>
            </w:tr>
            <w:tr w:rsidR="00D83FA9" w14:paraId="4E17470D" w14:textId="77777777" w:rsidTr="1100FEEE">
              <w:trPr>
                <w:trHeight w:val="303"/>
              </w:trPr>
              <w:tc>
                <w:tcPr>
                  <w:tcW w:w="1208" w:type="dxa"/>
                </w:tcPr>
                <w:p w14:paraId="2C76394B" w14:textId="302DCF86" w:rsidR="00D83FA9" w:rsidRDefault="20033F4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2024</w:t>
                  </w:r>
                </w:p>
              </w:tc>
              <w:tc>
                <w:tcPr>
                  <w:tcW w:w="1221" w:type="dxa"/>
                </w:tcPr>
                <w:p w14:paraId="4E80ACB1" w14:textId="61CB7F55" w:rsidR="00D83FA9" w:rsidRPr="00D83FA9" w:rsidRDefault="2769EE05"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79</w:t>
                  </w:r>
                  <w:r w:rsidR="20033F4D" w:rsidRPr="1F5667A4">
                    <w:rPr>
                      <w:rFonts w:asciiTheme="minorHAnsi" w:hAnsiTheme="minorHAnsi" w:cstheme="minorBidi"/>
                      <w:color w:val="auto"/>
                      <w:sz w:val="22"/>
                      <w:szCs w:val="22"/>
                    </w:rPr>
                    <w:t>%</w:t>
                  </w:r>
                </w:p>
              </w:tc>
              <w:tc>
                <w:tcPr>
                  <w:tcW w:w="1066" w:type="dxa"/>
                </w:tcPr>
                <w:p w14:paraId="0B7E0F3F" w14:textId="3FCD7D09" w:rsidR="00D83FA9" w:rsidRDefault="0A8E382F"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73%</w:t>
                  </w:r>
                </w:p>
              </w:tc>
              <w:tc>
                <w:tcPr>
                  <w:tcW w:w="1160" w:type="dxa"/>
                </w:tcPr>
                <w:p w14:paraId="7F8B0DEF" w14:textId="3C5E6506" w:rsidR="00D83FA9" w:rsidRDefault="5490ABB5" w:rsidP="1100FEEE">
                  <w:pPr>
                    <w:suppressAutoHyphens w:val="0"/>
                    <w:autoSpaceDN/>
                    <w:spacing w:after="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50%</w:t>
                  </w:r>
                </w:p>
              </w:tc>
              <w:tc>
                <w:tcPr>
                  <w:tcW w:w="1036" w:type="dxa"/>
                </w:tcPr>
                <w:p w14:paraId="396DCFDA" w14:textId="765A4161" w:rsidR="00D83FA9" w:rsidRPr="00D83FA9" w:rsidRDefault="20033F4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91%</w:t>
                  </w:r>
                </w:p>
              </w:tc>
              <w:tc>
                <w:tcPr>
                  <w:tcW w:w="1147" w:type="dxa"/>
                </w:tcPr>
                <w:p w14:paraId="64EF8BEC" w14:textId="161A6305" w:rsidR="00D83FA9" w:rsidRDefault="5E90A314"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93%</w:t>
                  </w:r>
                </w:p>
              </w:tc>
              <w:tc>
                <w:tcPr>
                  <w:tcW w:w="838" w:type="dxa"/>
                  <w:shd w:val="clear" w:color="auto" w:fill="F2F2F2" w:themeFill="background1" w:themeFillShade="F2"/>
                </w:tcPr>
                <w:p w14:paraId="776CC753" w14:textId="3E0BC774" w:rsidR="00D83FA9" w:rsidRDefault="00D83FA9" w:rsidP="1F5667A4">
                  <w:pPr>
                    <w:suppressAutoHyphens w:val="0"/>
                    <w:autoSpaceDN/>
                    <w:spacing w:after="0" w:line="240" w:lineRule="auto"/>
                    <w:rPr>
                      <w:rFonts w:asciiTheme="minorHAnsi" w:hAnsiTheme="minorHAnsi" w:cstheme="minorBidi"/>
                      <w:color w:val="auto"/>
                      <w:sz w:val="22"/>
                      <w:szCs w:val="22"/>
                    </w:rPr>
                  </w:pPr>
                </w:p>
              </w:tc>
              <w:tc>
                <w:tcPr>
                  <w:tcW w:w="1591" w:type="dxa"/>
                  <w:vMerge w:val="restart"/>
                </w:tcPr>
                <w:p w14:paraId="44CBB7F6" w14:textId="0D6E99F9" w:rsidR="00D83FA9" w:rsidRDefault="4AE9D477" w:rsidP="1100FEEE">
                  <w:pPr>
                    <w:suppressAutoHyphens w:val="0"/>
                    <w:autoSpaceDN/>
                    <w:spacing w:after="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PP children are below the school average and below the national average. Results in school have dropped from 2023 to 2024.</w:t>
                  </w:r>
                </w:p>
              </w:tc>
            </w:tr>
            <w:tr w:rsidR="00D83FA9" w14:paraId="15CDD4B2" w14:textId="77777777" w:rsidTr="1100FEEE">
              <w:trPr>
                <w:trHeight w:val="303"/>
              </w:trPr>
              <w:tc>
                <w:tcPr>
                  <w:tcW w:w="1208" w:type="dxa"/>
                </w:tcPr>
                <w:p w14:paraId="6E0D8B92" w14:textId="2B5EC82E" w:rsidR="00D83FA9" w:rsidRDefault="20033F4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2023</w:t>
                  </w:r>
                </w:p>
              </w:tc>
              <w:tc>
                <w:tcPr>
                  <w:tcW w:w="1221" w:type="dxa"/>
                </w:tcPr>
                <w:p w14:paraId="18B055AE" w14:textId="0E4CFB95" w:rsidR="00D83FA9" w:rsidRPr="00D83FA9" w:rsidRDefault="20033F4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79%</w:t>
                  </w:r>
                </w:p>
              </w:tc>
              <w:tc>
                <w:tcPr>
                  <w:tcW w:w="1066" w:type="dxa"/>
                </w:tcPr>
                <w:p w14:paraId="727E1720" w14:textId="2E7EADB9" w:rsidR="00D83FA9" w:rsidRDefault="0B208F5F"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77%</w:t>
                  </w:r>
                </w:p>
              </w:tc>
              <w:tc>
                <w:tcPr>
                  <w:tcW w:w="1160" w:type="dxa"/>
                </w:tcPr>
                <w:p w14:paraId="52D9782E" w14:textId="7D8D9788" w:rsidR="00D83FA9" w:rsidRDefault="1A234FB7" w:rsidP="1100FEEE">
                  <w:pPr>
                    <w:suppressAutoHyphens w:val="0"/>
                    <w:autoSpaceDN/>
                    <w:spacing w:after="0" w:line="240" w:lineRule="auto"/>
                    <w:rPr>
                      <w:rFonts w:asciiTheme="minorHAnsi" w:hAnsiTheme="minorHAnsi" w:cstheme="minorBidi"/>
                      <w:color w:val="auto"/>
                      <w:sz w:val="22"/>
                      <w:szCs w:val="22"/>
                    </w:rPr>
                  </w:pPr>
                  <w:r w:rsidRPr="1100FEEE">
                    <w:rPr>
                      <w:rFonts w:asciiTheme="minorHAnsi" w:hAnsiTheme="minorHAnsi" w:cstheme="minorBidi"/>
                      <w:color w:val="auto"/>
                      <w:sz w:val="22"/>
                      <w:szCs w:val="22"/>
                    </w:rPr>
                    <w:t>64%</w:t>
                  </w:r>
                </w:p>
              </w:tc>
              <w:tc>
                <w:tcPr>
                  <w:tcW w:w="1036" w:type="dxa"/>
                </w:tcPr>
                <w:p w14:paraId="3FD3AE95" w14:textId="4E98B15F" w:rsidR="00D83FA9" w:rsidRPr="00D83FA9" w:rsidRDefault="20033F4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89%</w:t>
                  </w:r>
                </w:p>
              </w:tc>
              <w:tc>
                <w:tcPr>
                  <w:tcW w:w="1147" w:type="dxa"/>
                </w:tcPr>
                <w:p w14:paraId="01880520" w14:textId="2615C0B9" w:rsidR="00D83FA9" w:rsidRDefault="6F0DD27D" w:rsidP="1F5667A4">
                  <w:pPr>
                    <w:suppressAutoHyphens w:val="0"/>
                    <w:autoSpaceDN/>
                    <w:spacing w:after="0" w:line="240" w:lineRule="auto"/>
                    <w:rPr>
                      <w:rFonts w:asciiTheme="minorHAnsi" w:hAnsiTheme="minorHAnsi" w:cstheme="minorBidi"/>
                      <w:color w:val="auto"/>
                      <w:sz w:val="22"/>
                      <w:szCs w:val="22"/>
                    </w:rPr>
                  </w:pPr>
                  <w:r w:rsidRPr="1F5667A4">
                    <w:rPr>
                      <w:rFonts w:asciiTheme="minorHAnsi" w:hAnsiTheme="minorHAnsi" w:cstheme="minorBidi"/>
                      <w:color w:val="auto"/>
                      <w:sz w:val="22"/>
                      <w:szCs w:val="22"/>
                    </w:rPr>
                    <w:t>90%</w:t>
                  </w:r>
                </w:p>
              </w:tc>
              <w:tc>
                <w:tcPr>
                  <w:tcW w:w="838" w:type="dxa"/>
                  <w:shd w:val="clear" w:color="auto" w:fill="F2F2F2" w:themeFill="background1" w:themeFillShade="F2"/>
                </w:tcPr>
                <w:p w14:paraId="0C633F26" w14:textId="4EDCA3E2" w:rsidR="00D83FA9" w:rsidRDefault="00D83FA9" w:rsidP="1F5667A4">
                  <w:pPr>
                    <w:suppressAutoHyphens w:val="0"/>
                    <w:autoSpaceDN/>
                    <w:spacing w:after="0" w:line="240" w:lineRule="auto"/>
                    <w:rPr>
                      <w:rFonts w:asciiTheme="minorHAnsi" w:hAnsiTheme="minorHAnsi" w:cstheme="minorBidi"/>
                      <w:color w:val="auto"/>
                      <w:sz w:val="22"/>
                      <w:szCs w:val="22"/>
                    </w:rPr>
                  </w:pPr>
                </w:p>
              </w:tc>
              <w:tc>
                <w:tcPr>
                  <w:tcW w:w="1591" w:type="dxa"/>
                  <w:vMerge/>
                </w:tcPr>
                <w:p w14:paraId="36DD50B6" w14:textId="2DE3849D" w:rsidR="00D83FA9" w:rsidRDefault="00D83FA9" w:rsidP="1F5667A4">
                  <w:pPr>
                    <w:suppressAutoHyphens w:val="0"/>
                    <w:autoSpaceDN/>
                    <w:spacing w:after="0" w:line="240" w:lineRule="auto"/>
                    <w:rPr>
                      <w:rFonts w:asciiTheme="minorHAnsi" w:hAnsiTheme="minorHAnsi" w:cstheme="minorBidi"/>
                      <w:color w:val="auto"/>
                      <w:sz w:val="22"/>
                      <w:szCs w:val="22"/>
                    </w:rPr>
                  </w:pPr>
                </w:p>
              </w:tc>
            </w:tr>
          </w:tbl>
          <w:p w14:paraId="0E474C52" w14:textId="77777777" w:rsidR="00BE3E93" w:rsidRPr="00BE3E93" w:rsidRDefault="00BE3E93" w:rsidP="1100FEEE">
            <w:pPr>
              <w:suppressAutoHyphens w:val="0"/>
              <w:autoSpaceDN/>
              <w:spacing w:after="0" w:line="240" w:lineRule="auto"/>
              <w:rPr>
                <w:rFonts w:asciiTheme="minorHAnsi" w:hAnsiTheme="minorHAnsi" w:cstheme="minorBidi"/>
                <w:color w:val="auto"/>
                <w:sz w:val="22"/>
                <w:szCs w:val="22"/>
                <w:highlight w:val="yellow"/>
              </w:rPr>
            </w:pPr>
          </w:p>
          <w:p w14:paraId="7F15B653" w14:textId="76C29145" w:rsidR="1100FEEE" w:rsidRDefault="1100FEEE" w:rsidP="1100FEEE">
            <w:pPr>
              <w:spacing w:after="0" w:line="240" w:lineRule="auto"/>
              <w:rPr>
                <w:rFonts w:asciiTheme="minorHAnsi" w:hAnsiTheme="minorHAnsi" w:cstheme="minorBidi"/>
                <w:color w:val="auto"/>
                <w:sz w:val="22"/>
                <w:szCs w:val="22"/>
                <w:highlight w:val="yellow"/>
              </w:rPr>
            </w:pPr>
          </w:p>
          <w:p w14:paraId="761BAF44" w14:textId="308FDA23" w:rsidR="1100FEEE" w:rsidRDefault="1100FEEE" w:rsidP="1100FEEE">
            <w:pPr>
              <w:spacing w:after="0" w:line="240" w:lineRule="auto"/>
              <w:rPr>
                <w:rFonts w:asciiTheme="minorHAnsi" w:hAnsiTheme="minorHAnsi" w:cstheme="minorBidi"/>
                <w:color w:val="auto"/>
                <w:sz w:val="22"/>
                <w:szCs w:val="22"/>
                <w:highlight w:val="yellow"/>
              </w:rPr>
            </w:pPr>
          </w:p>
          <w:p w14:paraId="4F742651" w14:textId="4F0754F8" w:rsidR="1100FEEE" w:rsidRDefault="1100FEEE" w:rsidP="1100FEEE">
            <w:pPr>
              <w:spacing w:after="0" w:line="240" w:lineRule="auto"/>
              <w:rPr>
                <w:rFonts w:asciiTheme="minorHAnsi" w:hAnsiTheme="minorHAnsi" w:cstheme="minorBidi"/>
                <w:color w:val="auto"/>
                <w:sz w:val="22"/>
                <w:szCs w:val="22"/>
                <w:highlight w:val="yellow"/>
              </w:rPr>
            </w:pPr>
          </w:p>
          <w:p w14:paraId="42CC0B2D" w14:textId="77777777" w:rsidR="00F047E5" w:rsidRDefault="00F047E5" w:rsidP="1100FEEE">
            <w:pPr>
              <w:spacing w:after="0" w:line="240" w:lineRule="auto"/>
              <w:rPr>
                <w:rFonts w:asciiTheme="minorHAnsi" w:hAnsiTheme="minorHAnsi" w:cstheme="minorBidi"/>
                <w:color w:val="auto"/>
                <w:highlight w:val="yellow"/>
              </w:rPr>
            </w:pPr>
          </w:p>
          <w:p w14:paraId="261B7258" w14:textId="77777777" w:rsidR="00F047E5" w:rsidRDefault="00F047E5" w:rsidP="1100FEEE">
            <w:pPr>
              <w:spacing w:after="0" w:line="240" w:lineRule="auto"/>
              <w:rPr>
                <w:rFonts w:asciiTheme="minorHAnsi" w:hAnsiTheme="minorHAnsi" w:cstheme="minorBidi"/>
                <w:color w:val="auto"/>
                <w:sz w:val="22"/>
                <w:szCs w:val="22"/>
                <w:highlight w:val="yellow"/>
              </w:rPr>
            </w:pPr>
          </w:p>
          <w:p w14:paraId="59B5397E" w14:textId="2859FE3A" w:rsidR="1100FEEE" w:rsidRDefault="1100FEEE" w:rsidP="1100FEEE">
            <w:pPr>
              <w:spacing w:after="0" w:line="240" w:lineRule="auto"/>
              <w:rPr>
                <w:rFonts w:asciiTheme="minorHAnsi" w:hAnsiTheme="minorHAnsi" w:cstheme="minorBidi"/>
                <w:color w:val="auto"/>
                <w:sz w:val="22"/>
                <w:szCs w:val="22"/>
                <w:highlight w:val="yellow"/>
              </w:rPr>
            </w:pPr>
          </w:p>
          <w:tbl>
            <w:tblPr>
              <w:tblStyle w:val="TableGrid"/>
              <w:tblW w:w="9270" w:type="dxa"/>
              <w:tblLook w:val="04A0" w:firstRow="1" w:lastRow="0" w:firstColumn="1" w:lastColumn="0" w:noHBand="0" w:noVBand="1"/>
            </w:tblPr>
            <w:tblGrid>
              <w:gridCol w:w="1512"/>
              <w:gridCol w:w="1527"/>
              <w:gridCol w:w="1334"/>
              <w:gridCol w:w="1453"/>
              <w:gridCol w:w="1453"/>
              <w:gridCol w:w="1991"/>
            </w:tblGrid>
            <w:tr w:rsidR="00143836" w14:paraId="15B51306" w14:textId="77777777" w:rsidTr="1100FEEE">
              <w:trPr>
                <w:trHeight w:val="300"/>
              </w:trPr>
              <w:tc>
                <w:tcPr>
                  <w:tcW w:w="9270" w:type="dxa"/>
                  <w:gridSpan w:val="6"/>
                  <w:shd w:val="clear" w:color="auto" w:fill="203B4D"/>
                </w:tcPr>
                <w:p w14:paraId="0C346C70" w14:textId="29C93860" w:rsidR="00C42143" w:rsidRDefault="3A298D65" w:rsidP="1100FEEE">
                  <w:pPr>
                    <w:jc w:val="center"/>
                    <w:rPr>
                      <w:rFonts w:asciiTheme="minorHAnsi" w:eastAsiaTheme="minorEastAsia" w:hAnsiTheme="minorHAnsi" w:cstheme="minorBidi"/>
                      <w:color w:val="FFFFFF" w:themeColor="background1"/>
                      <w:sz w:val="28"/>
                      <w:szCs w:val="28"/>
                    </w:rPr>
                  </w:pPr>
                  <w:r w:rsidRPr="1100FEEE">
                    <w:rPr>
                      <w:rFonts w:asciiTheme="minorHAnsi" w:eastAsiaTheme="minorEastAsia" w:hAnsiTheme="minorHAnsi" w:cstheme="minorBidi"/>
                      <w:color w:val="FFFFFF" w:themeColor="background1"/>
                      <w:sz w:val="28"/>
                      <w:szCs w:val="28"/>
                    </w:rPr>
                    <w:lastRenderedPageBreak/>
                    <w:t>Reading</w:t>
                  </w:r>
                </w:p>
              </w:tc>
            </w:tr>
            <w:tr w:rsidR="00143836" w14:paraId="014DECDF" w14:textId="77777777" w:rsidTr="1100FEEE">
              <w:trPr>
                <w:trHeight w:val="300"/>
              </w:trPr>
              <w:tc>
                <w:tcPr>
                  <w:tcW w:w="1512" w:type="dxa"/>
                  <w:vMerge w:val="restart"/>
                  <w:shd w:val="clear" w:color="auto" w:fill="203B4D"/>
                </w:tcPr>
                <w:p w14:paraId="1A181F68" w14:textId="77777777" w:rsidR="00143836" w:rsidRPr="00D83FA9" w:rsidRDefault="00143836" w:rsidP="00894077">
                  <w:pPr>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Year</w:t>
                  </w:r>
                </w:p>
              </w:tc>
              <w:tc>
                <w:tcPr>
                  <w:tcW w:w="1527" w:type="dxa"/>
                  <w:shd w:val="clear" w:color="auto" w:fill="203B4D"/>
                </w:tcPr>
                <w:p w14:paraId="2A7995D9" w14:textId="77777777" w:rsidR="00143836" w:rsidRPr="00D83FA9" w:rsidRDefault="00143836" w:rsidP="00894077">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National Average</w:t>
                  </w:r>
                </w:p>
              </w:tc>
              <w:tc>
                <w:tcPr>
                  <w:tcW w:w="1334" w:type="dxa"/>
                  <w:shd w:val="clear" w:color="auto" w:fill="203B4D"/>
                </w:tcPr>
                <w:p w14:paraId="15768119" w14:textId="77777777" w:rsidR="00143836" w:rsidRPr="00D83FA9" w:rsidRDefault="00143836" w:rsidP="00894077">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Whole School Average %</w:t>
                  </w:r>
                </w:p>
              </w:tc>
              <w:tc>
                <w:tcPr>
                  <w:tcW w:w="1453" w:type="dxa"/>
                  <w:shd w:val="clear" w:color="auto" w:fill="203B4D"/>
                </w:tcPr>
                <w:p w14:paraId="7E4358B2" w14:textId="77777777" w:rsidR="00143836" w:rsidRPr="00D83FA9" w:rsidRDefault="00143836" w:rsidP="00894077">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School PP Average %</w:t>
                  </w:r>
                </w:p>
              </w:tc>
              <w:tc>
                <w:tcPr>
                  <w:tcW w:w="1453" w:type="dxa"/>
                  <w:shd w:val="clear" w:color="auto" w:fill="203B4D"/>
                </w:tcPr>
                <w:p w14:paraId="3A20B87B" w14:textId="1B3EBC3A" w:rsidR="6F21806E" w:rsidRDefault="6F21806E" w:rsidP="716B5454">
                  <w:pPr>
                    <w:spacing w:line="240" w:lineRule="auto"/>
                    <w:rPr>
                      <w:rFonts w:asciiTheme="minorHAnsi" w:hAnsiTheme="minorHAnsi" w:cstheme="minorBidi"/>
                      <w:color w:val="FFFFFF" w:themeColor="background1"/>
                      <w:sz w:val="22"/>
                      <w:szCs w:val="22"/>
                    </w:rPr>
                  </w:pPr>
                  <w:r w:rsidRPr="716B5454">
                    <w:rPr>
                      <w:rFonts w:asciiTheme="minorHAnsi" w:hAnsiTheme="minorHAnsi" w:cstheme="minorBidi"/>
                      <w:color w:val="FFFFFF" w:themeColor="background1"/>
                      <w:sz w:val="22"/>
                      <w:szCs w:val="22"/>
                    </w:rPr>
                    <w:t>National PP Average %</w:t>
                  </w:r>
                </w:p>
              </w:tc>
              <w:tc>
                <w:tcPr>
                  <w:tcW w:w="1991" w:type="dxa"/>
                  <w:shd w:val="clear" w:color="auto" w:fill="203B4D"/>
                </w:tcPr>
                <w:p w14:paraId="14544E56" w14:textId="41436668" w:rsidR="00143836" w:rsidRPr="00D83FA9" w:rsidRDefault="00143836" w:rsidP="1F5667A4">
                  <w:pPr>
                    <w:suppressAutoHyphens w:val="0"/>
                    <w:autoSpaceDN/>
                    <w:spacing w:after="0" w:line="240" w:lineRule="auto"/>
                    <w:rPr>
                      <w:rFonts w:asciiTheme="minorHAnsi" w:hAnsiTheme="minorHAnsi" w:cstheme="minorBidi"/>
                      <w:color w:val="FFFFFF" w:themeColor="background1"/>
                      <w:sz w:val="22"/>
                      <w:szCs w:val="22"/>
                    </w:rPr>
                  </w:pPr>
                </w:p>
              </w:tc>
            </w:tr>
            <w:tr w:rsidR="00143836" w14:paraId="196DAF64" w14:textId="77777777" w:rsidTr="1100FEEE">
              <w:trPr>
                <w:trHeight w:val="300"/>
              </w:trPr>
              <w:tc>
                <w:tcPr>
                  <w:tcW w:w="1512" w:type="dxa"/>
                  <w:vMerge/>
                </w:tcPr>
                <w:p w14:paraId="2584E042" w14:textId="77777777" w:rsidR="00143836" w:rsidRDefault="00143836" w:rsidP="00894077">
                  <w:pPr>
                    <w:suppressAutoHyphens w:val="0"/>
                    <w:autoSpaceDN/>
                    <w:spacing w:after="0" w:line="240" w:lineRule="auto"/>
                    <w:rPr>
                      <w:rFonts w:asciiTheme="minorHAnsi" w:hAnsiTheme="minorHAnsi" w:cstheme="minorHAnsi"/>
                      <w:color w:val="auto"/>
                      <w:sz w:val="22"/>
                      <w:szCs w:val="22"/>
                      <w:highlight w:val="yellow"/>
                    </w:rPr>
                  </w:pPr>
                </w:p>
              </w:tc>
              <w:tc>
                <w:tcPr>
                  <w:tcW w:w="5767" w:type="dxa"/>
                  <w:gridSpan w:val="4"/>
                  <w:shd w:val="clear" w:color="auto" w:fill="DAD2CF"/>
                </w:tcPr>
                <w:p w14:paraId="759C151F" w14:textId="57BD207B" w:rsidR="00143836" w:rsidRPr="00D83FA9" w:rsidRDefault="00143836" w:rsidP="00894077">
                  <w:pPr>
                    <w:suppressAutoHyphens w:val="0"/>
                    <w:autoSpaceDN/>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End of KS2</w:t>
                  </w:r>
                </w:p>
              </w:tc>
              <w:tc>
                <w:tcPr>
                  <w:tcW w:w="1991" w:type="dxa"/>
                  <w:shd w:val="clear" w:color="auto" w:fill="DAD2CF"/>
                </w:tcPr>
                <w:p w14:paraId="4D2B83D7" w14:textId="77777777" w:rsidR="00143836" w:rsidRPr="00D83FA9" w:rsidRDefault="00143836" w:rsidP="00894077">
                  <w:pPr>
                    <w:suppressAutoHyphens w:val="0"/>
                    <w:autoSpaceDN/>
                    <w:spacing w:after="0" w:line="240" w:lineRule="auto"/>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School Analysis</w:t>
                  </w:r>
                </w:p>
              </w:tc>
            </w:tr>
            <w:tr w:rsidR="00143836" w14:paraId="4B5D4EF8" w14:textId="77777777" w:rsidTr="1100FEEE">
              <w:trPr>
                <w:trHeight w:val="300"/>
              </w:trPr>
              <w:tc>
                <w:tcPr>
                  <w:tcW w:w="1512" w:type="dxa"/>
                </w:tcPr>
                <w:p w14:paraId="1FEE5277" w14:textId="77777777" w:rsidR="00143836" w:rsidRDefault="67B09EFA" w:rsidP="1F5667A4">
                  <w:pPr>
                    <w:suppressAutoHyphens w:val="0"/>
                    <w:autoSpaceDN/>
                    <w:spacing w:after="0" w:line="240" w:lineRule="auto"/>
                    <w:jc w:val="center"/>
                    <w:rPr>
                      <w:rFonts w:asciiTheme="minorHAnsi" w:hAnsiTheme="minorHAnsi" w:cstheme="minorBidi"/>
                      <w:color w:val="auto"/>
                      <w:sz w:val="22"/>
                      <w:szCs w:val="22"/>
                    </w:rPr>
                  </w:pPr>
                  <w:r w:rsidRPr="1F5667A4">
                    <w:rPr>
                      <w:rFonts w:asciiTheme="minorHAnsi" w:hAnsiTheme="minorHAnsi" w:cstheme="minorBidi"/>
                      <w:color w:val="auto"/>
                      <w:sz w:val="22"/>
                      <w:szCs w:val="22"/>
                    </w:rPr>
                    <w:t>2024</w:t>
                  </w:r>
                </w:p>
              </w:tc>
              <w:tc>
                <w:tcPr>
                  <w:tcW w:w="1527" w:type="dxa"/>
                </w:tcPr>
                <w:p w14:paraId="14DE6F7B" w14:textId="6331BE15" w:rsidR="00143836" w:rsidRPr="00D83FA9" w:rsidRDefault="4E23BBED"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w:t>
                  </w:r>
                  <w:r w:rsidR="536C0D51" w:rsidRPr="20E33E21">
                    <w:rPr>
                      <w:rFonts w:asciiTheme="minorHAnsi" w:hAnsiTheme="minorHAnsi" w:cstheme="minorBidi"/>
                      <w:color w:val="auto"/>
                      <w:sz w:val="22"/>
                      <w:szCs w:val="22"/>
                    </w:rPr>
                    <w:t>4%</w:t>
                  </w:r>
                </w:p>
              </w:tc>
              <w:tc>
                <w:tcPr>
                  <w:tcW w:w="1334" w:type="dxa"/>
                </w:tcPr>
                <w:p w14:paraId="346789C4" w14:textId="33087334" w:rsidR="00143836" w:rsidRDefault="4581BD7D" w:rsidP="1F5667A4">
                  <w:pPr>
                    <w:suppressAutoHyphens w:val="0"/>
                    <w:autoSpaceDN/>
                    <w:spacing w:after="0" w:line="240" w:lineRule="auto"/>
                    <w:jc w:val="center"/>
                    <w:rPr>
                      <w:rFonts w:asciiTheme="minorHAnsi" w:hAnsiTheme="minorHAnsi" w:cstheme="minorBidi"/>
                      <w:color w:val="auto"/>
                      <w:sz w:val="22"/>
                      <w:szCs w:val="22"/>
                    </w:rPr>
                  </w:pPr>
                  <w:r w:rsidRPr="1F5667A4">
                    <w:rPr>
                      <w:rFonts w:asciiTheme="minorHAnsi" w:hAnsiTheme="minorHAnsi" w:cstheme="minorBidi"/>
                      <w:color w:val="auto"/>
                      <w:sz w:val="22"/>
                      <w:szCs w:val="22"/>
                    </w:rPr>
                    <w:t>77%</w:t>
                  </w:r>
                </w:p>
              </w:tc>
              <w:tc>
                <w:tcPr>
                  <w:tcW w:w="1453" w:type="dxa"/>
                </w:tcPr>
                <w:p w14:paraId="031CF401" w14:textId="7127CEC8" w:rsidR="00143836" w:rsidRDefault="4581BD7D" w:rsidP="1F5667A4">
                  <w:pPr>
                    <w:suppressAutoHyphens w:val="0"/>
                    <w:autoSpaceDN/>
                    <w:spacing w:after="0" w:line="240" w:lineRule="auto"/>
                    <w:jc w:val="center"/>
                    <w:rPr>
                      <w:rFonts w:asciiTheme="minorHAnsi" w:hAnsiTheme="minorHAnsi" w:cstheme="minorBidi"/>
                      <w:color w:val="auto"/>
                      <w:sz w:val="22"/>
                      <w:szCs w:val="22"/>
                    </w:rPr>
                  </w:pPr>
                  <w:r w:rsidRPr="1F5667A4">
                    <w:rPr>
                      <w:rFonts w:asciiTheme="minorHAnsi" w:hAnsiTheme="minorHAnsi" w:cstheme="minorBidi"/>
                      <w:color w:val="auto"/>
                      <w:sz w:val="22"/>
                      <w:szCs w:val="22"/>
                    </w:rPr>
                    <w:t>50%</w:t>
                  </w:r>
                </w:p>
              </w:tc>
              <w:tc>
                <w:tcPr>
                  <w:tcW w:w="1453" w:type="dxa"/>
                </w:tcPr>
                <w:p w14:paraId="756A3966" w14:textId="54DEC1A6" w:rsidR="1DC42EDF" w:rsidRDefault="1DC42EDF"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64%</w:t>
                  </w:r>
                </w:p>
              </w:tc>
              <w:tc>
                <w:tcPr>
                  <w:tcW w:w="1991" w:type="dxa"/>
                  <w:vMerge w:val="restart"/>
                </w:tcPr>
                <w:p w14:paraId="2F578385" w14:textId="098178D0" w:rsidR="00143836" w:rsidRDefault="19C9CD55" w:rsidP="716B5454">
                  <w:pPr>
                    <w:suppressAutoHyphens w:val="0"/>
                    <w:autoSpaceDN/>
                    <w:spacing w:after="0" w:line="240" w:lineRule="auto"/>
                    <w:rPr>
                      <w:rFonts w:asciiTheme="minorHAnsi" w:hAnsiTheme="minorHAnsi" w:cstheme="minorBidi"/>
                      <w:color w:val="auto"/>
                      <w:sz w:val="22"/>
                      <w:szCs w:val="22"/>
                    </w:rPr>
                  </w:pPr>
                  <w:r w:rsidRPr="716B5454">
                    <w:rPr>
                      <w:rFonts w:asciiTheme="minorHAnsi" w:hAnsiTheme="minorHAnsi" w:cstheme="minorBidi"/>
                      <w:color w:val="auto"/>
                      <w:sz w:val="22"/>
                      <w:szCs w:val="22"/>
                    </w:rPr>
                    <w:t>In 2023</w:t>
                  </w:r>
                  <w:r w:rsidR="050AFB6D" w:rsidRPr="716B5454">
                    <w:rPr>
                      <w:rFonts w:asciiTheme="minorHAnsi" w:hAnsiTheme="minorHAnsi" w:cstheme="minorBidi"/>
                      <w:color w:val="auto"/>
                      <w:sz w:val="22"/>
                      <w:szCs w:val="22"/>
                    </w:rPr>
                    <w:t>,</w:t>
                  </w:r>
                  <w:r w:rsidRPr="716B5454">
                    <w:rPr>
                      <w:rFonts w:asciiTheme="minorHAnsi" w:hAnsiTheme="minorHAnsi" w:cstheme="minorBidi"/>
                      <w:color w:val="auto"/>
                      <w:sz w:val="22"/>
                      <w:szCs w:val="22"/>
                    </w:rPr>
                    <w:t xml:space="preserve"> PP children were achieving higher than the national average. However, this number dropped significantly in 2024.</w:t>
                  </w:r>
                </w:p>
              </w:tc>
            </w:tr>
            <w:tr w:rsidR="00143836" w14:paraId="74BF6E68" w14:textId="77777777" w:rsidTr="1100FEEE">
              <w:trPr>
                <w:trHeight w:val="300"/>
              </w:trPr>
              <w:tc>
                <w:tcPr>
                  <w:tcW w:w="1512" w:type="dxa"/>
                </w:tcPr>
                <w:p w14:paraId="55AB6F23" w14:textId="77777777" w:rsidR="00143836" w:rsidRDefault="67B09EFA" w:rsidP="1F5667A4">
                  <w:pPr>
                    <w:suppressAutoHyphens w:val="0"/>
                    <w:autoSpaceDN/>
                    <w:spacing w:after="0" w:line="240" w:lineRule="auto"/>
                    <w:jc w:val="center"/>
                    <w:rPr>
                      <w:rFonts w:asciiTheme="minorHAnsi" w:hAnsiTheme="minorHAnsi" w:cstheme="minorBidi"/>
                      <w:color w:val="auto"/>
                      <w:sz w:val="22"/>
                      <w:szCs w:val="22"/>
                    </w:rPr>
                  </w:pPr>
                  <w:r w:rsidRPr="1F5667A4">
                    <w:rPr>
                      <w:rFonts w:asciiTheme="minorHAnsi" w:hAnsiTheme="minorHAnsi" w:cstheme="minorBidi"/>
                      <w:color w:val="auto"/>
                      <w:sz w:val="22"/>
                      <w:szCs w:val="22"/>
                    </w:rPr>
                    <w:t>2023</w:t>
                  </w:r>
                </w:p>
              </w:tc>
              <w:tc>
                <w:tcPr>
                  <w:tcW w:w="1527" w:type="dxa"/>
                </w:tcPr>
                <w:p w14:paraId="2CD372E6" w14:textId="7E664CD0" w:rsidR="00143836" w:rsidRPr="00D83FA9" w:rsidRDefault="7287CD38"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73</w:t>
                  </w:r>
                  <w:r w:rsidR="3D2CBAB1" w:rsidRPr="20E33E21">
                    <w:rPr>
                      <w:rFonts w:asciiTheme="minorHAnsi" w:hAnsiTheme="minorHAnsi" w:cstheme="minorBidi"/>
                      <w:color w:val="auto"/>
                      <w:sz w:val="22"/>
                      <w:szCs w:val="22"/>
                    </w:rPr>
                    <w:t>%</w:t>
                  </w:r>
                </w:p>
              </w:tc>
              <w:tc>
                <w:tcPr>
                  <w:tcW w:w="1334" w:type="dxa"/>
                </w:tcPr>
                <w:p w14:paraId="46EBAB95" w14:textId="4048DE78" w:rsidR="00143836" w:rsidRDefault="3D2CBAB1"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86%</w:t>
                  </w:r>
                </w:p>
              </w:tc>
              <w:tc>
                <w:tcPr>
                  <w:tcW w:w="1453" w:type="dxa"/>
                </w:tcPr>
                <w:p w14:paraId="5A225EA6" w14:textId="60D94E38" w:rsidR="00143836" w:rsidRDefault="51E661F9"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88%</w:t>
                  </w:r>
                </w:p>
              </w:tc>
              <w:tc>
                <w:tcPr>
                  <w:tcW w:w="1453" w:type="dxa"/>
                </w:tcPr>
                <w:p w14:paraId="426F1596" w14:textId="3AB205EF" w:rsidR="0BB297B3" w:rsidRDefault="0BB297B3"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61%</w:t>
                  </w:r>
                </w:p>
              </w:tc>
              <w:tc>
                <w:tcPr>
                  <w:tcW w:w="1991" w:type="dxa"/>
                  <w:vMerge/>
                </w:tcPr>
                <w:p w14:paraId="7A96581E"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r>
            <w:tr w:rsidR="00143836" w14:paraId="38D9981A" w14:textId="77777777" w:rsidTr="1100FEEE">
              <w:trPr>
                <w:trHeight w:val="300"/>
              </w:trPr>
              <w:tc>
                <w:tcPr>
                  <w:tcW w:w="1512" w:type="dxa"/>
                </w:tcPr>
                <w:p w14:paraId="6EFB8131"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c>
                <w:tcPr>
                  <w:tcW w:w="1527" w:type="dxa"/>
                </w:tcPr>
                <w:p w14:paraId="419826EB"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c>
                <w:tcPr>
                  <w:tcW w:w="1334" w:type="dxa"/>
                </w:tcPr>
                <w:p w14:paraId="0519D16D"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c>
                <w:tcPr>
                  <w:tcW w:w="1453" w:type="dxa"/>
                </w:tcPr>
                <w:p w14:paraId="4A840416"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c>
                <w:tcPr>
                  <w:tcW w:w="1453" w:type="dxa"/>
                </w:tcPr>
                <w:p w14:paraId="6E13C5F8" w14:textId="5F7CBE1E" w:rsidR="716B5454" w:rsidRDefault="716B5454" w:rsidP="716B5454">
                  <w:pPr>
                    <w:spacing w:line="240" w:lineRule="auto"/>
                    <w:jc w:val="center"/>
                    <w:rPr>
                      <w:rFonts w:asciiTheme="minorHAnsi" w:hAnsiTheme="minorHAnsi" w:cstheme="minorBidi"/>
                      <w:color w:val="auto"/>
                      <w:sz w:val="22"/>
                      <w:szCs w:val="22"/>
                    </w:rPr>
                  </w:pPr>
                </w:p>
              </w:tc>
              <w:tc>
                <w:tcPr>
                  <w:tcW w:w="1991" w:type="dxa"/>
                  <w:vMerge/>
                </w:tcPr>
                <w:p w14:paraId="796F2B35" w14:textId="77777777" w:rsidR="00143836" w:rsidRDefault="00143836" w:rsidP="1F5667A4">
                  <w:pPr>
                    <w:suppressAutoHyphens w:val="0"/>
                    <w:autoSpaceDN/>
                    <w:spacing w:after="0" w:line="240" w:lineRule="auto"/>
                    <w:jc w:val="center"/>
                    <w:rPr>
                      <w:rFonts w:asciiTheme="minorHAnsi" w:hAnsiTheme="minorHAnsi" w:cstheme="minorBidi"/>
                      <w:color w:val="auto"/>
                      <w:sz w:val="22"/>
                      <w:szCs w:val="22"/>
                    </w:rPr>
                  </w:pPr>
                </w:p>
              </w:tc>
            </w:tr>
          </w:tbl>
          <w:p w14:paraId="1C9605ED" w14:textId="77777777" w:rsidR="008B3F4F" w:rsidRDefault="008B3F4F" w:rsidP="008B3F4F">
            <w:pPr>
              <w:suppressAutoHyphens w:val="0"/>
              <w:autoSpaceDN/>
              <w:spacing w:after="0" w:line="240" w:lineRule="auto"/>
              <w:rPr>
                <w:rFonts w:asciiTheme="minorHAnsi" w:hAnsiTheme="minorHAnsi" w:cstheme="minorHAnsi"/>
                <w:color w:val="auto"/>
                <w:sz w:val="22"/>
                <w:szCs w:val="22"/>
              </w:rPr>
            </w:pPr>
          </w:p>
          <w:tbl>
            <w:tblPr>
              <w:tblStyle w:val="TableGrid"/>
              <w:tblW w:w="9270" w:type="dxa"/>
              <w:tblLook w:val="04A0" w:firstRow="1" w:lastRow="0" w:firstColumn="1" w:lastColumn="0" w:noHBand="0" w:noVBand="1"/>
            </w:tblPr>
            <w:tblGrid>
              <w:gridCol w:w="1512"/>
              <w:gridCol w:w="1527"/>
              <w:gridCol w:w="1334"/>
              <w:gridCol w:w="1453"/>
              <w:gridCol w:w="1453"/>
              <w:gridCol w:w="1991"/>
            </w:tblGrid>
            <w:tr w:rsidR="00143836" w14:paraId="6CEABEF7" w14:textId="77777777" w:rsidTr="1100FEEE">
              <w:trPr>
                <w:trHeight w:val="300"/>
              </w:trPr>
              <w:tc>
                <w:tcPr>
                  <w:tcW w:w="9270" w:type="dxa"/>
                  <w:gridSpan w:val="6"/>
                  <w:shd w:val="clear" w:color="auto" w:fill="203B4D"/>
                </w:tcPr>
                <w:p w14:paraId="68C2A5B1" w14:textId="087504B2" w:rsidR="00C42143" w:rsidRDefault="2F332B62" w:rsidP="1100FEEE">
                  <w:pPr>
                    <w:jc w:val="center"/>
                    <w:rPr>
                      <w:rFonts w:asciiTheme="minorHAnsi" w:eastAsiaTheme="minorEastAsia" w:hAnsiTheme="minorHAnsi" w:cstheme="minorBidi"/>
                      <w:color w:val="FFFFFF" w:themeColor="background1"/>
                      <w:sz w:val="28"/>
                      <w:szCs w:val="28"/>
                    </w:rPr>
                  </w:pPr>
                  <w:r w:rsidRPr="1100FEEE">
                    <w:rPr>
                      <w:rFonts w:asciiTheme="minorHAnsi" w:eastAsiaTheme="minorEastAsia" w:hAnsiTheme="minorHAnsi" w:cstheme="minorBidi"/>
                      <w:color w:val="FFFFFF" w:themeColor="background1"/>
                      <w:sz w:val="28"/>
                      <w:szCs w:val="28"/>
                    </w:rPr>
                    <w:t>Writing</w:t>
                  </w:r>
                </w:p>
              </w:tc>
            </w:tr>
            <w:tr w:rsidR="00143836" w14:paraId="77846DE6" w14:textId="77777777" w:rsidTr="1100FEEE">
              <w:trPr>
                <w:trHeight w:val="300"/>
              </w:trPr>
              <w:tc>
                <w:tcPr>
                  <w:tcW w:w="1512" w:type="dxa"/>
                  <w:vMerge w:val="restart"/>
                  <w:shd w:val="clear" w:color="auto" w:fill="203B4D"/>
                </w:tcPr>
                <w:p w14:paraId="04AD03F1" w14:textId="77777777" w:rsidR="00143836" w:rsidRPr="00D83FA9" w:rsidRDefault="00143836" w:rsidP="00143836">
                  <w:pPr>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Year</w:t>
                  </w:r>
                </w:p>
              </w:tc>
              <w:tc>
                <w:tcPr>
                  <w:tcW w:w="1527" w:type="dxa"/>
                  <w:shd w:val="clear" w:color="auto" w:fill="203B4D"/>
                </w:tcPr>
                <w:p w14:paraId="7C7CF1EA"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National Average</w:t>
                  </w:r>
                </w:p>
              </w:tc>
              <w:tc>
                <w:tcPr>
                  <w:tcW w:w="1334" w:type="dxa"/>
                  <w:shd w:val="clear" w:color="auto" w:fill="203B4D"/>
                </w:tcPr>
                <w:p w14:paraId="60599524"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Whole School Average %</w:t>
                  </w:r>
                </w:p>
              </w:tc>
              <w:tc>
                <w:tcPr>
                  <w:tcW w:w="1453" w:type="dxa"/>
                  <w:shd w:val="clear" w:color="auto" w:fill="203B4D"/>
                </w:tcPr>
                <w:p w14:paraId="67BB7F16"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School PP Average %</w:t>
                  </w:r>
                </w:p>
              </w:tc>
              <w:tc>
                <w:tcPr>
                  <w:tcW w:w="1453" w:type="dxa"/>
                  <w:shd w:val="clear" w:color="auto" w:fill="203B4D"/>
                </w:tcPr>
                <w:p w14:paraId="5BB19497" w14:textId="0AC3FFD8" w:rsidR="312F6593" w:rsidRDefault="312F6593" w:rsidP="716B5454">
                  <w:pPr>
                    <w:spacing w:line="240" w:lineRule="auto"/>
                    <w:rPr>
                      <w:rFonts w:asciiTheme="minorHAnsi" w:hAnsiTheme="minorHAnsi" w:cstheme="minorBidi"/>
                      <w:color w:val="FFFFFF" w:themeColor="background1"/>
                      <w:sz w:val="22"/>
                      <w:szCs w:val="22"/>
                    </w:rPr>
                  </w:pPr>
                  <w:r w:rsidRPr="716B5454">
                    <w:rPr>
                      <w:rFonts w:asciiTheme="minorHAnsi" w:hAnsiTheme="minorHAnsi" w:cstheme="minorBidi"/>
                      <w:color w:val="FFFFFF" w:themeColor="background1"/>
                      <w:sz w:val="22"/>
                      <w:szCs w:val="22"/>
                    </w:rPr>
                    <w:t>National PP Average %</w:t>
                  </w:r>
                </w:p>
              </w:tc>
              <w:tc>
                <w:tcPr>
                  <w:tcW w:w="1991" w:type="dxa"/>
                  <w:shd w:val="clear" w:color="auto" w:fill="203B4D"/>
                </w:tcPr>
                <w:p w14:paraId="1F07563F" w14:textId="5DCCCDAF" w:rsidR="00143836" w:rsidRPr="00D83FA9" w:rsidRDefault="00143836" w:rsidP="716B5454">
                  <w:pPr>
                    <w:suppressAutoHyphens w:val="0"/>
                    <w:autoSpaceDN/>
                    <w:spacing w:after="0" w:line="240" w:lineRule="auto"/>
                    <w:rPr>
                      <w:rFonts w:asciiTheme="minorHAnsi" w:hAnsiTheme="minorHAnsi" w:cstheme="minorBidi"/>
                      <w:color w:val="FFFFFF" w:themeColor="background1"/>
                      <w:sz w:val="22"/>
                      <w:szCs w:val="22"/>
                    </w:rPr>
                  </w:pPr>
                </w:p>
              </w:tc>
            </w:tr>
            <w:tr w:rsidR="00143836" w14:paraId="25DD969A" w14:textId="77777777" w:rsidTr="1100FEEE">
              <w:trPr>
                <w:trHeight w:val="300"/>
              </w:trPr>
              <w:tc>
                <w:tcPr>
                  <w:tcW w:w="1512" w:type="dxa"/>
                  <w:vMerge/>
                </w:tcPr>
                <w:p w14:paraId="2E79078B" w14:textId="77777777" w:rsidR="00143836" w:rsidRDefault="00143836" w:rsidP="00143836">
                  <w:pPr>
                    <w:suppressAutoHyphens w:val="0"/>
                    <w:autoSpaceDN/>
                    <w:spacing w:after="0" w:line="240" w:lineRule="auto"/>
                    <w:rPr>
                      <w:rFonts w:asciiTheme="minorHAnsi" w:hAnsiTheme="minorHAnsi" w:cstheme="minorHAnsi"/>
                      <w:color w:val="auto"/>
                      <w:sz w:val="22"/>
                      <w:szCs w:val="22"/>
                      <w:highlight w:val="yellow"/>
                    </w:rPr>
                  </w:pPr>
                </w:p>
              </w:tc>
              <w:tc>
                <w:tcPr>
                  <w:tcW w:w="5767" w:type="dxa"/>
                  <w:gridSpan w:val="4"/>
                  <w:shd w:val="clear" w:color="auto" w:fill="DAD2CF"/>
                </w:tcPr>
                <w:p w14:paraId="7423240D" w14:textId="77777777" w:rsidR="00143836" w:rsidRPr="00D83FA9" w:rsidRDefault="00143836" w:rsidP="00143836">
                  <w:pPr>
                    <w:suppressAutoHyphens w:val="0"/>
                    <w:autoSpaceDN/>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End of KS2</w:t>
                  </w:r>
                </w:p>
              </w:tc>
              <w:tc>
                <w:tcPr>
                  <w:tcW w:w="1991" w:type="dxa"/>
                  <w:shd w:val="clear" w:color="auto" w:fill="DAD2CF"/>
                </w:tcPr>
                <w:p w14:paraId="032B0EA6" w14:textId="77777777" w:rsidR="00143836" w:rsidRPr="00D83FA9" w:rsidRDefault="00143836" w:rsidP="00143836">
                  <w:pPr>
                    <w:suppressAutoHyphens w:val="0"/>
                    <w:autoSpaceDN/>
                    <w:spacing w:after="0" w:line="240" w:lineRule="auto"/>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School Analysis</w:t>
                  </w:r>
                </w:p>
              </w:tc>
            </w:tr>
            <w:tr w:rsidR="00143836" w14:paraId="6B753B84" w14:textId="77777777" w:rsidTr="1100FEEE">
              <w:trPr>
                <w:trHeight w:val="300"/>
              </w:trPr>
              <w:tc>
                <w:tcPr>
                  <w:tcW w:w="1512" w:type="dxa"/>
                </w:tcPr>
                <w:p w14:paraId="40E75070" w14:textId="77777777" w:rsidR="00143836" w:rsidRDefault="31E88676"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2024</w:t>
                  </w:r>
                </w:p>
              </w:tc>
              <w:tc>
                <w:tcPr>
                  <w:tcW w:w="1527" w:type="dxa"/>
                </w:tcPr>
                <w:p w14:paraId="0505B5E7" w14:textId="31C8092D" w:rsidR="00143836" w:rsidRPr="00D83FA9" w:rsidRDefault="6A7CA2AB"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72%</w:t>
                  </w:r>
                </w:p>
              </w:tc>
              <w:tc>
                <w:tcPr>
                  <w:tcW w:w="1334" w:type="dxa"/>
                </w:tcPr>
                <w:p w14:paraId="472010E5" w14:textId="7DEF688D" w:rsidR="00143836" w:rsidRDefault="78334E80"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75%</w:t>
                  </w:r>
                </w:p>
              </w:tc>
              <w:tc>
                <w:tcPr>
                  <w:tcW w:w="1453" w:type="dxa"/>
                </w:tcPr>
                <w:p w14:paraId="343500F3" w14:textId="47F4EE1B" w:rsidR="00143836" w:rsidRDefault="78334E80"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50%</w:t>
                  </w:r>
                </w:p>
              </w:tc>
              <w:tc>
                <w:tcPr>
                  <w:tcW w:w="1453" w:type="dxa"/>
                </w:tcPr>
                <w:p w14:paraId="2DDAB305" w14:textId="2CCED58E" w:rsidR="1010CFC6" w:rsidRDefault="1010CFC6"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60%</w:t>
                  </w:r>
                </w:p>
              </w:tc>
              <w:tc>
                <w:tcPr>
                  <w:tcW w:w="1991" w:type="dxa"/>
                  <w:vMerge w:val="restart"/>
                </w:tcPr>
                <w:p w14:paraId="7072495C" w14:textId="519DD63F" w:rsidR="00143836" w:rsidRDefault="1AC74FFF" w:rsidP="716B5454">
                  <w:pPr>
                    <w:suppressAutoHyphens w:val="0"/>
                    <w:autoSpaceDN/>
                    <w:spacing w:after="0" w:line="240" w:lineRule="auto"/>
                    <w:rPr>
                      <w:rFonts w:asciiTheme="minorHAnsi" w:hAnsiTheme="minorHAnsi" w:cstheme="minorBidi"/>
                      <w:color w:val="auto"/>
                      <w:sz w:val="22"/>
                      <w:szCs w:val="22"/>
                    </w:rPr>
                  </w:pPr>
                  <w:r w:rsidRPr="716B5454">
                    <w:rPr>
                      <w:rFonts w:asciiTheme="minorHAnsi" w:hAnsiTheme="minorHAnsi" w:cstheme="minorBidi"/>
                      <w:color w:val="auto"/>
                      <w:sz w:val="22"/>
                      <w:szCs w:val="22"/>
                    </w:rPr>
                    <w:t xml:space="preserve">In 2023, </w:t>
                  </w:r>
                  <w:r w:rsidR="58A784B3" w:rsidRPr="716B5454">
                    <w:rPr>
                      <w:rFonts w:asciiTheme="minorHAnsi" w:hAnsiTheme="minorHAnsi" w:cstheme="minorBidi"/>
                      <w:color w:val="auto"/>
                      <w:sz w:val="22"/>
                      <w:szCs w:val="22"/>
                    </w:rPr>
                    <w:t>the PP children were significantly below the national average in writing. However, in 2024 this number rose but is still below the overall national average.</w:t>
                  </w:r>
                </w:p>
              </w:tc>
            </w:tr>
            <w:tr w:rsidR="00143836" w14:paraId="403F25DA" w14:textId="77777777" w:rsidTr="1100FEEE">
              <w:trPr>
                <w:trHeight w:val="300"/>
              </w:trPr>
              <w:tc>
                <w:tcPr>
                  <w:tcW w:w="1512" w:type="dxa"/>
                </w:tcPr>
                <w:p w14:paraId="0B7922C7" w14:textId="77777777" w:rsidR="00143836" w:rsidRDefault="31E88676"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2023</w:t>
                  </w:r>
                </w:p>
              </w:tc>
              <w:tc>
                <w:tcPr>
                  <w:tcW w:w="1527" w:type="dxa"/>
                </w:tcPr>
                <w:p w14:paraId="4137EE74" w14:textId="2ED59373" w:rsidR="00143836" w:rsidRPr="00D83FA9" w:rsidRDefault="7E5B89CA"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71</w:t>
                  </w:r>
                  <w:r w:rsidR="046C1BE0" w:rsidRPr="20E33E21">
                    <w:rPr>
                      <w:rFonts w:asciiTheme="minorHAnsi" w:hAnsiTheme="minorHAnsi" w:cstheme="minorBidi"/>
                      <w:color w:val="auto"/>
                      <w:sz w:val="22"/>
                      <w:szCs w:val="22"/>
                    </w:rPr>
                    <w:t>%</w:t>
                  </w:r>
                </w:p>
              </w:tc>
              <w:tc>
                <w:tcPr>
                  <w:tcW w:w="1334" w:type="dxa"/>
                </w:tcPr>
                <w:p w14:paraId="19C3C0E5" w14:textId="4398009C" w:rsidR="00143836" w:rsidRDefault="35731A95"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74%</w:t>
                  </w:r>
                </w:p>
              </w:tc>
              <w:tc>
                <w:tcPr>
                  <w:tcW w:w="1453" w:type="dxa"/>
                </w:tcPr>
                <w:p w14:paraId="05CBC220" w14:textId="18FD609A" w:rsidR="00143836" w:rsidRDefault="5E7076B8"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38%</w:t>
                  </w:r>
                </w:p>
              </w:tc>
              <w:tc>
                <w:tcPr>
                  <w:tcW w:w="1453" w:type="dxa"/>
                </w:tcPr>
                <w:p w14:paraId="6F7D387F" w14:textId="1EAA16CE" w:rsidR="223A6F1A" w:rsidRDefault="223A6F1A"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56%</w:t>
                  </w:r>
                </w:p>
              </w:tc>
              <w:tc>
                <w:tcPr>
                  <w:tcW w:w="1991" w:type="dxa"/>
                  <w:vMerge/>
                </w:tcPr>
                <w:p w14:paraId="74E2EA30"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r>
          </w:tbl>
          <w:p w14:paraId="0FB08B81" w14:textId="77777777" w:rsidR="00143836" w:rsidRDefault="00143836" w:rsidP="008B3F4F">
            <w:pPr>
              <w:suppressAutoHyphens w:val="0"/>
              <w:autoSpaceDN/>
              <w:spacing w:after="0" w:line="240" w:lineRule="auto"/>
              <w:rPr>
                <w:rFonts w:asciiTheme="minorHAnsi" w:hAnsiTheme="minorHAnsi" w:cstheme="minorHAnsi"/>
                <w:color w:val="auto"/>
                <w:sz w:val="22"/>
                <w:szCs w:val="22"/>
              </w:rPr>
            </w:pPr>
          </w:p>
          <w:tbl>
            <w:tblPr>
              <w:tblStyle w:val="TableGrid"/>
              <w:tblW w:w="9270" w:type="dxa"/>
              <w:tblLook w:val="04A0" w:firstRow="1" w:lastRow="0" w:firstColumn="1" w:lastColumn="0" w:noHBand="0" w:noVBand="1"/>
            </w:tblPr>
            <w:tblGrid>
              <w:gridCol w:w="1512"/>
              <w:gridCol w:w="1527"/>
              <w:gridCol w:w="1334"/>
              <w:gridCol w:w="1453"/>
              <w:gridCol w:w="1453"/>
              <w:gridCol w:w="1991"/>
            </w:tblGrid>
            <w:tr w:rsidR="00143836" w14:paraId="070FC725" w14:textId="77777777" w:rsidTr="1100FEEE">
              <w:trPr>
                <w:trHeight w:val="300"/>
              </w:trPr>
              <w:tc>
                <w:tcPr>
                  <w:tcW w:w="9270" w:type="dxa"/>
                  <w:gridSpan w:val="6"/>
                  <w:shd w:val="clear" w:color="auto" w:fill="203B4D"/>
                </w:tcPr>
                <w:p w14:paraId="1A9305A3" w14:textId="72E926DC" w:rsidR="00C42143" w:rsidRDefault="7603105F" w:rsidP="1100FEEE">
                  <w:pPr>
                    <w:jc w:val="center"/>
                  </w:pPr>
                  <w:r w:rsidRPr="1100FEEE">
                    <w:rPr>
                      <w:rFonts w:asciiTheme="minorHAnsi" w:eastAsiaTheme="minorEastAsia" w:hAnsiTheme="minorHAnsi" w:cstheme="minorBidi"/>
                      <w:color w:val="FFFFFF" w:themeColor="background1"/>
                      <w:sz w:val="28"/>
                      <w:szCs w:val="28"/>
                    </w:rPr>
                    <w:t>Maths</w:t>
                  </w:r>
                </w:p>
              </w:tc>
            </w:tr>
            <w:tr w:rsidR="00143836" w14:paraId="624B3AE1" w14:textId="77777777" w:rsidTr="1100FEEE">
              <w:trPr>
                <w:trHeight w:val="300"/>
              </w:trPr>
              <w:tc>
                <w:tcPr>
                  <w:tcW w:w="1512" w:type="dxa"/>
                  <w:vMerge w:val="restart"/>
                  <w:shd w:val="clear" w:color="auto" w:fill="203B4D"/>
                </w:tcPr>
                <w:p w14:paraId="03577E75" w14:textId="77777777" w:rsidR="00143836" w:rsidRPr="00D83FA9" w:rsidRDefault="00143836" w:rsidP="00143836">
                  <w:pPr>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Year</w:t>
                  </w:r>
                </w:p>
              </w:tc>
              <w:tc>
                <w:tcPr>
                  <w:tcW w:w="1527" w:type="dxa"/>
                  <w:shd w:val="clear" w:color="auto" w:fill="203B4D"/>
                </w:tcPr>
                <w:p w14:paraId="4E9B01D4"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National Average</w:t>
                  </w:r>
                </w:p>
              </w:tc>
              <w:tc>
                <w:tcPr>
                  <w:tcW w:w="1334" w:type="dxa"/>
                  <w:shd w:val="clear" w:color="auto" w:fill="203B4D"/>
                </w:tcPr>
                <w:p w14:paraId="2BA20C1E"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Whole School Average %</w:t>
                  </w:r>
                </w:p>
              </w:tc>
              <w:tc>
                <w:tcPr>
                  <w:tcW w:w="1453" w:type="dxa"/>
                  <w:shd w:val="clear" w:color="auto" w:fill="203B4D"/>
                </w:tcPr>
                <w:p w14:paraId="02B7962C" w14:textId="77777777" w:rsidR="00143836" w:rsidRPr="00D83FA9" w:rsidRDefault="00143836" w:rsidP="00143836">
                  <w:pPr>
                    <w:suppressAutoHyphens w:val="0"/>
                    <w:autoSpaceDN/>
                    <w:spacing w:after="0" w:line="240" w:lineRule="auto"/>
                    <w:rPr>
                      <w:rFonts w:asciiTheme="minorHAnsi" w:hAnsiTheme="minorHAnsi" w:cstheme="minorHAnsi"/>
                      <w:color w:val="FFFFFF" w:themeColor="background1"/>
                      <w:sz w:val="22"/>
                      <w:szCs w:val="22"/>
                    </w:rPr>
                  </w:pPr>
                  <w:r w:rsidRPr="00D83FA9">
                    <w:rPr>
                      <w:rFonts w:asciiTheme="minorHAnsi" w:hAnsiTheme="minorHAnsi" w:cstheme="minorHAnsi"/>
                      <w:color w:val="FFFFFF" w:themeColor="background1"/>
                      <w:sz w:val="22"/>
                      <w:szCs w:val="22"/>
                    </w:rPr>
                    <w:t>School PP Average %</w:t>
                  </w:r>
                </w:p>
              </w:tc>
              <w:tc>
                <w:tcPr>
                  <w:tcW w:w="1453" w:type="dxa"/>
                  <w:shd w:val="clear" w:color="auto" w:fill="203B4D"/>
                </w:tcPr>
                <w:p w14:paraId="0F4674A5" w14:textId="350B044D" w:rsidR="234D0F9E" w:rsidRDefault="234D0F9E" w:rsidP="716B5454">
                  <w:pPr>
                    <w:spacing w:line="240" w:lineRule="auto"/>
                    <w:rPr>
                      <w:rFonts w:asciiTheme="minorHAnsi" w:hAnsiTheme="minorHAnsi" w:cstheme="minorBidi"/>
                      <w:color w:val="FFFFFF" w:themeColor="background1"/>
                      <w:sz w:val="22"/>
                      <w:szCs w:val="22"/>
                    </w:rPr>
                  </w:pPr>
                  <w:r w:rsidRPr="716B5454">
                    <w:rPr>
                      <w:rFonts w:asciiTheme="minorHAnsi" w:hAnsiTheme="minorHAnsi" w:cstheme="minorBidi"/>
                      <w:color w:val="FFFFFF" w:themeColor="background1"/>
                      <w:sz w:val="22"/>
                      <w:szCs w:val="22"/>
                    </w:rPr>
                    <w:t>National PP Average %</w:t>
                  </w:r>
                </w:p>
              </w:tc>
              <w:tc>
                <w:tcPr>
                  <w:tcW w:w="1991" w:type="dxa"/>
                  <w:shd w:val="clear" w:color="auto" w:fill="203B4D"/>
                </w:tcPr>
                <w:p w14:paraId="5808BD19" w14:textId="25158AAE" w:rsidR="00143836" w:rsidRPr="00D83FA9" w:rsidRDefault="00143836" w:rsidP="716B5454">
                  <w:pPr>
                    <w:suppressAutoHyphens w:val="0"/>
                    <w:autoSpaceDN/>
                    <w:spacing w:after="0" w:line="240" w:lineRule="auto"/>
                    <w:rPr>
                      <w:rFonts w:asciiTheme="minorHAnsi" w:hAnsiTheme="minorHAnsi" w:cstheme="minorBidi"/>
                      <w:color w:val="FFFFFF" w:themeColor="background1"/>
                      <w:sz w:val="22"/>
                      <w:szCs w:val="22"/>
                    </w:rPr>
                  </w:pPr>
                </w:p>
              </w:tc>
            </w:tr>
            <w:tr w:rsidR="00143836" w14:paraId="0045EDAE" w14:textId="77777777" w:rsidTr="1100FEEE">
              <w:trPr>
                <w:trHeight w:val="300"/>
              </w:trPr>
              <w:tc>
                <w:tcPr>
                  <w:tcW w:w="1512" w:type="dxa"/>
                  <w:vMerge/>
                </w:tcPr>
                <w:p w14:paraId="7B1EAF90" w14:textId="77777777" w:rsidR="00143836" w:rsidRDefault="00143836" w:rsidP="00143836">
                  <w:pPr>
                    <w:suppressAutoHyphens w:val="0"/>
                    <w:autoSpaceDN/>
                    <w:spacing w:after="0" w:line="240" w:lineRule="auto"/>
                    <w:rPr>
                      <w:rFonts w:asciiTheme="minorHAnsi" w:hAnsiTheme="minorHAnsi" w:cstheme="minorHAnsi"/>
                      <w:color w:val="auto"/>
                      <w:sz w:val="22"/>
                      <w:szCs w:val="22"/>
                      <w:highlight w:val="yellow"/>
                    </w:rPr>
                  </w:pPr>
                </w:p>
              </w:tc>
              <w:tc>
                <w:tcPr>
                  <w:tcW w:w="5767" w:type="dxa"/>
                  <w:gridSpan w:val="4"/>
                  <w:shd w:val="clear" w:color="auto" w:fill="DAD2CF"/>
                </w:tcPr>
                <w:p w14:paraId="634221BE" w14:textId="77777777" w:rsidR="00143836" w:rsidRPr="00D83FA9" w:rsidRDefault="00143836" w:rsidP="00143836">
                  <w:pPr>
                    <w:suppressAutoHyphens w:val="0"/>
                    <w:autoSpaceDN/>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End of KS2</w:t>
                  </w:r>
                </w:p>
              </w:tc>
              <w:tc>
                <w:tcPr>
                  <w:tcW w:w="1991" w:type="dxa"/>
                  <w:shd w:val="clear" w:color="auto" w:fill="DAD2CF"/>
                </w:tcPr>
                <w:p w14:paraId="7B156EBB" w14:textId="77777777" w:rsidR="00143836" w:rsidRPr="00D83FA9" w:rsidRDefault="00143836" w:rsidP="00143836">
                  <w:pPr>
                    <w:suppressAutoHyphens w:val="0"/>
                    <w:autoSpaceDN/>
                    <w:spacing w:after="0" w:line="240" w:lineRule="auto"/>
                    <w:rPr>
                      <w:rFonts w:asciiTheme="minorHAnsi" w:hAnsiTheme="minorHAnsi" w:cstheme="minorHAnsi"/>
                      <w:b/>
                      <w:bCs/>
                      <w:color w:val="auto"/>
                      <w:sz w:val="22"/>
                      <w:szCs w:val="22"/>
                    </w:rPr>
                  </w:pPr>
                  <w:r w:rsidRPr="00D83FA9">
                    <w:rPr>
                      <w:rFonts w:asciiTheme="minorHAnsi" w:hAnsiTheme="minorHAnsi" w:cstheme="minorHAnsi"/>
                      <w:b/>
                      <w:bCs/>
                      <w:color w:val="auto"/>
                      <w:sz w:val="22"/>
                      <w:szCs w:val="22"/>
                    </w:rPr>
                    <w:t>School Analysis</w:t>
                  </w:r>
                </w:p>
              </w:tc>
            </w:tr>
            <w:tr w:rsidR="00143836" w14:paraId="2BD66D05" w14:textId="77777777" w:rsidTr="1100FEEE">
              <w:trPr>
                <w:trHeight w:val="300"/>
              </w:trPr>
              <w:tc>
                <w:tcPr>
                  <w:tcW w:w="1512" w:type="dxa"/>
                </w:tcPr>
                <w:p w14:paraId="15BBD580" w14:textId="77777777" w:rsidR="00143836" w:rsidRDefault="31E88676"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2024</w:t>
                  </w:r>
                </w:p>
              </w:tc>
              <w:tc>
                <w:tcPr>
                  <w:tcW w:w="1527" w:type="dxa"/>
                </w:tcPr>
                <w:p w14:paraId="61FA4633" w14:textId="0A27B83C" w:rsidR="00143836" w:rsidRPr="00D83FA9" w:rsidRDefault="6EFD2BDD"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73%</w:t>
                  </w:r>
                </w:p>
              </w:tc>
              <w:tc>
                <w:tcPr>
                  <w:tcW w:w="1334" w:type="dxa"/>
                </w:tcPr>
                <w:p w14:paraId="5963EB4C" w14:textId="624D693D" w:rsidR="00143836" w:rsidRDefault="6EFD2BDD"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77%</w:t>
                  </w:r>
                </w:p>
              </w:tc>
              <w:tc>
                <w:tcPr>
                  <w:tcW w:w="1453" w:type="dxa"/>
                </w:tcPr>
                <w:p w14:paraId="6946ADAE" w14:textId="2E782BE7" w:rsidR="00143836" w:rsidRDefault="6EFD2BDD"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50%</w:t>
                  </w:r>
                </w:p>
              </w:tc>
              <w:tc>
                <w:tcPr>
                  <w:tcW w:w="1453" w:type="dxa"/>
                </w:tcPr>
                <w:p w14:paraId="0AFF9724" w14:textId="1104FC23" w:rsidR="54554250" w:rsidRDefault="54554250"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61%</w:t>
                  </w:r>
                </w:p>
              </w:tc>
              <w:tc>
                <w:tcPr>
                  <w:tcW w:w="1991" w:type="dxa"/>
                  <w:vMerge w:val="restart"/>
                </w:tcPr>
                <w:p w14:paraId="04240909" w14:textId="098178D0" w:rsidR="00143836" w:rsidRDefault="6E881A43" w:rsidP="716B5454">
                  <w:pPr>
                    <w:suppressAutoHyphens w:val="0"/>
                    <w:autoSpaceDN/>
                    <w:spacing w:after="0" w:line="240" w:lineRule="auto"/>
                    <w:rPr>
                      <w:rFonts w:asciiTheme="minorHAnsi" w:hAnsiTheme="minorHAnsi" w:cstheme="minorBidi"/>
                      <w:color w:val="auto"/>
                      <w:sz w:val="22"/>
                      <w:szCs w:val="22"/>
                    </w:rPr>
                  </w:pPr>
                  <w:r w:rsidRPr="716B5454">
                    <w:rPr>
                      <w:rFonts w:asciiTheme="minorHAnsi" w:hAnsiTheme="minorHAnsi" w:cstheme="minorBidi"/>
                      <w:color w:val="auto"/>
                      <w:sz w:val="22"/>
                      <w:szCs w:val="22"/>
                    </w:rPr>
                    <w:t>In 2023, PP children were achieving higher than the national average. However, this number dropped significantly in 2024.</w:t>
                  </w:r>
                </w:p>
                <w:p w14:paraId="5781DBB4" w14:textId="1F17953F" w:rsidR="00143836" w:rsidRDefault="00143836" w:rsidP="716B5454">
                  <w:pPr>
                    <w:suppressAutoHyphens w:val="0"/>
                    <w:autoSpaceDN/>
                    <w:spacing w:after="0" w:line="240" w:lineRule="auto"/>
                    <w:rPr>
                      <w:rFonts w:asciiTheme="minorHAnsi" w:hAnsiTheme="minorHAnsi" w:cstheme="minorBidi"/>
                      <w:color w:val="auto"/>
                      <w:sz w:val="22"/>
                      <w:szCs w:val="22"/>
                    </w:rPr>
                  </w:pPr>
                </w:p>
              </w:tc>
            </w:tr>
            <w:tr w:rsidR="00143836" w14:paraId="6E0D8D6B" w14:textId="77777777" w:rsidTr="1100FEEE">
              <w:trPr>
                <w:trHeight w:val="300"/>
              </w:trPr>
              <w:tc>
                <w:tcPr>
                  <w:tcW w:w="1512" w:type="dxa"/>
                </w:tcPr>
                <w:p w14:paraId="5C21307B" w14:textId="77777777" w:rsidR="00143836" w:rsidRDefault="31E88676"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2023</w:t>
                  </w:r>
                </w:p>
              </w:tc>
              <w:tc>
                <w:tcPr>
                  <w:tcW w:w="1527" w:type="dxa"/>
                </w:tcPr>
                <w:p w14:paraId="004DCC75" w14:textId="4E71697D" w:rsidR="00143836" w:rsidRPr="00D83FA9" w:rsidRDefault="6030D3FD"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73%</w:t>
                  </w:r>
                </w:p>
              </w:tc>
              <w:tc>
                <w:tcPr>
                  <w:tcW w:w="1334" w:type="dxa"/>
                </w:tcPr>
                <w:p w14:paraId="43A95BF3" w14:textId="6D41AC97" w:rsidR="00143836" w:rsidRDefault="7B2A90AE"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86%</w:t>
                  </w:r>
                </w:p>
              </w:tc>
              <w:tc>
                <w:tcPr>
                  <w:tcW w:w="1453" w:type="dxa"/>
                </w:tcPr>
                <w:p w14:paraId="53396300" w14:textId="4FCCEF2F" w:rsidR="00143836" w:rsidRDefault="3394078A" w:rsidP="20E33E21">
                  <w:pPr>
                    <w:suppressAutoHyphens w:val="0"/>
                    <w:autoSpaceDN/>
                    <w:spacing w:after="0" w:line="240" w:lineRule="auto"/>
                    <w:jc w:val="center"/>
                    <w:rPr>
                      <w:rFonts w:asciiTheme="minorHAnsi" w:hAnsiTheme="minorHAnsi" w:cstheme="minorBidi"/>
                      <w:color w:val="auto"/>
                      <w:sz w:val="22"/>
                      <w:szCs w:val="22"/>
                    </w:rPr>
                  </w:pPr>
                  <w:r w:rsidRPr="20E33E21">
                    <w:rPr>
                      <w:rFonts w:asciiTheme="minorHAnsi" w:hAnsiTheme="minorHAnsi" w:cstheme="minorBidi"/>
                      <w:color w:val="auto"/>
                      <w:sz w:val="22"/>
                      <w:szCs w:val="22"/>
                    </w:rPr>
                    <w:t>75%</w:t>
                  </w:r>
                </w:p>
              </w:tc>
              <w:tc>
                <w:tcPr>
                  <w:tcW w:w="1453" w:type="dxa"/>
                </w:tcPr>
                <w:p w14:paraId="75C2D563" w14:textId="0D940A85" w:rsidR="4552DA13" w:rsidRDefault="4552DA13" w:rsidP="716B5454">
                  <w:pPr>
                    <w:spacing w:line="240" w:lineRule="auto"/>
                    <w:jc w:val="center"/>
                    <w:rPr>
                      <w:rFonts w:asciiTheme="minorHAnsi" w:hAnsiTheme="minorHAnsi" w:cstheme="minorBidi"/>
                      <w:color w:val="auto"/>
                      <w:sz w:val="22"/>
                      <w:szCs w:val="22"/>
                    </w:rPr>
                  </w:pPr>
                  <w:r w:rsidRPr="716B5454">
                    <w:rPr>
                      <w:rFonts w:asciiTheme="minorHAnsi" w:hAnsiTheme="minorHAnsi" w:cstheme="minorBidi"/>
                      <w:color w:val="auto"/>
                      <w:sz w:val="22"/>
                      <w:szCs w:val="22"/>
                    </w:rPr>
                    <w:t>60%</w:t>
                  </w:r>
                </w:p>
              </w:tc>
              <w:tc>
                <w:tcPr>
                  <w:tcW w:w="1991" w:type="dxa"/>
                  <w:vMerge/>
                </w:tcPr>
                <w:p w14:paraId="5B97EA8A"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r>
            <w:tr w:rsidR="00143836" w14:paraId="235758AB" w14:textId="77777777" w:rsidTr="1100FEEE">
              <w:trPr>
                <w:trHeight w:val="300"/>
              </w:trPr>
              <w:tc>
                <w:tcPr>
                  <w:tcW w:w="1512" w:type="dxa"/>
                </w:tcPr>
                <w:p w14:paraId="18F7212F"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c>
                <w:tcPr>
                  <w:tcW w:w="1527" w:type="dxa"/>
                </w:tcPr>
                <w:p w14:paraId="5BC0BD59"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c>
                <w:tcPr>
                  <w:tcW w:w="1334" w:type="dxa"/>
                </w:tcPr>
                <w:p w14:paraId="0C2CDECB"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c>
                <w:tcPr>
                  <w:tcW w:w="1453" w:type="dxa"/>
                </w:tcPr>
                <w:p w14:paraId="306BD4F5"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c>
                <w:tcPr>
                  <w:tcW w:w="1453" w:type="dxa"/>
                </w:tcPr>
                <w:p w14:paraId="628CA938" w14:textId="1A50648A" w:rsidR="716B5454" w:rsidRDefault="716B5454" w:rsidP="716B5454">
                  <w:pPr>
                    <w:spacing w:line="240" w:lineRule="auto"/>
                    <w:jc w:val="center"/>
                    <w:rPr>
                      <w:rFonts w:asciiTheme="minorHAnsi" w:hAnsiTheme="minorHAnsi" w:cstheme="minorBidi"/>
                      <w:color w:val="auto"/>
                      <w:sz w:val="22"/>
                      <w:szCs w:val="22"/>
                    </w:rPr>
                  </w:pPr>
                </w:p>
              </w:tc>
              <w:tc>
                <w:tcPr>
                  <w:tcW w:w="1991" w:type="dxa"/>
                  <w:vMerge/>
                </w:tcPr>
                <w:p w14:paraId="33D59239" w14:textId="77777777" w:rsidR="00143836" w:rsidRDefault="00143836" w:rsidP="20E33E21">
                  <w:pPr>
                    <w:suppressAutoHyphens w:val="0"/>
                    <w:autoSpaceDN/>
                    <w:spacing w:after="0" w:line="240" w:lineRule="auto"/>
                    <w:jc w:val="center"/>
                    <w:rPr>
                      <w:rFonts w:asciiTheme="minorHAnsi" w:hAnsiTheme="minorHAnsi" w:cstheme="minorBidi"/>
                      <w:color w:val="auto"/>
                      <w:sz w:val="22"/>
                      <w:szCs w:val="22"/>
                    </w:rPr>
                  </w:pPr>
                </w:p>
              </w:tc>
            </w:tr>
          </w:tbl>
          <w:p w14:paraId="3511C060" w14:textId="77777777" w:rsidR="00143836" w:rsidRPr="008B3F4F" w:rsidRDefault="00143836" w:rsidP="008B3F4F">
            <w:pPr>
              <w:suppressAutoHyphens w:val="0"/>
              <w:autoSpaceDN/>
              <w:spacing w:after="0" w:line="240" w:lineRule="auto"/>
              <w:rPr>
                <w:rFonts w:asciiTheme="minorHAnsi" w:hAnsiTheme="minorHAnsi" w:cstheme="minorHAnsi"/>
                <w:color w:val="auto"/>
                <w:sz w:val="22"/>
                <w:szCs w:val="22"/>
              </w:rPr>
            </w:pPr>
          </w:p>
          <w:p w14:paraId="69A059F1" w14:textId="77777777" w:rsidR="007C00C3" w:rsidRDefault="007C00C3" w:rsidP="008B3F4F">
            <w:pPr>
              <w:suppressAutoHyphens w:val="0"/>
              <w:autoSpaceDN/>
              <w:spacing w:after="0" w:line="240" w:lineRule="auto"/>
              <w:rPr>
                <w:rFonts w:asciiTheme="minorHAnsi" w:hAnsiTheme="minorHAnsi" w:cstheme="minorHAnsi"/>
                <w:color w:val="auto"/>
                <w:sz w:val="22"/>
                <w:szCs w:val="22"/>
              </w:rPr>
            </w:pPr>
          </w:p>
          <w:p w14:paraId="7C1E3C79" w14:textId="77777777" w:rsidR="007C00C3" w:rsidRDefault="007C00C3" w:rsidP="008B3F4F">
            <w:pPr>
              <w:suppressAutoHyphens w:val="0"/>
              <w:autoSpaceDN/>
              <w:spacing w:after="0" w:line="240" w:lineRule="auto"/>
              <w:rPr>
                <w:rFonts w:asciiTheme="minorHAnsi" w:hAnsiTheme="minorHAnsi" w:cstheme="minorHAnsi"/>
                <w:color w:val="auto"/>
              </w:rPr>
            </w:pPr>
          </w:p>
          <w:p w14:paraId="351FD3ED" w14:textId="47A766C4" w:rsidR="008B3F4F" w:rsidRPr="008B3F4F" w:rsidRDefault="008B3F4F" w:rsidP="008B3F4F">
            <w:pPr>
              <w:suppressAutoHyphens w:val="0"/>
              <w:autoSpaceDN/>
              <w:spacing w:after="0" w:line="240" w:lineRule="auto"/>
              <w:rPr>
                <w:rFonts w:asciiTheme="minorHAnsi" w:hAnsiTheme="minorHAnsi" w:cstheme="minorHAnsi"/>
                <w:color w:val="auto"/>
                <w:sz w:val="22"/>
                <w:szCs w:val="22"/>
              </w:rPr>
            </w:pPr>
            <w:r w:rsidRPr="008B3F4F">
              <w:rPr>
                <w:rFonts w:asciiTheme="minorHAnsi" w:hAnsiTheme="minorHAnsi" w:cstheme="minorHAnsi"/>
                <w:color w:val="auto"/>
                <w:sz w:val="22"/>
                <w:szCs w:val="22"/>
              </w:rPr>
              <w:lastRenderedPageBreak/>
              <w:t>We have also drawn on school data and observations to assess wider issues impacting disadvantaged pupils' performance, including attendance, behaviour and wellbeing.</w:t>
            </w:r>
          </w:p>
          <w:p w14:paraId="15ED8DA2" w14:textId="77777777" w:rsidR="005C2659" w:rsidRDefault="005C2659" w:rsidP="005C2659">
            <w:pPr>
              <w:pStyle w:val="paragraph"/>
              <w:numPr>
                <w:ilvl w:val="0"/>
                <w:numId w:val="60"/>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lang w:val="en-GB"/>
              </w:rPr>
              <w:t>Attendance:</w:t>
            </w:r>
            <w:r>
              <w:rPr>
                <w:rStyle w:val="normaltextrun"/>
                <w:rFonts w:ascii="Calibri" w:hAnsi="Calibri" w:cs="Calibri"/>
                <w:sz w:val="22"/>
                <w:szCs w:val="22"/>
                <w:lang w:val="en-GB"/>
              </w:rPr>
              <w:t xml:space="preserve"> Cohorts of pupils in school who have poorer attendance rates in school</w:t>
            </w:r>
            <w:r>
              <w:rPr>
                <w:rStyle w:val="eop"/>
                <w:rFonts w:ascii="Calibri" w:hAnsi="Calibri" w:cs="Calibri"/>
                <w:sz w:val="22"/>
                <w:szCs w:val="22"/>
              </w:rPr>
              <w:t> </w:t>
            </w:r>
          </w:p>
          <w:p w14:paraId="555F30DB" w14:textId="77777777" w:rsidR="005C2659" w:rsidRDefault="005C2659" w:rsidP="005C2659">
            <w:pPr>
              <w:pStyle w:val="paragraph"/>
              <w:spacing w:before="0" w:beforeAutospacing="0" w:after="0" w:afterAutospacing="0"/>
              <w:ind w:left="735"/>
              <w:textAlignment w:val="baseline"/>
              <w:rPr>
                <w:rFonts w:ascii="Calibri" w:hAnsi="Calibri" w:cs="Calibri"/>
                <w:color w:val="0D0D0D"/>
                <w:sz w:val="22"/>
                <w:szCs w:val="22"/>
              </w:rPr>
            </w:pPr>
            <w:r>
              <w:rPr>
                <w:rStyle w:val="normaltextrun"/>
                <w:rFonts w:ascii="Calibri" w:hAnsi="Calibri" w:cs="Calibri"/>
                <w:sz w:val="22"/>
                <w:szCs w:val="22"/>
                <w:lang w:val="en-GB"/>
              </w:rPr>
              <w:t>Pupils eligible for FSM this cohort are also more likely to be persistent/severely absent.  Our analysis shows that attendance in school is a significant factor within our Pupils eligible for Pupil Premium and the dip in attainment rates in 2023/24 Academic year for this cohort clearly links to the significant increase in PP eligible children being PA from school in 2023/24 (26.1%) compared to 2022/23 (15.1%) and increase of 11%.</w:t>
            </w:r>
            <w:r>
              <w:rPr>
                <w:rStyle w:val="eop"/>
                <w:rFonts w:ascii="Calibri" w:hAnsi="Calibri" w:cs="Calibri"/>
                <w:sz w:val="22"/>
                <w:szCs w:val="22"/>
              </w:rPr>
              <w:t> </w:t>
            </w:r>
          </w:p>
          <w:p w14:paraId="3FE21375" w14:textId="77777777" w:rsidR="005C2659" w:rsidRDefault="005C2659" w:rsidP="005C2659">
            <w:pPr>
              <w:pStyle w:val="paragraph"/>
              <w:numPr>
                <w:ilvl w:val="0"/>
                <w:numId w:val="61"/>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sz w:val="22"/>
                <w:szCs w:val="22"/>
                <w:lang w:val="en-GB"/>
              </w:rPr>
              <w:t xml:space="preserve">Pupils who access/have previously accessed early intervention/family support services </w:t>
            </w:r>
            <w:r>
              <w:rPr>
                <w:rStyle w:val="normaltextrun"/>
                <w:rFonts w:ascii="Calibri" w:hAnsi="Calibri" w:cs="Calibri"/>
                <w:sz w:val="22"/>
                <w:szCs w:val="22"/>
                <w:lang w:val="en-GB"/>
              </w:rPr>
              <w:t xml:space="preserve">– again a significant number of our PP eligible students who were PA in 2023/24 are accessing early intervention/family support services.  </w:t>
            </w:r>
            <w:r>
              <w:rPr>
                <w:rStyle w:val="normaltextrun"/>
                <w:rFonts w:ascii="Calibri" w:hAnsi="Calibri" w:cs="Calibri"/>
                <w:color w:val="0D0D0D"/>
                <w:sz w:val="22"/>
                <w:szCs w:val="22"/>
                <w:lang w:val="en-GB"/>
              </w:rPr>
              <w:t>55% (24 of 44) pupils in PA Cohort had/continue to access early intervention/family support services</w:t>
            </w:r>
            <w:r>
              <w:rPr>
                <w:rStyle w:val="eop"/>
                <w:rFonts w:ascii="Calibri" w:hAnsi="Calibri" w:cs="Calibri"/>
                <w:color w:val="0D0D0D"/>
                <w:sz w:val="22"/>
                <w:szCs w:val="22"/>
              </w:rPr>
              <w:t> </w:t>
            </w:r>
          </w:p>
          <w:p w14:paraId="5F11376F" w14:textId="77777777" w:rsidR="005C2659" w:rsidRPr="005C2659" w:rsidRDefault="005C2659" w:rsidP="005C2659">
            <w:pPr>
              <w:pStyle w:val="paragraph"/>
              <w:numPr>
                <w:ilvl w:val="0"/>
                <w:numId w:val="62"/>
              </w:numPr>
              <w:spacing w:before="0" w:beforeAutospacing="0" w:after="0" w:afterAutospacing="0"/>
              <w:ind w:left="1080" w:firstLine="0"/>
              <w:textAlignment w:val="baseline"/>
              <w:rPr>
                <w:rStyle w:val="eop"/>
                <w:rFonts w:ascii="Calibri" w:hAnsi="Calibri" w:cs="Calibri"/>
                <w:color w:val="0D0D0D"/>
                <w:sz w:val="22"/>
                <w:szCs w:val="22"/>
              </w:rPr>
            </w:pPr>
            <w:r>
              <w:rPr>
                <w:rStyle w:val="normaltextrun"/>
                <w:rFonts w:ascii="Calibri" w:hAnsi="Calibri" w:cs="Calibri"/>
                <w:b/>
                <w:bCs/>
                <w:sz w:val="22"/>
                <w:szCs w:val="22"/>
                <w:lang w:val="en-GB"/>
              </w:rPr>
              <w:t xml:space="preserve">SEND pupils </w:t>
            </w:r>
            <w:r>
              <w:rPr>
                <w:rStyle w:val="normaltextrun"/>
                <w:rFonts w:ascii="Calibri" w:hAnsi="Calibri" w:cs="Calibri"/>
                <w:sz w:val="22"/>
                <w:szCs w:val="22"/>
                <w:lang w:val="en-GB"/>
              </w:rPr>
              <w:t>overall absence rates are above the England average rate for compulsory school age children.</w:t>
            </w:r>
            <w:r>
              <w:rPr>
                <w:rStyle w:val="eop"/>
                <w:rFonts w:ascii="Calibri" w:hAnsi="Calibri" w:cs="Calibri"/>
                <w:sz w:val="22"/>
                <w:szCs w:val="22"/>
              </w:rPr>
              <w:t> </w:t>
            </w:r>
          </w:p>
          <w:p w14:paraId="11A44AE6" w14:textId="77777777" w:rsidR="005C2659" w:rsidRDefault="005C2659" w:rsidP="005C2659">
            <w:pPr>
              <w:pStyle w:val="paragraph"/>
              <w:spacing w:before="0" w:beforeAutospacing="0" w:after="0" w:afterAutospacing="0"/>
              <w:ind w:left="1080"/>
              <w:textAlignment w:val="baseline"/>
              <w:rPr>
                <w:rFonts w:ascii="Calibri" w:hAnsi="Calibri" w:cs="Calibri"/>
                <w:color w:val="0D0D0D"/>
                <w:sz w:val="22"/>
                <w:szCs w:val="22"/>
              </w:rPr>
            </w:pPr>
          </w:p>
          <w:p w14:paraId="307E5865" w14:textId="77777777" w:rsidR="0039276B" w:rsidRPr="00AF2E04" w:rsidRDefault="0039276B" w:rsidP="0039276B">
            <w:pPr>
              <w:pStyle w:val="ListParagraph"/>
              <w:numPr>
                <w:ilvl w:val="0"/>
                <w:numId w:val="38"/>
              </w:numPr>
              <w:suppressAutoHyphens w:val="0"/>
              <w:autoSpaceDN/>
              <w:spacing w:after="0" w:line="240" w:lineRule="auto"/>
              <w:rPr>
                <w:rFonts w:asciiTheme="minorHAnsi" w:hAnsiTheme="minorHAnsi" w:cstheme="minorHAnsi"/>
                <w:b/>
                <w:bCs/>
                <w:color w:val="auto"/>
                <w:sz w:val="22"/>
                <w:szCs w:val="22"/>
              </w:rPr>
            </w:pPr>
            <w:r w:rsidRPr="00AF2E04">
              <w:rPr>
                <w:rFonts w:asciiTheme="minorHAnsi" w:hAnsiTheme="minorHAnsi" w:cstheme="minorHAnsi"/>
                <w:b/>
                <w:bCs/>
                <w:color w:val="auto"/>
                <w:sz w:val="22"/>
                <w:szCs w:val="22"/>
              </w:rPr>
              <w:t>Behaviour:</w:t>
            </w:r>
          </w:p>
          <w:tbl>
            <w:tblPr>
              <w:tblStyle w:val="TableGrid"/>
              <w:tblW w:w="0" w:type="auto"/>
              <w:tblLook w:val="04A0" w:firstRow="1" w:lastRow="0" w:firstColumn="1" w:lastColumn="0" w:noHBand="0" w:noVBand="1"/>
            </w:tblPr>
            <w:tblGrid>
              <w:gridCol w:w="1439"/>
              <w:gridCol w:w="1559"/>
              <w:gridCol w:w="1701"/>
              <w:gridCol w:w="1559"/>
              <w:gridCol w:w="3009"/>
            </w:tblGrid>
            <w:tr w:rsidR="00E962FA" w14:paraId="2E90DC1E" w14:textId="77777777" w:rsidTr="009114DC">
              <w:tc>
                <w:tcPr>
                  <w:tcW w:w="1439" w:type="dxa"/>
                  <w:shd w:val="clear" w:color="auto" w:fill="203B4D"/>
                </w:tcPr>
                <w:p w14:paraId="7D6915A9" w14:textId="77777777" w:rsidR="00E962FA" w:rsidRPr="002D38AE" w:rsidRDefault="00E962FA" w:rsidP="002D38AE">
                  <w:pPr>
                    <w:suppressAutoHyphens w:val="0"/>
                    <w:autoSpaceDN/>
                    <w:spacing w:after="0" w:line="240" w:lineRule="auto"/>
                    <w:jc w:val="center"/>
                    <w:rPr>
                      <w:rFonts w:asciiTheme="minorHAnsi" w:hAnsiTheme="minorHAnsi" w:cstheme="minorHAnsi"/>
                      <w:b/>
                      <w:bCs/>
                      <w:color w:val="auto"/>
                    </w:rPr>
                  </w:pPr>
                </w:p>
              </w:tc>
              <w:tc>
                <w:tcPr>
                  <w:tcW w:w="7828" w:type="dxa"/>
                  <w:gridSpan w:val="4"/>
                  <w:shd w:val="clear" w:color="auto" w:fill="203B4D"/>
                </w:tcPr>
                <w:p w14:paraId="19495D66" w14:textId="51CE964E" w:rsidR="00E962FA" w:rsidRPr="002D38AE" w:rsidRDefault="00E962FA" w:rsidP="002D38AE">
                  <w:pPr>
                    <w:suppressAutoHyphens w:val="0"/>
                    <w:autoSpaceDN/>
                    <w:spacing w:after="0" w:line="240" w:lineRule="auto"/>
                    <w:jc w:val="center"/>
                    <w:rPr>
                      <w:rFonts w:asciiTheme="minorHAnsi" w:hAnsiTheme="minorHAnsi" w:cstheme="minorHAnsi"/>
                      <w:b/>
                      <w:bCs/>
                      <w:color w:val="auto"/>
                    </w:rPr>
                  </w:pPr>
                  <w:r w:rsidRPr="002D38AE">
                    <w:rPr>
                      <w:rFonts w:asciiTheme="minorHAnsi" w:hAnsiTheme="minorHAnsi" w:cstheme="minorHAnsi"/>
                      <w:b/>
                      <w:bCs/>
                      <w:color w:val="auto"/>
                    </w:rPr>
                    <w:t>Behaviour incidents Academic Year 2023/24</w:t>
                  </w:r>
                </w:p>
              </w:tc>
            </w:tr>
            <w:tr w:rsidR="00E962FA" w14:paraId="79E4A12F" w14:textId="77777777" w:rsidTr="009114DC">
              <w:tc>
                <w:tcPr>
                  <w:tcW w:w="1439" w:type="dxa"/>
                  <w:shd w:val="clear" w:color="auto" w:fill="203B4D"/>
                </w:tcPr>
                <w:p w14:paraId="3DEFA63F" w14:textId="26F1B6A7" w:rsidR="00E962FA" w:rsidRPr="002D38AE" w:rsidRDefault="00E962FA" w:rsidP="005B2061">
                  <w:pPr>
                    <w:suppressAutoHyphens w:val="0"/>
                    <w:autoSpaceDN/>
                    <w:spacing w:after="0" w:line="240" w:lineRule="auto"/>
                    <w:rPr>
                      <w:rFonts w:asciiTheme="minorHAnsi" w:hAnsiTheme="minorHAnsi" w:cstheme="minorHAnsi"/>
                      <w:b/>
                      <w:bCs/>
                      <w:color w:val="auto"/>
                      <w:sz w:val="22"/>
                      <w:szCs w:val="22"/>
                    </w:rPr>
                  </w:pPr>
                  <w:r w:rsidRPr="002D38AE">
                    <w:rPr>
                      <w:rFonts w:asciiTheme="minorHAnsi" w:hAnsiTheme="minorHAnsi" w:cstheme="minorHAnsi"/>
                      <w:b/>
                      <w:bCs/>
                      <w:color w:val="auto"/>
                      <w:sz w:val="22"/>
                      <w:szCs w:val="22"/>
                    </w:rPr>
                    <w:t>Behaviour classification</w:t>
                  </w:r>
                </w:p>
              </w:tc>
              <w:tc>
                <w:tcPr>
                  <w:tcW w:w="1559" w:type="dxa"/>
                  <w:shd w:val="clear" w:color="auto" w:fill="203B4D"/>
                </w:tcPr>
                <w:p w14:paraId="2DC9A251" w14:textId="361C83D4" w:rsidR="00E962FA" w:rsidRPr="002D38AE" w:rsidRDefault="00E962FA" w:rsidP="005B2061">
                  <w:pPr>
                    <w:suppressAutoHyphens w:val="0"/>
                    <w:autoSpaceDN/>
                    <w:spacing w:after="0" w:line="240" w:lineRule="auto"/>
                    <w:rPr>
                      <w:rFonts w:asciiTheme="minorHAnsi" w:hAnsiTheme="minorHAnsi" w:cstheme="minorHAnsi"/>
                      <w:b/>
                      <w:bCs/>
                      <w:color w:val="auto"/>
                      <w:sz w:val="22"/>
                      <w:szCs w:val="22"/>
                    </w:rPr>
                  </w:pPr>
                  <w:r w:rsidRPr="002D38AE">
                    <w:rPr>
                      <w:rFonts w:asciiTheme="minorHAnsi" w:hAnsiTheme="minorHAnsi" w:cstheme="minorHAnsi"/>
                      <w:b/>
                      <w:bCs/>
                      <w:color w:val="auto"/>
                      <w:sz w:val="22"/>
                      <w:szCs w:val="22"/>
                    </w:rPr>
                    <w:t>Pupil premium pupils</w:t>
                  </w:r>
                </w:p>
              </w:tc>
              <w:tc>
                <w:tcPr>
                  <w:tcW w:w="1701" w:type="dxa"/>
                  <w:shd w:val="clear" w:color="auto" w:fill="203B4D"/>
                </w:tcPr>
                <w:p w14:paraId="1F2258A4" w14:textId="32323D08" w:rsidR="00E962FA" w:rsidRPr="002D38AE" w:rsidRDefault="00E962FA" w:rsidP="005B2061">
                  <w:pPr>
                    <w:suppressAutoHyphens w:val="0"/>
                    <w:autoSpaceDN/>
                    <w:spacing w:after="0" w:line="240" w:lineRule="auto"/>
                    <w:rPr>
                      <w:rFonts w:asciiTheme="minorHAnsi" w:hAnsiTheme="minorHAnsi" w:cstheme="minorHAnsi"/>
                      <w:b/>
                      <w:bCs/>
                      <w:color w:val="auto"/>
                      <w:sz w:val="22"/>
                      <w:szCs w:val="22"/>
                    </w:rPr>
                  </w:pPr>
                  <w:r>
                    <w:rPr>
                      <w:rFonts w:asciiTheme="minorHAnsi" w:hAnsiTheme="minorHAnsi" w:cstheme="minorHAnsi"/>
                      <w:b/>
                      <w:bCs/>
                      <w:color w:val="auto"/>
                      <w:sz w:val="22"/>
                      <w:szCs w:val="22"/>
                    </w:rPr>
                    <w:t>Non Pupil Premium</w:t>
                  </w:r>
                </w:p>
              </w:tc>
              <w:tc>
                <w:tcPr>
                  <w:tcW w:w="1559" w:type="dxa"/>
                  <w:shd w:val="clear" w:color="auto" w:fill="203B4D"/>
                </w:tcPr>
                <w:p w14:paraId="2B64D8B1" w14:textId="0262B0B9" w:rsidR="00E962FA" w:rsidRPr="002D38AE" w:rsidRDefault="00E962FA" w:rsidP="005B2061">
                  <w:pPr>
                    <w:suppressAutoHyphens w:val="0"/>
                    <w:autoSpaceDN/>
                    <w:spacing w:after="0" w:line="240" w:lineRule="auto"/>
                    <w:rPr>
                      <w:rFonts w:asciiTheme="minorHAnsi" w:hAnsiTheme="minorHAnsi" w:cstheme="minorHAnsi"/>
                      <w:b/>
                      <w:bCs/>
                      <w:color w:val="auto"/>
                      <w:sz w:val="22"/>
                      <w:szCs w:val="22"/>
                    </w:rPr>
                  </w:pPr>
                  <w:r w:rsidRPr="002D38AE">
                    <w:rPr>
                      <w:rFonts w:asciiTheme="minorHAnsi" w:hAnsiTheme="minorHAnsi" w:cstheme="minorHAnsi"/>
                      <w:b/>
                      <w:bCs/>
                      <w:color w:val="auto"/>
                      <w:sz w:val="22"/>
                      <w:szCs w:val="22"/>
                    </w:rPr>
                    <w:t>Whole School</w:t>
                  </w:r>
                </w:p>
              </w:tc>
              <w:tc>
                <w:tcPr>
                  <w:tcW w:w="3009" w:type="dxa"/>
                  <w:shd w:val="clear" w:color="auto" w:fill="203B4D"/>
                </w:tcPr>
                <w:p w14:paraId="56D9BAEB" w14:textId="089AC4E6" w:rsidR="00E962FA" w:rsidRPr="002D38AE" w:rsidRDefault="00E962FA" w:rsidP="005B2061">
                  <w:pPr>
                    <w:suppressAutoHyphens w:val="0"/>
                    <w:autoSpaceDN/>
                    <w:spacing w:after="0" w:line="240" w:lineRule="auto"/>
                    <w:rPr>
                      <w:rFonts w:asciiTheme="minorHAnsi" w:hAnsiTheme="minorHAnsi" w:cstheme="minorHAnsi"/>
                      <w:b/>
                      <w:bCs/>
                      <w:color w:val="auto"/>
                      <w:sz w:val="22"/>
                      <w:szCs w:val="22"/>
                    </w:rPr>
                  </w:pPr>
                  <w:r w:rsidRPr="002D38AE">
                    <w:rPr>
                      <w:rFonts w:asciiTheme="minorHAnsi" w:hAnsiTheme="minorHAnsi" w:cstheme="minorHAnsi"/>
                      <w:b/>
                      <w:bCs/>
                      <w:color w:val="auto"/>
                      <w:sz w:val="22"/>
                      <w:szCs w:val="22"/>
                    </w:rPr>
                    <w:t>School Analysis</w:t>
                  </w:r>
                </w:p>
              </w:tc>
            </w:tr>
            <w:tr w:rsidR="00E962FA" w14:paraId="2319F7BA" w14:textId="77777777" w:rsidTr="009114DC">
              <w:tc>
                <w:tcPr>
                  <w:tcW w:w="1439" w:type="dxa"/>
                </w:tcPr>
                <w:p w14:paraId="530883C8" w14:textId="397D4217" w:rsidR="00E962FA" w:rsidRPr="002D38AE" w:rsidRDefault="00E962FA" w:rsidP="005B2061">
                  <w:pPr>
                    <w:suppressAutoHyphens w:val="0"/>
                    <w:autoSpaceDN/>
                    <w:spacing w:after="0" w:line="240" w:lineRule="auto"/>
                    <w:rPr>
                      <w:rFonts w:asciiTheme="minorHAnsi" w:hAnsiTheme="minorHAnsi" w:cstheme="minorHAnsi"/>
                      <w:color w:val="auto"/>
                      <w:sz w:val="22"/>
                      <w:szCs w:val="22"/>
                    </w:rPr>
                  </w:pPr>
                  <w:r w:rsidRPr="002D38AE">
                    <w:rPr>
                      <w:rFonts w:asciiTheme="minorHAnsi" w:hAnsiTheme="minorHAnsi" w:cstheme="minorHAnsi"/>
                      <w:color w:val="auto"/>
                      <w:sz w:val="22"/>
                      <w:szCs w:val="22"/>
                    </w:rPr>
                    <w:t>L1</w:t>
                  </w:r>
                </w:p>
              </w:tc>
              <w:tc>
                <w:tcPr>
                  <w:tcW w:w="1559" w:type="dxa"/>
                </w:tcPr>
                <w:p w14:paraId="08B4654E" w14:textId="3F69CF30" w:rsidR="00E962FA" w:rsidRPr="002D38AE" w:rsidRDefault="00E962FA" w:rsidP="00E73EB9">
                  <w:pPr>
                    <w:suppressAutoHyphens w:val="0"/>
                    <w:autoSpaceDN/>
                    <w:spacing w:after="0" w:line="240" w:lineRule="auto"/>
                    <w:jc w:val="center"/>
                    <w:rPr>
                      <w:rFonts w:asciiTheme="minorHAnsi" w:hAnsiTheme="minorHAnsi" w:cstheme="minorHAnsi"/>
                      <w:color w:val="auto"/>
                      <w:sz w:val="22"/>
                      <w:szCs w:val="22"/>
                    </w:rPr>
                  </w:pPr>
                  <w:r w:rsidRPr="002D38AE">
                    <w:rPr>
                      <w:rFonts w:asciiTheme="minorHAnsi" w:hAnsiTheme="minorHAnsi" w:cstheme="minorHAnsi"/>
                      <w:color w:val="auto"/>
                      <w:sz w:val="22"/>
                      <w:szCs w:val="22"/>
                    </w:rPr>
                    <w:t>195 (89%)</w:t>
                  </w:r>
                </w:p>
              </w:tc>
              <w:tc>
                <w:tcPr>
                  <w:tcW w:w="1701" w:type="dxa"/>
                </w:tcPr>
                <w:p w14:paraId="0C8FF128" w14:textId="41A11548" w:rsidR="00E962FA" w:rsidRPr="002D38AE" w:rsidRDefault="00A44F20" w:rsidP="00E73EB9">
                  <w:pPr>
                    <w:suppressAutoHyphens w:val="0"/>
                    <w:autoSpaceDN/>
                    <w:spacing w:after="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262 (86%)</w:t>
                  </w:r>
                </w:p>
              </w:tc>
              <w:tc>
                <w:tcPr>
                  <w:tcW w:w="1559" w:type="dxa"/>
                </w:tcPr>
                <w:p w14:paraId="0B9F060E" w14:textId="33D8505E" w:rsidR="00E962FA" w:rsidRPr="002D38AE" w:rsidRDefault="00E962FA" w:rsidP="00E73EB9">
                  <w:pPr>
                    <w:suppressAutoHyphens w:val="0"/>
                    <w:autoSpaceDN/>
                    <w:spacing w:after="0" w:line="240" w:lineRule="auto"/>
                    <w:jc w:val="center"/>
                    <w:rPr>
                      <w:rFonts w:asciiTheme="minorHAnsi" w:hAnsiTheme="minorHAnsi" w:cstheme="minorHAnsi"/>
                      <w:color w:val="auto"/>
                      <w:sz w:val="22"/>
                      <w:szCs w:val="22"/>
                    </w:rPr>
                  </w:pPr>
                  <w:r w:rsidRPr="002D38AE">
                    <w:rPr>
                      <w:rFonts w:asciiTheme="minorHAnsi" w:hAnsiTheme="minorHAnsi" w:cstheme="minorHAnsi"/>
                      <w:color w:val="auto"/>
                      <w:sz w:val="22"/>
                      <w:szCs w:val="22"/>
                    </w:rPr>
                    <w:t>457 (87.5%)</w:t>
                  </w:r>
                </w:p>
              </w:tc>
              <w:tc>
                <w:tcPr>
                  <w:tcW w:w="3009" w:type="dxa"/>
                  <w:vMerge w:val="restart"/>
                </w:tcPr>
                <w:p w14:paraId="6EB7FAB6" w14:textId="5FE95A63" w:rsidR="00E962FA" w:rsidRPr="002D38AE" w:rsidRDefault="00E962FA" w:rsidP="005B2061">
                  <w:pPr>
                    <w:suppressAutoHyphens w:val="0"/>
                    <w:autoSpaceDN/>
                    <w:spacing w:after="0" w:line="240" w:lineRule="auto"/>
                    <w:rPr>
                      <w:rFonts w:asciiTheme="minorHAnsi" w:hAnsiTheme="minorHAnsi" w:cstheme="minorHAnsi"/>
                      <w:color w:val="auto"/>
                      <w:sz w:val="22"/>
                      <w:szCs w:val="22"/>
                      <w:highlight w:val="yellow"/>
                    </w:rPr>
                  </w:pPr>
                  <w:r w:rsidRPr="00AF2E04">
                    <w:rPr>
                      <w:rFonts w:asciiTheme="minorHAnsi" w:hAnsiTheme="minorHAnsi" w:cstheme="minorHAnsi"/>
                      <w:color w:val="auto"/>
                      <w:sz w:val="22"/>
                      <w:szCs w:val="22"/>
                    </w:rPr>
                    <w:t>School analysis demonstrates</w:t>
                  </w:r>
                  <w:r w:rsidR="00A44F20" w:rsidRPr="00AF2E04">
                    <w:rPr>
                      <w:rFonts w:asciiTheme="minorHAnsi" w:hAnsiTheme="minorHAnsi" w:cstheme="minorHAnsi"/>
                      <w:color w:val="auto"/>
                      <w:sz w:val="22"/>
                      <w:szCs w:val="22"/>
                    </w:rPr>
                    <w:t>.  Pupil premium cohort percentage of behaviour incidents slightly higher than non-pupil premium cohort</w:t>
                  </w:r>
                  <w:r w:rsidR="00AF2E04" w:rsidRPr="00AF2E04">
                    <w:rPr>
                      <w:rFonts w:asciiTheme="minorHAnsi" w:hAnsiTheme="minorHAnsi" w:cstheme="minorHAnsi"/>
                      <w:color w:val="auto"/>
                      <w:sz w:val="22"/>
                      <w:szCs w:val="22"/>
                    </w:rPr>
                    <w:t xml:space="preserve"> but not a significant factor.</w:t>
                  </w:r>
                </w:p>
              </w:tc>
            </w:tr>
            <w:tr w:rsidR="00E962FA" w14:paraId="5A59009E" w14:textId="77777777" w:rsidTr="009114DC">
              <w:tc>
                <w:tcPr>
                  <w:tcW w:w="1439" w:type="dxa"/>
                </w:tcPr>
                <w:p w14:paraId="36416BB8" w14:textId="36691D31" w:rsidR="00E962FA" w:rsidRPr="002D38AE" w:rsidRDefault="00E962FA" w:rsidP="005B2061">
                  <w:pPr>
                    <w:suppressAutoHyphens w:val="0"/>
                    <w:autoSpaceDN/>
                    <w:spacing w:after="0" w:line="240" w:lineRule="auto"/>
                    <w:rPr>
                      <w:rFonts w:asciiTheme="minorHAnsi" w:hAnsiTheme="minorHAnsi" w:cstheme="minorHAnsi"/>
                      <w:color w:val="auto"/>
                      <w:sz w:val="22"/>
                      <w:szCs w:val="22"/>
                    </w:rPr>
                  </w:pPr>
                  <w:r w:rsidRPr="002D38AE">
                    <w:rPr>
                      <w:rFonts w:asciiTheme="minorHAnsi" w:hAnsiTheme="minorHAnsi" w:cstheme="minorHAnsi"/>
                      <w:color w:val="auto"/>
                      <w:sz w:val="22"/>
                      <w:szCs w:val="22"/>
                    </w:rPr>
                    <w:t>L2</w:t>
                  </w:r>
                </w:p>
              </w:tc>
              <w:tc>
                <w:tcPr>
                  <w:tcW w:w="1559" w:type="dxa"/>
                </w:tcPr>
                <w:p w14:paraId="06CE40D2" w14:textId="44A892CD" w:rsidR="00E962FA" w:rsidRPr="002D38AE" w:rsidRDefault="00E962FA" w:rsidP="00E73EB9">
                  <w:pPr>
                    <w:suppressAutoHyphens w:val="0"/>
                    <w:autoSpaceDN/>
                    <w:spacing w:after="0" w:line="240" w:lineRule="auto"/>
                    <w:jc w:val="center"/>
                    <w:rPr>
                      <w:rFonts w:asciiTheme="minorHAnsi" w:hAnsiTheme="minorHAnsi" w:cstheme="minorHAnsi"/>
                      <w:color w:val="auto"/>
                      <w:sz w:val="22"/>
                      <w:szCs w:val="22"/>
                    </w:rPr>
                  </w:pPr>
                  <w:r w:rsidRPr="002D38AE">
                    <w:rPr>
                      <w:rFonts w:asciiTheme="minorHAnsi" w:hAnsiTheme="minorHAnsi" w:cstheme="minorHAnsi"/>
                      <w:color w:val="auto"/>
                      <w:sz w:val="22"/>
                      <w:szCs w:val="22"/>
                    </w:rPr>
                    <w:t>24 (11%)</w:t>
                  </w:r>
                </w:p>
              </w:tc>
              <w:tc>
                <w:tcPr>
                  <w:tcW w:w="1701" w:type="dxa"/>
                </w:tcPr>
                <w:p w14:paraId="679C842F" w14:textId="1F6A6211" w:rsidR="00E962FA" w:rsidRPr="002D38AE" w:rsidRDefault="00A44F20" w:rsidP="00E73EB9">
                  <w:pPr>
                    <w:suppressAutoHyphens w:val="0"/>
                    <w:autoSpaceDN/>
                    <w:spacing w:after="0" w:line="240"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41 (14%)</w:t>
                  </w:r>
                </w:p>
              </w:tc>
              <w:tc>
                <w:tcPr>
                  <w:tcW w:w="1559" w:type="dxa"/>
                </w:tcPr>
                <w:p w14:paraId="31997D00" w14:textId="617BDB64" w:rsidR="00E962FA" w:rsidRPr="002D38AE" w:rsidRDefault="00E962FA" w:rsidP="00E73EB9">
                  <w:pPr>
                    <w:suppressAutoHyphens w:val="0"/>
                    <w:autoSpaceDN/>
                    <w:spacing w:after="0" w:line="240" w:lineRule="auto"/>
                    <w:jc w:val="center"/>
                    <w:rPr>
                      <w:rFonts w:asciiTheme="minorHAnsi" w:hAnsiTheme="minorHAnsi" w:cstheme="minorHAnsi"/>
                      <w:color w:val="auto"/>
                      <w:sz w:val="22"/>
                      <w:szCs w:val="22"/>
                    </w:rPr>
                  </w:pPr>
                  <w:r w:rsidRPr="002D38AE">
                    <w:rPr>
                      <w:rFonts w:asciiTheme="minorHAnsi" w:hAnsiTheme="minorHAnsi" w:cstheme="minorHAnsi"/>
                      <w:color w:val="auto"/>
                      <w:sz w:val="22"/>
                      <w:szCs w:val="22"/>
                    </w:rPr>
                    <w:t>65 (12.5%)</w:t>
                  </w:r>
                </w:p>
              </w:tc>
              <w:tc>
                <w:tcPr>
                  <w:tcW w:w="3009" w:type="dxa"/>
                  <w:vMerge/>
                </w:tcPr>
                <w:p w14:paraId="685D3221" w14:textId="77777777" w:rsidR="00E962FA" w:rsidRDefault="00E962FA" w:rsidP="005B2061">
                  <w:pPr>
                    <w:suppressAutoHyphens w:val="0"/>
                    <w:autoSpaceDN/>
                    <w:spacing w:after="0" w:line="240" w:lineRule="auto"/>
                    <w:rPr>
                      <w:rFonts w:asciiTheme="minorHAnsi" w:hAnsiTheme="minorHAnsi" w:cstheme="minorHAnsi"/>
                      <w:b/>
                      <w:bCs/>
                      <w:color w:val="auto"/>
                      <w:sz w:val="22"/>
                      <w:szCs w:val="22"/>
                      <w:highlight w:val="yellow"/>
                    </w:rPr>
                  </w:pPr>
                </w:p>
              </w:tc>
            </w:tr>
            <w:tr w:rsidR="00AF2E04" w14:paraId="79DCDCCC" w14:textId="77777777" w:rsidTr="009114DC">
              <w:trPr>
                <w:trHeight w:val="547"/>
              </w:trPr>
              <w:tc>
                <w:tcPr>
                  <w:tcW w:w="1439" w:type="dxa"/>
                  <w:shd w:val="clear" w:color="auto" w:fill="DAD2CF"/>
                </w:tcPr>
                <w:p w14:paraId="23798511" w14:textId="75E67BBF" w:rsidR="00AF2E04" w:rsidRPr="009114DC" w:rsidRDefault="00AF2E04" w:rsidP="005B2061">
                  <w:pPr>
                    <w:suppressAutoHyphens w:val="0"/>
                    <w:autoSpaceDN/>
                    <w:spacing w:after="0" w:line="240" w:lineRule="auto"/>
                    <w:rPr>
                      <w:rFonts w:asciiTheme="minorHAnsi" w:hAnsiTheme="minorHAnsi" w:cstheme="minorHAnsi"/>
                      <w:b/>
                      <w:bCs/>
                      <w:color w:val="auto"/>
                      <w:sz w:val="22"/>
                      <w:szCs w:val="22"/>
                    </w:rPr>
                  </w:pPr>
                  <w:r w:rsidRPr="009114DC">
                    <w:rPr>
                      <w:rFonts w:asciiTheme="minorHAnsi" w:hAnsiTheme="minorHAnsi" w:cstheme="minorHAnsi"/>
                      <w:b/>
                      <w:bCs/>
                      <w:color w:val="auto"/>
                      <w:sz w:val="22"/>
                      <w:szCs w:val="22"/>
                    </w:rPr>
                    <w:t>Total</w:t>
                  </w:r>
                </w:p>
              </w:tc>
              <w:tc>
                <w:tcPr>
                  <w:tcW w:w="1559" w:type="dxa"/>
                  <w:shd w:val="clear" w:color="auto" w:fill="DAD2CF"/>
                </w:tcPr>
                <w:p w14:paraId="07F2A496" w14:textId="6082BEF3" w:rsidR="00AF2E04" w:rsidRPr="009114DC" w:rsidRDefault="00AF2E04" w:rsidP="00E73EB9">
                  <w:pPr>
                    <w:suppressAutoHyphens w:val="0"/>
                    <w:autoSpaceDN/>
                    <w:spacing w:after="0" w:line="240" w:lineRule="auto"/>
                    <w:jc w:val="center"/>
                    <w:rPr>
                      <w:rFonts w:asciiTheme="minorHAnsi" w:hAnsiTheme="minorHAnsi" w:cstheme="minorHAnsi"/>
                      <w:b/>
                      <w:bCs/>
                      <w:color w:val="auto"/>
                      <w:sz w:val="22"/>
                      <w:szCs w:val="22"/>
                    </w:rPr>
                  </w:pPr>
                  <w:r w:rsidRPr="009114DC">
                    <w:rPr>
                      <w:rFonts w:asciiTheme="minorHAnsi" w:hAnsiTheme="minorHAnsi" w:cstheme="minorHAnsi"/>
                      <w:b/>
                      <w:bCs/>
                      <w:color w:val="auto"/>
                      <w:sz w:val="22"/>
                      <w:szCs w:val="22"/>
                    </w:rPr>
                    <w:t>219 (100%)</w:t>
                  </w:r>
                </w:p>
              </w:tc>
              <w:tc>
                <w:tcPr>
                  <w:tcW w:w="1701" w:type="dxa"/>
                  <w:shd w:val="clear" w:color="auto" w:fill="DAD2CF"/>
                </w:tcPr>
                <w:p w14:paraId="1EB65E71" w14:textId="607524CD" w:rsidR="00AF2E04" w:rsidRPr="009114DC" w:rsidRDefault="00AF2E04" w:rsidP="00E73EB9">
                  <w:pPr>
                    <w:suppressAutoHyphens w:val="0"/>
                    <w:autoSpaceDN/>
                    <w:spacing w:after="0" w:line="240" w:lineRule="auto"/>
                    <w:jc w:val="center"/>
                    <w:rPr>
                      <w:rFonts w:asciiTheme="minorHAnsi" w:hAnsiTheme="minorHAnsi" w:cstheme="minorHAnsi"/>
                      <w:b/>
                      <w:bCs/>
                      <w:color w:val="auto"/>
                      <w:sz w:val="22"/>
                      <w:szCs w:val="22"/>
                    </w:rPr>
                  </w:pPr>
                  <w:r w:rsidRPr="009114DC">
                    <w:rPr>
                      <w:rFonts w:asciiTheme="minorHAnsi" w:hAnsiTheme="minorHAnsi" w:cstheme="minorHAnsi"/>
                      <w:b/>
                      <w:bCs/>
                      <w:color w:val="auto"/>
                      <w:sz w:val="22"/>
                      <w:szCs w:val="22"/>
                    </w:rPr>
                    <w:t>303 (100%)</w:t>
                  </w:r>
                </w:p>
              </w:tc>
              <w:tc>
                <w:tcPr>
                  <w:tcW w:w="1559" w:type="dxa"/>
                  <w:shd w:val="clear" w:color="auto" w:fill="DAD2CF"/>
                </w:tcPr>
                <w:p w14:paraId="02A0C5F1" w14:textId="26962166" w:rsidR="00AF2E04" w:rsidRPr="009114DC" w:rsidRDefault="00AF2E04" w:rsidP="00E73EB9">
                  <w:pPr>
                    <w:suppressAutoHyphens w:val="0"/>
                    <w:autoSpaceDN/>
                    <w:spacing w:after="0" w:line="240" w:lineRule="auto"/>
                    <w:jc w:val="center"/>
                    <w:rPr>
                      <w:rFonts w:asciiTheme="minorHAnsi" w:hAnsiTheme="minorHAnsi" w:cstheme="minorHAnsi"/>
                      <w:b/>
                      <w:bCs/>
                      <w:color w:val="auto"/>
                      <w:sz w:val="22"/>
                      <w:szCs w:val="22"/>
                    </w:rPr>
                  </w:pPr>
                  <w:r w:rsidRPr="009114DC">
                    <w:rPr>
                      <w:rFonts w:asciiTheme="minorHAnsi" w:hAnsiTheme="minorHAnsi" w:cstheme="minorHAnsi"/>
                      <w:b/>
                      <w:bCs/>
                      <w:color w:val="auto"/>
                      <w:sz w:val="22"/>
                      <w:szCs w:val="22"/>
                    </w:rPr>
                    <w:t>522 (100%)</w:t>
                  </w:r>
                </w:p>
              </w:tc>
              <w:tc>
                <w:tcPr>
                  <w:tcW w:w="3009" w:type="dxa"/>
                  <w:vMerge/>
                </w:tcPr>
                <w:p w14:paraId="6CD671E9" w14:textId="77777777" w:rsidR="00AF2E04" w:rsidRDefault="00AF2E04" w:rsidP="005B2061">
                  <w:pPr>
                    <w:suppressAutoHyphens w:val="0"/>
                    <w:autoSpaceDN/>
                    <w:spacing w:after="0" w:line="240" w:lineRule="auto"/>
                    <w:rPr>
                      <w:rFonts w:asciiTheme="minorHAnsi" w:hAnsiTheme="minorHAnsi" w:cstheme="minorHAnsi"/>
                      <w:b/>
                      <w:bCs/>
                      <w:color w:val="auto"/>
                      <w:sz w:val="22"/>
                      <w:szCs w:val="22"/>
                      <w:highlight w:val="yellow"/>
                    </w:rPr>
                  </w:pPr>
                </w:p>
              </w:tc>
            </w:tr>
          </w:tbl>
          <w:p w14:paraId="49F0AB79" w14:textId="77777777" w:rsidR="005B2061" w:rsidRPr="005B2061" w:rsidRDefault="005B2061" w:rsidP="005B2061">
            <w:pPr>
              <w:suppressAutoHyphens w:val="0"/>
              <w:autoSpaceDN/>
              <w:spacing w:after="0" w:line="240" w:lineRule="auto"/>
              <w:rPr>
                <w:rFonts w:asciiTheme="minorHAnsi" w:hAnsiTheme="minorHAnsi" w:cstheme="minorHAnsi"/>
                <w:b/>
                <w:bCs/>
                <w:color w:val="auto"/>
                <w:sz w:val="22"/>
                <w:szCs w:val="22"/>
                <w:highlight w:val="yellow"/>
              </w:rPr>
            </w:pPr>
          </w:p>
          <w:p w14:paraId="7A11E35E" w14:textId="77777777" w:rsidR="0039276B" w:rsidRDefault="5C553DD7" w:rsidP="79B55E8A">
            <w:pPr>
              <w:pStyle w:val="ListParagraph"/>
              <w:suppressAutoHyphens w:val="0"/>
              <w:autoSpaceDN/>
              <w:spacing w:after="0" w:line="240" w:lineRule="auto"/>
              <w:rPr>
                <w:rFonts w:asciiTheme="minorHAnsi" w:hAnsiTheme="minorHAnsi" w:cstheme="minorBidi"/>
                <w:b/>
                <w:bCs/>
                <w:color w:val="auto"/>
                <w:sz w:val="22"/>
                <w:szCs w:val="22"/>
              </w:rPr>
            </w:pPr>
            <w:r w:rsidRPr="79B55E8A">
              <w:rPr>
                <w:rFonts w:asciiTheme="minorHAnsi" w:hAnsiTheme="minorHAnsi" w:cstheme="minorBidi"/>
                <w:b/>
                <w:bCs/>
                <w:color w:val="auto"/>
                <w:sz w:val="22"/>
                <w:szCs w:val="22"/>
              </w:rPr>
              <w:t>Cultural Capital:</w:t>
            </w:r>
          </w:p>
          <w:p w14:paraId="55FFBEFF" w14:textId="5CF6C59E" w:rsidR="00D108C3" w:rsidRDefault="00D108C3" w:rsidP="00D108C3">
            <w:pPr>
              <w:suppressAutoHyphens w:val="0"/>
              <w:autoSpaceDN/>
              <w:spacing w:after="0" w:line="240" w:lineRule="auto"/>
              <w:rPr>
                <w:rFonts w:asciiTheme="minorHAnsi" w:hAnsiTheme="minorHAnsi" w:cstheme="minorHAnsi"/>
                <w:sz w:val="22"/>
                <w:szCs w:val="22"/>
              </w:rPr>
            </w:pPr>
            <w:r w:rsidRPr="00D108C3">
              <w:rPr>
                <w:rFonts w:asciiTheme="minorHAnsi" w:hAnsiTheme="minorHAnsi" w:cstheme="minorHAnsi"/>
                <w:sz w:val="22"/>
                <w:szCs w:val="22"/>
              </w:rPr>
              <w:t>Pastoral and attendance support for our Pupil Premium children and families is another key element of ensuring that we are developing the whole child and ensuring a positive impact on their futures. This support is given in a range of ways including; one to one nurture sessions, group nurture sessions, early trauma or bereavement support, parent support workshops, targeted support for parents, early help intervention with families, support for material disadvantage and development of cultural capital. This list is not exhaustive and we will work 3 with each family individually, where the need arises to ensure the very best outcome is reached for the children in their care.</w:t>
            </w:r>
          </w:p>
          <w:p w14:paraId="21FD3A9F" w14:textId="77777777" w:rsidR="00CD243B" w:rsidRDefault="00CD243B" w:rsidP="00D108C3">
            <w:pPr>
              <w:suppressAutoHyphens w:val="0"/>
              <w:autoSpaceDN/>
              <w:spacing w:after="0" w:line="240" w:lineRule="auto"/>
              <w:rPr>
                <w:rFonts w:asciiTheme="minorHAnsi" w:hAnsiTheme="minorHAnsi" w:cstheme="minorHAnsi"/>
                <w:sz w:val="22"/>
                <w:szCs w:val="22"/>
              </w:rPr>
            </w:pPr>
          </w:p>
          <w:p w14:paraId="4A2CA38B" w14:textId="66A0E691" w:rsidR="00CD243B" w:rsidRDefault="00CD243B" w:rsidP="00D108C3">
            <w:pPr>
              <w:suppressAutoHyphens w:val="0"/>
              <w:autoSpaceDN/>
              <w:spacing w:after="0" w:line="240" w:lineRule="auto"/>
              <w:rPr>
                <w:rFonts w:asciiTheme="minorHAnsi" w:hAnsiTheme="minorHAnsi" w:cstheme="minorHAnsi"/>
                <w:sz w:val="22"/>
                <w:szCs w:val="22"/>
              </w:rPr>
            </w:pPr>
            <w:r w:rsidRPr="00CD243B">
              <w:rPr>
                <w:rFonts w:asciiTheme="minorHAnsi" w:hAnsiTheme="minorHAnsi" w:cstheme="minorHAnsi"/>
                <w:sz w:val="22"/>
                <w:szCs w:val="22"/>
              </w:rPr>
              <w:t>English lead to continue to raise the profile of reading and writing (including early phonic strategies) through whole school events, such as: parent workshops, World Book Day, poetry events and live storytelling. Cultural capital opportunities identified (such as visits from poets) and built into curriculum plan for all pupils and promote high attaining disadvantaged children engagement in opportunities for further extension</w:t>
            </w:r>
            <w:r w:rsidR="00A1330B">
              <w:rPr>
                <w:rFonts w:asciiTheme="minorHAnsi" w:hAnsiTheme="minorHAnsi" w:cstheme="minorHAnsi"/>
                <w:sz w:val="22"/>
                <w:szCs w:val="22"/>
              </w:rPr>
              <w:t>.</w:t>
            </w:r>
          </w:p>
          <w:p w14:paraId="13F2AF4A" w14:textId="77777777" w:rsidR="00A1330B" w:rsidRDefault="00A1330B" w:rsidP="00D108C3">
            <w:pPr>
              <w:suppressAutoHyphens w:val="0"/>
              <w:autoSpaceDN/>
              <w:spacing w:after="0" w:line="240" w:lineRule="auto"/>
              <w:rPr>
                <w:rFonts w:asciiTheme="minorHAnsi" w:hAnsiTheme="minorHAnsi" w:cstheme="minorHAnsi"/>
                <w:sz w:val="22"/>
                <w:szCs w:val="22"/>
              </w:rPr>
            </w:pPr>
          </w:p>
          <w:p w14:paraId="5F571127" w14:textId="0DA82AF1" w:rsidR="00A1330B" w:rsidRPr="00CD243B" w:rsidRDefault="00A1330B" w:rsidP="00D108C3">
            <w:pPr>
              <w:suppressAutoHyphens w:val="0"/>
              <w:autoSpaceDN/>
              <w:spacing w:after="0" w:line="240" w:lineRule="auto"/>
              <w:rPr>
                <w:rFonts w:asciiTheme="minorHAnsi" w:hAnsiTheme="minorHAnsi" w:cstheme="minorHAnsi"/>
                <w:sz w:val="22"/>
                <w:szCs w:val="22"/>
              </w:rPr>
            </w:pPr>
            <w:r w:rsidRPr="00A1330B">
              <w:rPr>
                <w:rFonts w:asciiTheme="minorHAnsi" w:hAnsiTheme="minorHAnsi" w:cstheme="minorHAnsi"/>
                <w:sz w:val="22"/>
                <w:szCs w:val="22"/>
              </w:rPr>
              <w:t>Support individual pupils with developing their cultural capital through: • Identifying individual interests and supporting the development of this • Ensuring access to musical instrument tuition</w:t>
            </w:r>
          </w:p>
          <w:p w14:paraId="241BFB17" w14:textId="77777777" w:rsidR="006958EE" w:rsidRDefault="006958EE" w:rsidP="008B3F4F">
            <w:pPr>
              <w:spacing w:after="0" w:line="240" w:lineRule="auto"/>
              <w:rPr>
                <w:rFonts w:asciiTheme="minorHAnsi" w:hAnsiTheme="minorHAnsi" w:cstheme="minorHAnsi"/>
                <w:b/>
                <w:bCs/>
                <w:color w:val="203B4D"/>
                <w:sz w:val="22"/>
                <w:szCs w:val="22"/>
              </w:rPr>
            </w:pPr>
          </w:p>
          <w:p w14:paraId="5D552B96" w14:textId="77777777" w:rsidR="001A5DEA" w:rsidRDefault="001A5DEA" w:rsidP="008B3F4F">
            <w:pPr>
              <w:spacing w:after="0" w:line="240" w:lineRule="auto"/>
              <w:rPr>
                <w:rFonts w:asciiTheme="minorHAnsi" w:hAnsiTheme="minorHAnsi" w:cstheme="minorHAnsi"/>
                <w:b/>
                <w:bCs/>
                <w:color w:val="203B4D"/>
                <w:sz w:val="22"/>
                <w:szCs w:val="22"/>
              </w:rPr>
            </w:pPr>
          </w:p>
          <w:p w14:paraId="752F9C97" w14:textId="77777777" w:rsidR="001A5DEA" w:rsidRDefault="001A5DEA" w:rsidP="008B3F4F">
            <w:pPr>
              <w:spacing w:after="0" w:line="240" w:lineRule="auto"/>
              <w:rPr>
                <w:rFonts w:asciiTheme="minorHAnsi" w:hAnsiTheme="minorHAnsi" w:cstheme="minorHAnsi"/>
                <w:b/>
                <w:bCs/>
                <w:color w:val="203B4D"/>
              </w:rPr>
            </w:pPr>
          </w:p>
          <w:p w14:paraId="492CDB8B" w14:textId="77777777" w:rsidR="001A5DEA" w:rsidRDefault="001A5DEA" w:rsidP="008B3F4F">
            <w:pPr>
              <w:spacing w:after="0" w:line="240" w:lineRule="auto"/>
              <w:rPr>
                <w:rFonts w:asciiTheme="minorHAnsi" w:hAnsiTheme="minorHAnsi" w:cstheme="minorHAnsi"/>
                <w:b/>
                <w:bCs/>
                <w:color w:val="203B4D"/>
              </w:rPr>
            </w:pPr>
          </w:p>
          <w:p w14:paraId="6EABEB6B" w14:textId="77777777" w:rsidR="001A5DEA" w:rsidRDefault="001A5DEA" w:rsidP="008B3F4F">
            <w:pPr>
              <w:spacing w:after="0" w:line="240" w:lineRule="auto"/>
              <w:rPr>
                <w:rFonts w:asciiTheme="minorHAnsi" w:hAnsiTheme="minorHAnsi" w:cstheme="minorHAnsi"/>
                <w:b/>
                <w:bCs/>
                <w:color w:val="203B4D"/>
              </w:rPr>
            </w:pPr>
          </w:p>
          <w:p w14:paraId="68476B46" w14:textId="77777777" w:rsidR="001A5DEA" w:rsidRDefault="001A5DEA" w:rsidP="008B3F4F">
            <w:pPr>
              <w:spacing w:after="0" w:line="240" w:lineRule="auto"/>
              <w:rPr>
                <w:rFonts w:asciiTheme="minorHAnsi" w:hAnsiTheme="minorHAnsi" w:cstheme="minorHAnsi"/>
                <w:b/>
                <w:bCs/>
                <w:color w:val="203B4D"/>
              </w:rPr>
            </w:pPr>
          </w:p>
          <w:p w14:paraId="7501B0A9" w14:textId="547359C3" w:rsidR="00382B11" w:rsidRDefault="00382B11" w:rsidP="008B3F4F">
            <w:pPr>
              <w:spacing w:after="0" w:line="240" w:lineRule="auto"/>
              <w:rPr>
                <w:rFonts w:asciiTheme="minorHAnsi" w:hAnsiTheme="minorHAnsi" w:cstheme="minorHAnsi"/>
                <w:b/>
                <w:bCs/>
                <w:color w:val="203B4D"/>
                <w:sz w:val="22"/>
                <w:szCs w:val="22"/>
              </w:rPr>
            </w:pPr>
            <w:r>
              <w:rPr>
                <w:rFonts w:asciiTheme="minorHAnsi" w:hAnsiTheme="minorHAnsi" w:cstheme="minorHAnsi"/>
                <w:b/>
                <w:bCs/>
                <w:color w:val="203B4D"/>
                <w:sz w:val="22"/>
                <w:szCs w:val="22"/>
              </w:rPr>
              <w:lastRenderedPageBreak/>
              <w:t>Attendance Analysis Academic year 2023/24:</w:t>
            </w:r>
          </w:p>
          <w:p w14:paraId="1B123F1D" w14:textId="77777777" w:rsidR="00382B11" w:rsidRDefault="00382B11" w:rsidP="008B3F4F">
            <w:pPr>
              <w:spacing w:after="0" w:line="240" w:lineRule="auto"/>
              <w:rPr>
                <w:rFonts w:asciiTheme="minorHAnsi" w:hAnsiTheme="minorHAnsi" w:cstheme="minorHAnsi"/>
                <w:b/>
                <w:bCs/>
                <w:color w:val="B91918"/>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5"/>
              <w:gridCol w:w="1260"/>
              <w:gridCol w:w="810"/>
              <w:gridCol w:w="1005"/>
              <w:gridCol w:w="1005"/>
              <w:gridCol w:w="1005"/>
              <w:gridCol w:w="1005"/>
              <w:gridCol w:w="1020"/>
              <w:gridCol w:w="1005"/>
            </w:tblGrid>
            <w:tr w:rsidR="00A02F14" w:rsidRPr="00A02F14" w14:paraId="0945400E" w14:textId="77777777" w:rsidTr="00A02F14">
              <w:trPr>
                <w:trHeight w:val="300"/>
              </w:trPr>
              <w:tc>
                <w:tcPr>
                  <w:tcW w:w="1005" w:type="dxa"/>
                  <w:tcBorders>
                    <w:top w:val="single" w:sz="6" w:space="0" w:color="auto"/>
                    <w:left w:val="single" w:sz="6" w:space="0" w:color="auto"/>
                    <w:bottom w:val="single" w:sz="6" w:space="0" w:color="auto"/>
                    <w:right w:val="single" w:sz="6" w:space="0" w:color="auto"/>
                  </w:tcBorders>
                  <w:shd w:val="clear" w:color="auto" w:fill="203B4D"/>
                  <w:vAlign w:val="bottom"/>
                  <w:hideMark/>
                </w:tcPr>
                <w:p w14:paraId="5F389EE2"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Whole School</w:t>
                  </w:r>
                  <w:r w:rsidRPr="00A02F14">
                    <w:rPr>
                      <w:rFonts w:ascii="Calibri" w:hAnsi="Calibri" w:cs="Calibri"/>
                      <w:color w:val="FFFFFF"/>
                      <w:sz w:val="16"/>
                      <w:szCs w:val="16"/>
                      <w:lang w:val="en-US" w:eastAsia="en-US"/>
                    </w:rPr>
                    <w:t> </w:t>
                  </w:r>
                </w:p>
              </w:tc>
              <w:tc>
                <w:tcPr>
                  <w:tcW w:w="1260" w:type="dxa"/>
                  <w:tcBorders>
                    <w:top w:val="single" w:sz="6" w:space="0" w:color="auto"/>
                    <w:left w:val="nil"/>
                    <w:bottom w:val="single" w:sz="6" w:space="0" w:color="auto"/>
                    <w:right w:val="single" w:sz="6" w:space="0" w:color="auto"/>
                  </w:tcBorders>
                  <w:shd w:val="clear" w:color="auto" w:fill="203B4D"/>
                  <w:vAlign w:val="bottom"/>
                  <w:hideMark/>
                </w:tcPr>
                <w:p w14:paraId="1A343792"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Demographics &amp; Inverse</w:t>
                  </w:r>
                  <w:r w:rsidRPr="00A02F14">
                    <w:rPr>
                      <w:rFonts w:ascii="Calibri" w:hAnsi="Calibri" w:cs="Calibri"/>
                      <w:color w:val="FFFFFF"/>
                      <w:sz w:val="16"/>
                      <w:szCs w:val="16"/>
                      <w:lang w:val="en-US" w:eastAsia="en-US"/>
                    </w:rPr>
                    <w:t> </w:t>
                  </w:r>
                </w:p>
              </w:tc>
              <w:tc>
                <w:tcPr>
                  <w:tcW w:w="810" w:type="dxa"/>
                  <w:tcBorders>
                    <w:top w:val="single" w:sz="6" w:space="0" w:color="auto"/>
                    <w:left w:val="nil"/>
                    <w:bottom w:val="single" w:sz="6" w:space="0" w:color="auto"/>
                    <w:right w:val="single" w:sz="6" w:space="0" w:color="auto"/>
                  </w:tcBorders>
                  <w:shd w:val="clear" w:color="auto" w:fill="203B4D"/>
                  <w:vAlign w:val="bottom"/>
                  <w:hideMark/>
                </w:tcPr>
                <w:p w14:paraId="60448BFE"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No. Students</w:t>
                  </w:r>
                  <w:r w:rsidRPr="00A02F14">
                    <w:rPr>
                      <w:rFonts w:ascii="Calibri" w:hAnsi="Calibri" w:cs="Calibri"/>
                      <w:color w:val="FFFFFF"/>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203B4D"/>
                  <w:vAlign w:val="bottom"/>
                  <w:hideMark/>
                </w:tcPr>
                <w:p w14:paraId="40BB72B4"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Present R/C: Marks</w:t>
                  </w:r>
                  <w:r w:rsidRPr="00A02F14">
                    <w:rPr>
                      <w:rFonts w:ascii="Calibri" w:hAnsi="Calibri" w:cs="Calibri"/>
                      <w:color w:val="FFFFFF"/>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203B4D"/>
                  <w:vAlign w:val="bottom"/>
                  <w:hideMark/>
                </w:tcPr>
                <w:p w14:paraId="722C3EA7"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Overall Absence</w:t>
                  </w:r>
                  <w:r w:rsidRPr="00A02F14">
                    <w:rPr>
                      <w:rFonts w:ascii="Calibri" w:hAnsi="Calibri" w:cs="Calibri"/>
                      <w:color w:val="FFFFFF"/>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203B4D"/>
                  <w:vAlign w:val="bottom"/>
                  <w:hideMark/>
                </w:tcPr>
                <w:p w14:paraId="266C6FA6"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Auth. Absent R/C: Marks</w:t>
                  </w:r>
                  <w:r w:rsidRPr="00A02F14">
                    <w:rPr>
                      <w:rFonts w:ascii="Calibri" w:hAnsi="Calibri" w:cs="Calibri"/>
                      <w:color w:val="FFFFFF"/>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203B4D"/>
                  <w:vAlign w:val="bottom"/>
                  <w:hideMark/>
                </w:tcPr>
                <w:p w14:paraId="29040B33"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Unauth. Absent R/C: Marks</w:t>
                  </w:r>
                  <w:r w:rsidRPr="00A02F14">
                    <w:rPr>
                      <w:rFonts w:ascii="Calibri" w:hAnsi="Calibri" w:cs="Calibri"/>
                      <w:color w:val="FFFFFF"/>
                      <w:sz w:val="16"/>
                      <w:szCs w:val="16"/>
                      <w:lang w:val="en-US" w:eastAsia="en-US"/>
                    </w:rPr>
                    <w:t> </w:t>
                  </w:r>
                </w:p>
              </w:tc>
              <w:tc>
                <w:tcPr>
                  <w:tcW w:w="1020" w:type="dxa"/>
                  <w:tcBorders>
                    <w:top w:val="single" w:sz="6" w:space="0" w:color="auto"/>
                    <w:left w:val="nil"/>
                    <w:bottom w:val="single" w:sz="6" w:space="0" w:color="auto"/>
                    <w:right w:val="single" w:sz="6" w:space="0" w:color="auto"/>
                  </w:tcBorders>
                  <w:shd w:val="clear" w:color="auto" w:fill="203B4D"/>
                  <w:vAlign w:val="bottom"/>
                  <w:hideMark/>
                </w:tcPr>
                <w:p w14:paraId="1B2E597A"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Late R/C: Marks</w:t>
                  </w:r>
                  <w:r w:rsidRPr="00A02F14">
                    <w:rPr>
                      <w:rFonts w:ascii="Calibri" w:hAnsi="Calibri" w:cs="Calibri"/>
                      <w:color w:val="FFFFFF"/>
                      <w:sz w:val="16"/>
                      <w:szCs w:val="16"/>
                      <w:lang w:val="en-US" w:eastAsia="en-US"/>
                    </w:rPr>
                    <w:t> </w:t>
                  </w:r>
                </w:p>
              </w:tc>
              <w:tc>
                <w:tcPr>
                  <w:tcW w:w="1005" w:type="dxa"/>
                  <w:tcBorders>
                    <w:top w:val="single" w:sz="6" w:space="0" w:color="auto"/>
                    <w:left w:val="single" w:sz="6" w:space="0" w:color="auto"/>
                    <w:bottom w:val="single" w:sz="6" w:space="0" w:color="auto"/>
                    <w:right w:val="single" w:sz="6" w:space="0" w:color="auto"/>
                  </w:tcBorders>
                  <w:shd w:val="clear" w:color="auto" w:fill="203B4D"/>
                  <w:vAlign w:val="bottom"/>
                  <w:hideMark/>
                </w:tcPr>
                <w:p w14:paraId="5C2B6EC4"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b/>
                      <w:bCs/>
                      <w:color w:val="FFFFFF"/>
                      <w:sz w:val="16"/>
                      <w:szCs w:val="16"/>
                      <w:lang w:eastAsia="en-US"/>
                    </w:rPr>
                    <w:t>Persistent Absentees</w:t>
                  </w:r>
                  <w:r w:rsidRPr="00A02F14">
                    <w:rPr>
                      <w:rFonts w:ascii="Calibri" w:hAnsi="Calibri" w:cs="Calibri"/>
                      <w:color w:val="FFFFFF"/>
                      <w:sz w:val="16"/>
                      <w:szCs w:val="16"/>
                      <w:lang w:val="en-US" w:eastAsia="en-US"/>
                    </w:rPr>
                    <w:t> </w:t>
                  </w:r>
                </w:p>
              </w:tc>
            </w:tr>
            <w:tr w:rsidR="00A02F14" w:rsidRPr="00A02F14" w14:paraId="63BAF3D1" w14:textId="77777777" w:rsidTr="00A02F14">
              <w:trPr>
                <w:trHeight w:val="300"/>
              </w:trPr>
              <w:tc>
                <w:tcPr>
                  <w:tcW w:w="1005" w:type="dxa"/>
                  <w:tcBorders>
                    <w:top w:val="nil"/>
                    <w:left w:val="single" w:sz="6" w:space="0" w:color="auto"/>
                    <w:bottom w:val="single" w:sz="6" w:space="0" w:color="auto"/>
                    <w:right w:val="single" w:sz="6" w:space="0" w:color="auto"/>
                  </w:tcBorders>
                  <w:shd w:val="clear" w:color="auto" w:fill="auto"/>
                  <w:vAlign w:val="bottom"/>
                  <w:hideMark/>
                </w:tcPr>
                <w:p w14:paraId="40B70D50"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nil"/>
                    <w:left w:val="nil"/>
                    <w:bottom w:val="single" w:sz="6" w:space="0" w:color="auto"/>
                    <w:right w:val="single" w:sz="6" w:space="0" w:color="auto"/>
                  </w:tcBorders>
                  <w:shd w:val="clear" w:color="auto" w:fill="auto"/>
                  <w:vAlign w:val="bottom"/>
                  <w:hideMark/>
                </w:tcPr>
                <w:p w14:paraId="498680B1"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Female</w:t>
                  </w:r>
                  <w:r w:rsidRPr="00A02F14">
                    <w:rPr>
                      <w:rFonts w:ascii="Calibri" w:hAnsi="Calibri" w:cs="Calibri"/>
                      <w:color w:val="000000"/>
                      <w:sz w:val="16"/>
                      <w:szCs w:val="16"/>
                      <w:lang w:val="en-US" w:eastAsia="en-US"/>
                    </w:rPr>
                    <w:t> </w:t>
                  </w:r>
                </w:p>
              </w:tc>
              <w:tc>
                <w:tcPr>
                  <w:tcW w:w="810" w:type="dxa"/>
                  <w:tcBorders>
                    <w:top w:val="nil"/>
                    <w:left w:val="nil"/>
                    <w:bottom w:val="single" w:sz="6" w:space="0" w:color="auto"/>
                    <w:right w:val="single" w:sz="6" w:space="0" w:color="auto"/>
                  </w:tcBorders>
                  <w:shd w:val="clear" w:color="auto" w:fill="auto"/>
                  <w:vAlign w:val="bottom"/>
                  <w:hideMark/>
                </w:tcPr>
                <w:p w14:paraId="4803DCD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196</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573C1C70"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94.9%</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381BE9F3"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5.1%</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21EAF362"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4.3%</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4D87C3DA"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0.9%</w:t>
                  </w:r>
                  <w:r w:rsidRPr="00A02F14">
                    <w:rPr>
                      <w:rFonts w:ascii="Calibri" w:hAnsi="Calibri" w:cs="Calibri"/>
                      <w:color w:val="000000"/>
                      <w:sz w:val="16"/>
                      <w:szCs w:val="16"/>
                      <w:lang w:val="en-US" w:eastAsia="en-US"/>
                    </w:rPr>
                    <w:t> </w:t>
                  </w:r>
                </w:p>
              </w:tc>
              <w:tc>
                <w:tcPr>
                  <w:tcW w:w="1020" w:type="dxa"/>
                  <w:tcBorders>
                    <w:top w:val="nil"/>
                    <w:left w:val="nil"/>
                    <w:bottom w:val="single" w:sz="6" w:space="0" w:color="auto"/>
                    <w:right w:val="single" w:sz="6" w:space="0" w:color="auto"/>
                  </w:tcBorders>
                  <w:shd w:val="clear" w:color="auto" w:fill="auto"/>
                  <w:vAlign w:val="bottom"/>
                  <w:hideMark/>
                </w:tcPr>
                <w:p w14:paraId="6C716672"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0.5%</w:t>
                  </w:r>
                  <w:r w:rsidRPr="00A02F14">
                    <w:rPr>
                      <w:rFonts w:ascii="Calibri" w:hAnsi="Calibri" w:cs="Calibri"/>
                      <w:color w:val="000000"/>
                      <w:sz w:val="16"/>
                      <w:szCs w:val="16"/>
                      <w:lang w:val="en-US" w:eastAsia="en-US"/>
                    </w:rPr>
                    <w:t> </w:t>
                  </w:r>
                </w:p>
              </w:tc>
              <w:tc>
                <w:tcPr>
                  <w:tcW w:w="1005" w:type="dxa"/>
                  <w:tcBorders>
                    <w:top w:val="nil"/>
                    <w:left w:val="single" w:sz="6" w:space="0" w:color="auto"/>
                    <w:bottom w:val="single" w:sz="6" w:space="0" w:color="auto"/>
                    <w:right w:val="single" w:sz="6" w:space="0" w:color="auto"/>
                  </w:tcBorders>
                  <w:shd w:val="clear" w:color="auto" w:fill="auto"/>
                  <w:vAlign w:val="bottom"/>
                  <w:hideMark/>
                </w:tcPr>
                <w:p w14:paraId="557424F7"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12.2%</w:t>
                  </w:r>
                  <w:r w:rsidRPr="00A02F14">
                    <w:rPr>
                      <w:rFonts w:ascii="Calibri" w:hAnsi="Calibri" w:cs="Calibri"/>
                      <w:color w:val="000000"/>
                      <w:sz w:val="16"/>
                      <w:szCs w:val="16"/>
                      <w:lang w:val="en-US" w:eastAsia="en-US"/>
                    </w:rPr>
                    <w:t> </w:t>
                  </w:r>
                </w:p>
              </w:tc>
            </w:tr>
            <w:tr w:rsidR="00A02F14" w:rsidRPr="00A02F14" w14:paraId="1C5263E8" w14:textId="77777777" w:rsidTr="00A02F14">
              <w:trPr>
                <w:trHeight w:val="300"/>
              </w:trPr>
              <w:tc>
                <w:tcPr>
                  <w:tcW w:w="1005" w:type="dxa"/>
                  <w:tcBorders>
                    <w:top w:val="nil"/>
                    <w:left w:val="single" w:sz="6" w:space="0" w:color="auto"/>
                    <w:bottom w:val="single" w:sz="6" w:space="0" w:color="auto"/>
                    <w:right w:val="single" w:sz="6" w:space="0" w:color="auto"/>
                  </w:tcBorders>
                  <w:shd w:val="clear" w:color="auto" w:fill="auto"/>
                  <w:vAlign w:val="bottom"/>
                  <w:hideMark/>
                </w:tcPr>
                <w:p w14:paraId="16287BD6"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nil"/>
                    <w:left w:val="nil"/>
                    <w:bottom w:val="single" w:sz="6" w:space="0" w:color="auto"/>
                    <w:right w:val="single" w:sz="6" w:space="0" w:color="auto"/>
                  </w:tcBorders>
                  <w:shd w:val="clear" w:color="auto" w:fill="auto"/>
                  <w:vAlign w:val="bottom"/>
                  <w:hideMark/>
                </w:tcPr>
                <w:p w14:paraId="2A236B3A"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Male</w:t>
                  </w:r>
                  <w:r w:rsidRPr="00A02F14">
                    <w:rPr>
                      <w:rFonts w:ascii="Calibri" w:hAnsi="Calibri" w:cs="Calibri"/>
                      <w:color w:val="000000"/>
                      <w:sz w:val="16"/>
                      <w:szCs w:val="16"/>
                      <w:lang w:val="en-US" w:eastAsia="en-US"/>
                    </w:rPr>
                    <w:t> </w:t>
                  </w:r>
                </w:p>
              </w:tc>
              <w:tc>
                <w:tcPr>
                  <w:tcW w:w="810" w:type="dxa"/>
                  <w:tcBorders>
                    <w:top w:val="nil"/>
                    <w:left w:val="nil"/>
                    <w:bottom w:val="single" w:sz="6" w:space="0" w:color="auto"/>
                    <w:right w:val="single" w:sz="6" w:space="0" w:color="auto"/>
                  </w:tcBorders>
                  <w:shd w:val="clear" w:color="auto" w:fill="auto"/>
                  <w:vAlign w:val="bottom"/>
                  <w:hideMark/>
                </w:tcPr>
                <w:p w14:paraId="2BD56989"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191</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353E81F7"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94.7%</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3A0CA85D"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5.3%</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12A3C424"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4.5%</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2FA85014"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0.8%</w:t>
                  </w:r>
                  <w:r w:rsidRPr="00A02F14">
                    <w:rPr>
                      <w:rFonts w:ascii="Calibri" w:hAnsi="Calibri" w:cs="Calibri"/>
                      <w:color w:val="000000"/>
                      <w:sz w:val="16"/>
                      <w:szCs w:val="16"/>
                      <w:lang w:val="en-US" w:eastAsia="en-US"/>
                    </w:rPr>
                    <w:t> </w:t>
                  </w:r>
                </w:p>
              </w:tc>
              <w:tc>
                <w:tcPr>
                  <w:tcW w:w="1020" w:type="dxa"/>
                  <w:tcBorders>
                    <w:top w:val="nil"/>
                    <w:left w:val="nil"/>
                    <w:bottom w:val="single" w:sz="6" w:space="0" w:color="auto"/>
                    <w:right w:val="single" w:sz="6" w:space="0" w:color="auto"/>
                  </w:tcBorders>
                  <w:shd w:val="clear" w:color="auto" w:fill="auto"/>
                  <w:vAlign w:val="bottom"/>
                  <w:hideMark/>
                </w:tcPr>
                <w:p w14:paraId="6714CF2D"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0.6%</w:t>
                  </w:r>
                  <w:r w:rsidRPr="00A02F14">
                    <w:rPr>
                      <w:rFonts w:ascii="Calibri" w:hAnsi="Calibri" w:cs="Calibri"/>
                      <w:color w:val="000000"/>
                      <w:sz w:val="16"/>
                      <w:szCs w:val="16"/>
                      <w:lang w:val="en-US" w:eastAsia="en-US"/>
                    </w:rPr>
                    <w:t> </w:t>
                  </w:r>
                </w:p>
              </w:tc>
              <w:tc>
                <w:tcPr>
                  <w:tcW w:w="1005" w:type="dxa"/>
                  <w:tcBorders>
                    <w:top w:val="nil"/>
                    <w:left w:val="single" w:sz="6" w:space="0" w:color="auto"/>
                    <w:bottom w:val="single" w:sz="6" w:space="0" w:color="auto"/>
                    <w:right w:val="single" w:sz="6" w:space="0" w:color="auto"/>
                  </w:tcBorders>
                  <w:shd w:val="clear" w:color="auto" w:fill="auto"/>
                  <w:vAlign w:val="bottom"/>
                  <w:hideMark/>
                </w:tcPr>
                <w:p w14:paraId="245CEF3B"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15.7%</w:t>
                  </w:r>
                  <w:r w:rsidRPr="00A02F14">
                    <w:rPr>
                      <w:rFonts w:ascii="Calibri" w:hAnsi="Calibri" w:cs="Calibri"/>
                      <w:color w:val="000000"/>
                      <w:sz w:val="16"/>
                      <w:szCs w:val="16"/>
                      <w:lang w:val="en-US" w:eastAsia="en-US"/>
                    </w:rPr>
                    <w:t> </w:t>
                  </w:r>
                </w:p>
              </w:tc>
            </w:tr>
            <w:tr w:rsidR="00A02F14" w:rsidRPr="00A02F14" w14:paraId="483579A2" w14:textId="77777777" w:rsidTr="00A02F14">
              <w:trPr>
                <w:trHeight w:val="300"/>
              </w:trPr>
              <w:tc>
                <w:tcPr>
                  <w:tcW w:w="1005" w:type="dxa"/>
                  <w:tcBorders>
                    <w:top w:val="nil"/>
                    <w:left w:val="single" w:sz="6" w:space="0" w:color="auto"/>
                    <w:bottom w:val="single" w:sz="6" w:space="0" w:color="auto"/>
                    <w:right w:val="single" w:sz="6" w:space="0" w:color="auto"/>
                  </w:tcBorders>
                  <w:shd w:val="clear" w:color="auto" w:fill="DAD2CF"/>
                  <w:vAlign w:val="bottom"/>
                  <w:hideMark/>
                </w:tcPr>
                <w:p w14:paraId="1FCF7AF9"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nil"/>
                    <w:left w:val="nil"/>
                    <w:bottom w:val="single" w:sz="6" w:space="0" w:color="auto"/>
                    <w:right w:val="single" w:sz="6" w:space="0" w:color="auto"/>
                  </w:tcBorders>
                  <w:shd w:val="clear" w:color="auto" w:fill="DAD2CF"/>
                  <w:vAlign w:val="bottom"/>
                  <w:hideMark/>
                </w:tcPr>
                <w:p w14:paraId="75AD6511"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Compulsory School Age (5 - 15)</w:t>
                  </w:r>
                  <w:r w:rsidRPr="00A02F14">
                    <w:rPr>
                      <w:rFonts w:ascii="Calibri" w:hAnsi="Calibri" w:cs="Calibri"/>
                      <w:color w:val="000000"/>
                      <w:sz w:val="16"/>
                      <w:szCs w:val="16"/>
                      <w:lang w:val="en-US" w:eastAsia="en-US"/>
                    </w:rPr>
                    <w:t> </w:t>
                  </w:r>
                </w:p>
              </w:tc>
              <w:tc>
                <w:tcPr>
                  <w:tcW w:w="810" w:type="dxa"/>
                  <w:tcBorders>
                    <w:top w:val="nil"/>
                    <w:left w:val="nil"/>
                    <w:bottom w:val="single" w:sz="6" w:space="0" w:color="auto"/>
                    <w:right w:val="single" w:sz="6" w:space="0" w:color="auto"/>
                  </w:tcBorders>
                  <w:shd w:val="clear" w:color="auto" w:fill="DAD2CF"/>
                  <w:vAlign w:val="bottom"/>
                  <w:hideMark/>
                </w:tcPr>
                <w:p w14:paraId="180B2960"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387</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DAD2CF"/>
                  <w:vAlign w:val="bottom"/>
                  <w:hideMark/>
                </w:tcPr>
                <w:p w14:paraId="7F3F0670"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94.8%</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DAD2CF"/>
                  <w:vAlign w:val="bottom"/>
                  <w:hideMark/>
                </w:tcPr>
                <w:p w14:paraId="2FE6EA3A"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5.2%</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DAD2CF"/>
                  <w:vAlign w:val="bottom"/>
                  <w:hideMark/>
                </w:tcPr>
                <w:p w14:paraId="48B49081"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4.4%</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DAD2CF"/>
                  <w:vAlign w:val="bottom"/>
                  <w:hideMark/>
                </w:tcPr>
                <w:p w14:paraId="5218921C"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0.8%</w:t>
                  </w:r>
                  <w:r w:rsidRPr="00A02F14">
                    <w:rPr>
                      <w:rFonts w:ascii="Calibri" w:hAnsi="Calibri" w:cs="Calibri"/>
                      <w:color w:val="000000"/>
                      <w:sz w:val="16"/>
                      <w:szCs w:val="16"/>
                      <w:lang w:val="en-US" w:eastAsia="en-US"/>
                    </w:rPr>
                    <w:t> </w:t>
                  </w:r>
                </w:p>
              </w:tc>
              <w:tc>
                <w:tcPr>
                  <w:tcW w:w="1020" w:type="dxa"/>
                  <w:tcBorders>
                    <w:top w:val="nil"/>
                    <w:left w:val="nil"/>
                    <w:bottom w:val="single" w:sz="6" w:space="0" w:color="auto"/>
                    <w:right w:val="single" w:sz="6" w:space="0" w:color="auto"/>
                  </w:tcBorders>
                  <w:shd w:val="clear" w:color="auto" w:fill="DAD2CF"/>
                  <w:vAlign w:val="bottom"/>
                  <w:hideMark/>
                </w:tcPr>
                <w:p w14:paraId="13AA0F92"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0.5%</w:t>
                  </w:r>
                  <w:r w:rsidRPr="00A02F14">
                    <w:rPr>
                      <w:rFonts w:ascii="Calibri" w:hAnsi="Calibri" w:cs="Calibri"/>
                      <w:color w:val="000000"/>
                      <w:sz w:val="16"/>
                      <w:szCs w:val="16"/>
                      <w:lang w:val="en-US" w:eastAsia="en-US"/>
                    </w:rPr>
                    <w:t> </w:t>
                  </w:r>
                </w:p>
              </w:tc>
              <w:tc>
                <w:tcPr>
                  <w:tcW w:w="1005" w:type="dxa"/>
                  <w:tcBorders>
                    <w:top w:val="nil"/>
                    <w:left w:val="single" w:sz="6" w:space="0" w:color="auto"/>
                    <w:bottom w:val="single" w:sz="6" w:space="0" w:color="auto"/>
                    <w:right w:val="single" w:sz="6" w:space="0" w:color="auto"/>
                  </w:tcBorders>
                  <w:shd w:val="clear" w:color="auto" w:fill="DAD2CF"/>
                  <w:vAlign w:val="bottom"/>
                  <w:hideMark/>
                </w:tcPr>
                <w:p w14:paraId="7E240DE1"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14.0%</w:t>
                  </w:r>
                  <w:r w:rsidRPr="00A02F14">
                    <w:rPr>
                      <w:rFonts w:ascii="Calibri" w:hAnsi="Calibri" w:cs="Calibri"/>
                      <w:color w:val="000000"/>
                      <w:sz w:val="16"/>
                      <w:szCs w:val="16"/>
                      <w:lang w:val="en-US" w:eastAsia="en-US"/>
                    </w:rPr>
                    <w:t> </w:t>
                  </w:r>
                </w:p>
              </w:tc>
            </w:tr>
            <w:tr w:rsidR="00A02F14" w:rsidRPr="00A02F14" w14:paraId="6D104206" w14:textId="77777777" w:rsidTr="00A02F14">
              <w:trPr>
                <w:trHeight w:val="300"/>
              </w:trPr>
              <w:tc>
                <w:tcPr>
                  <w:tcW w:w="1005" w:type="dxa"/>
                  <w:tcBorders>
                    <w:top w:val="nil"/>
                    <w:left w:val="single" w:sz="6" w:space="0" w:color="auto"/>
                    <w:bottom w:val="single" w:sz="6" w:space="0" w:color="auto"/>
                    <w:right w:val="single" w:sz="6" w:space="0" w:color="auto"/>
                  </w:tcBorders>
                  <w:shd w:val="clear" w:color="auto" w:fill="auto"/>
                  <w:vAlign w:val="bottom"/>
                  <w:hideMark/>
                </w:tcPr>
                <w:p w14:paraId="4688104C"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nil"/>
                    <w:left w:val="nil"/>
                    <w:bottom w:val="single" w:sz="6" w:space="0" w:color="auto"/>
                    <w:right w:val="single" w:sz="6" w:space="0" w:color="auto"/>
                  </w:tcBorders>
                  <w:shd w:val="clear" w:color="auto" w:fill="auto"/>
                  <w:vAlign w:val="bottom"/>
                  <w:hideMark/>
                </w:tcPr>
                <w:p w14:paraId="6CE60248"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EAL</w:t>
                  </w:r>
                  <w:r w:rsidRPr="00A02F14">
                    <w:rPr>
                      <w:rFonts w:ascii="Calibri" w:hAnsi="Calibri" w:cs="Calibri"/>
                      <w:color w:val="000000"/>
                      <w:sz w:val="16"/>
                      <w:szCs w:val="16"/>
                      <w:lang w:val="en-US" w:eastAsia="en-US"/>
                    </w:rPr>
                    <w:t> </w:t>
                  </w:r>
                </w:p>
              </w:tc>
              <w:tc>
                <w:tcPr>
                  <w:tcW w:w="810" w:type="dxa"/>
                  <w:tcBorders>
                    <w:top w:val="nil"/>
                    <w:left w:val="nil"/>
                    <w:bottom w:val="single" w:sz="6" w:space="0" w:color="auto"/>
                    <w:right w:val="single" w:sz="6" w:space="0" w:color="auto"/>
                  </w:tcBorders>
                  <w:shd w:val="clear" w:color="auto" w:fill="auto"/>
                  <w:vAlign w:val="bottom"/>
                  <w:hideMark/>
                </w:tcPr>
                <w:p w14:paraId="4EF279B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195</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4734618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94.7%</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3F8E8881"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5.3%</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5A179E7E"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4.5%</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57283B9D"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0.7%</w:t>
                  </w:r>
                  <w:r w:rsidRPr="00A02F14">
                    <w:rPr>
                      <w:rFonts w:ascii="Calibri" w:hAnsi="Calibri" w:cs="Calibri"/>
                      <w:color w:val="000000"/>
                      <w:sz w:val="16"/>
                      <w:szCs w:val="16"/>
                      <w:lang w:val="en-US" w:eastAsia="en-US"/>
                    </w:rPr>
                    <w:t> </w:t>
                  </w:r>
                </w:p>
              </w:tc>
              <w:tc>
                <w:tcPr>
                  <w:tcW w:w="1020" w:type="dxa"/>
                  <w:tcBorders>
                    <w:top w:val="nil"/>
                    <w:left w:val="nil"/>
                    <w:bottom w:val="single" w:sz="6" w:space="0" w:color="auto"/>
                    <w:right w:val="single" w:sz="6" w:space="0" w:color="auto"/>
                  </w:tcBorders>
                  <w:shd w:val="clear" w:color="auto" w:fill="auto"/>
                  <w:vAlign w:val="bottom"/>
                  <w:hideMark/>
                </w:tcPr>
                <w:p w14:paraId="3D83C8D5"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0.3%</w:t>
                  </w:r>
                  <w:r w:rsidRPr="00A02F14">
                    <w:rPr>
                      <w:rFonts w:ascii="Calibri" w:hAnsi="Calibri" w:cs="Calibri"/>
                      <w:color w:val="000000"/>
                      <w:sz w:val="16"/>
                      <w:szCs w:val="16"/>
                      <w:lang w:val="en-US" w:eastAsia="en-US"/>
                    </w:rPr>
                    <w:t> </w:t>
                  </w:r>
                </w:p>
              </w:tc>
              <w:tc>
                <w:tcPr>
                  <w:tcW w:w="1005" w:type="dxa"/>
                  <w:tcBorders>
                    <w:top w:val="nil"/>
                    <w:left w:val="single" w:sz="6" w:space="0" w:color="auto"/>
                    <w:bottom w:val="single" w:sz="6" w:space="0" w:color="auto"/>
                    <w:right w:val="single" w:sz="6" w:space="0" w:color="auto"/>
                  </w:tcBorders>
                  <w:shd w:val="clear" w:color="auto" w:fill="auto"/>
                  <w:vAlign w:val="bottom"/>
                  <w:hideMark/>
                </w:tcPr>
                <w:p w14:paraId="03BC6235"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14.9%</w:t>
                  </w:r>
                  <w:r w:rsidRPr="00A02F14">
                    <w:rPr>
                      <w:rFonts w:ascii="Calibri" w:hAnsi="Calibri" w:cs="Calibri"/>
                      <w:color w:val="000000"/>
                      <w:sz w:val="16"/>
                      <w:szCs w:val="16"/>
                      <w:lang w:val="en-US" w:eastAsia="en-US"/>
                    </w:rPr>
                    <w:t> </w:t>
                  </w:r>
                </w:p>
              </w:tc>
            </w:tr>
            <w:tr w:rsidR="00A02F14" w:rsidRPr="00A02F14" w14:paraId="5D6D9E66" w14:textId="77777777" w:rsidTr="00A02F14">
              <w:trPr>
                <w:trHeight w:val="300"/>
              </w:trPr>
              <w:tc>
                <w:tcPr>
                  <w:tcW w:w="10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3C1D7EB"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single" w:sz="6" w:space="0" w:color="auto"/>
                    <w:left w:val="nil"/>
                    <w:bottom w:val="single" w:sz="6" w:space="0" w:color="auto"/>
                    <w:right w:val="single" w:sz="6" w:space="0" w:color="auto"/>
                  </w:tcBorders>
                  <w:shd w:val="clear" w:color="auto" w:fill="auto"/>
                  <w:vAlign w:val="bottom"/>
                  <w:hideMark/>
                </w:tcPr>
                <w:p w14:paraId="5E851009"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SEN</w:t>
                  </w:r>
                  <w:r w:rsidRPr="00A02F14">
                    <w:rPr>
                      <w:rFonts w:ascii="Calibri" w:hAnsi="Calibri" w:cs="Calibri"/>
                      <w:color w:val="000000"/>
                      <w:sz w:val="16"/>
                      <w:szCs w:val="16"/>
                      <w:lang w:val="en-US" w:eastAsia="en-US"/>
                    </w:rPr>
                    <w:t> </w:t>
                  </w:r>
                </w:p>
              </w:tc>
              <w:tc>
                <w:tcPr>
                  <w:tcW w:w="810" w:type="dxa"/>
                  <w:tcBorders>
                    <w:top w:val="single" w:sz="6" w:space="0" w:color="auto"/>
                    <w:left w:val="nil"/>
                    <w:bottom w:val="single" w:sz="6" w:space="0" w:color="auto"/>
                    <w:right w:val="single" w:sz="6" w:space="0" w:color="auto"/>
                  </w:tcBorders>
                  <w:shd w:val="clear" w:color="auto" w:fill="auto"/>
                  <w:vAlign w:val="bottom"/>
                  <w:hideMark/>
                </w:tcPr>
                <w:p w14:paraId="31C515EB"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46</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70E69A61"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93.7%</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59BD7C6A"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6.3%</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555ACE0A"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5.4%</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179F462E"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0.9%</w:t>
                  </w:r>
                  <w:r w:rsidRPr="00A02F14">
                    <w:rPr>
                      <w:rFonts w:ascii="Calibri" w:hAnsi="Calibri" w:cs="Calibri"/>
                      <w:color w:val="000000"/>
                      <w:sz w:val="16"/>
                      <w:szCs w:val="16"/>
                      <w:lang w:val="en-US" w:eastAsia="en-US"/>
                    </w:rPr>
                    <w:t> </w:t>
                  </w:r>
                </w:p>
              </w:tc>
              <w:tc>
                <w:tcPr>
                  <w:tcW w:w="1020" w:type="dxa"/>
                  <w:tcBorders>
                    <w:top w:val="single" w:sz="6" w:space="0" w:color="auto"/>
                    <w:left w:val="nil"/>
                    <w:bottom w:val="single" w:sz="6" w:space="0" w:color="auto"/>
                    <w:right w:val="single" w:sz="6" w:space="0" w:color="auto"/>
                  </w:tcBorders>
                  <w:shd w:val="clear" w:color="auto" w:fill="auto"/>
                  <w:vAlign w:val="bottom"/>
                  <w:hideMark/>
                </w:tcPr>
                <w:p w14:paraId="5453FF71"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1.0%</w:t>
                  </w:r>
                  <w:r w:rsidRPr="00A02F14">
                    <w:rPr>
                      <w:rFonts w:ascii="Calibri" w:hAnsi="Calibri" w:cs="Calibri"/>
                      <w:color w:val="000000"/>
                      <w:sz w:val="16"/>
                      <w:szCs w:val="16"/>
                      <w:lang w:val="en-US" w:eastAsia="en-US"/>
                    </w:rPr>
                    <w:t> </w:t>
                  </w:r>
                </w:p>
              </w:tc>
              <w:tc>
                <w:tcPr>
                  <w:tcW w:w="10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57B7CC0"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23.9%</w:t>
                  </w:r>
                  <w:r w:rsidRPr="00A02F14">
                    <w:rPr>
                      <w:rFonts w:ascii="Calibri" w:hAnsi="Calibri" w:cs="Calibri"/>
                      <w:color w:val="000000"/>
                      <w:sz w:val="16"/>
                      <w:szCs w:val="16"/>
                      <w:lang w:val="en-US" w:eastAsia="en-US"/>
                    </w:rPr>
                    <w:t> </w:t>
                  </w:r>
                </w:p>
              </w:tc>
            </w:tr>
            <w:tr w:rsidR="00A02F14" w:rsidRPr="00A02F14" w14:paraId="27D9CFB1" w14:textId="77777777" w:rsidTr="00A02F14">
              <w:trPr>
                <w:trHeight w:val="300"/>
              </w:trPr>
              <w:tc>
                <w:tcPr>
                  <w:tcW w:w="10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162A84A"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single" w:sz="6" w:space="0" w:color="auto"/>
                    <w:left w:val="nil"/>
                    <w:bottom w:val="single" w:sz="6" w:space="0" w:color="auto"/>
                    <w:right w:val="single" w:sz="6" w:space="0" w:color="auto"/>
                  </w:tcBorders>
                  <w:shd w:val="clear" w:color="auto" w:fill="auto"/>
                  <w:vAlign w:val="bottom"/>
                  <w:hideMark/>
                </w:tcPr>
                <w:p w14:paraId="50DEF4AD"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Pupil Premium Eligible</w:t>
                  </w:r>
                  <w:r w:rsidRPr="00A02F14">
                    <w:rPr>
                      <w:rFonts w:ascii="Calibri" w:hAnsi="Calibri" w:cs="Calibri"/>
                      <w:color w:val="000000"/>
                      <w:sz w:val="16"/>
                      <w:szCs w:val="16"/>
                      <w:lang w:val="en-US" w:eastAsia="en-US"/>
                    </w:rPr>
                    <w:t> </w:t>
                  </w:r>
                </w:p>
              </w:tc>
              <w:tc>
                <w:tcPr>
                  <w:tcW w:w="810" w:type="dxa"/>
                  <w:tcBorders>
                    <w:top w:val="single" w:sz="6" w:space="0" w:color="auto"/>
                    <w:left w:val="nil"/>
                    <w:bottom w:val="single" w:sz="6" w:space="0" w:color="auto"/>
                    <w:right w:val="single" w:sz="6" w:space="0" w:color="auto"/>
                  </w:tcBorders>
                  <w:shd w:val="clear" w:color="auto" w:fill="auto"/>
                  <w:vAlign w:val="bottom"/>
                  <w:hideMark/>
                </w:tcPr>
                <w:p w14:paraId="145D69DE"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88</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5EB3150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92.4%</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173AB444"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7.6%</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42225ECF"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6.4%</w:t>
                  </w:r>
                  <w:r w:rsidRPr="00A02F14">
                    <w:rPr>
                      <w:rFonts w:ascii="Calibri" w:hAnsi="Calibri" w:cs="Calibri"/>
                      <w:color w:val="000000"/>
                      <w:sz w:val="16"/>
                      <w:szCs w:val="16"/>
                      <w:lang w:val="en-US" w:eastAsia="en-US"/>
                    </w:rPr>
                    <w:t> </w:t>
                  </w:r>
                </w:p>
              </w:tc>
              <w:tc>
                <w:tcPr>
                  <w:tcW w:w="1005" w:type="dxa"/>
                  <w:tcBorders>
                    <w:top w:val="single" w:sz="6" w:space="0" w:color="auto"/>
                    <w:left w:val="nil"/>
                    <w:bottom w:val="single" w:sz="6" w:space="0" w:color="auto"/>
                    <w:right w:val="single" w:sz="6" w:space="0" w:color="auto"/>
                  </w:tcBorders>
                  <w:shd w:val="clear" w:color="auto" w:fill="auto"/>
                  <w:vAlign w:val="bottom"/>
                  <w:hideMark/>
                </w:tcPr>
                <w:p w14:paraId="3B9BF754"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1.2%</w:t>
                  </w:r>
                  <w:r w:rsidRPr="00A02F14">
                    <w:rPr>
                      <w:rFonts w:ascii="Calibri" w:hAnsi="Calibri" w:cs="Calibri"/>
                      <w:color w:val="000000"/>
                      <w:sz w:val="16"/>
                      <w:szCs w:val="16"/>
                      <w:lang w:val="en-US" w:eastAsia="en-US"/>
                    </w:rPr>
                    <w:t> </w:t>
                  </w:r>
                </w:p>
              </w:tc>
              <w:tc>
                <w:tcPr>
                  <w:tcW w:w="1020" w:type="dxa"/>
                  <w:tcBorders>
                    <w:top w:val="single" w:sz="6" w:space="0" w:color="auto"/>
                    <w:left w:val="nil"/>
                    <w:bottom w:val="single" w:sz="6" w:space="0" w:color="auto"/>
                    <w:right w:val="single" w:sz="6" w:space="0" w:color="auto"/>
                  </w:tcBorders>
                  <w:shd w:val="clear" w:color="auto" w:fill="auto"/>
                  <w:vAlign w:val="bottom"/>
                  <w:hideMark/>
                </w:tcPr>
                <w:p w14:paraId="696C19F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1.2%</w:t>
                  </w:r>
                  <w:r w:rsidRPr="00A02F14">
                    <w:rPr>
                      <w:rFonts w:ascii="Calibri" w:hAnsi="Calibri" w:cs="Calibri"/>
                      <w:color w:val="000000"/>
                      <w:sz w:val="16"/>
                      <w:szCs w:val="16"/>
                      <w:lang w:val="en-US" w:eastAsia="en-US"/>
                    </w:rPr>
                    <w:t> </w:t>
                  </w:r>
                </w:p>
              </w:tc>
              <w:tc>
                <w:tcPr>
                  <w:tcW w:w="10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32D31BB"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26.1%</w:t>
                  </w:r>
                  <w:r w:rsidRPr="00A02F14">
                    <w:rPr>
                      <w:rFonts w:ascii="Calibri" w:hAnsi="Calibri" w:cs="Calibri"/>
                      <w:color w:val="000000"/>
                      <w:sz w:val="16"/>
                      <w:szCs w:val="16"/>
                      <w:lang w:val="en-US" w:eastAsia="en-US"/>
                    </w:rPr>
                    <w:t> </w:t>
                  </w:r>
                </w:p>
              </w:tc>
            </w:tr>
            <w:tr w:rsidR="00A02F14" w:rsidRPr="00A02F14" w14:paraId="72CF0263" w14:textId="77777777" w:rsidTr="00A02F14">
              <w:trPr>
                <w:trHeight w:val="300"/>
              </w:trPr>
              <w:tc>
                <w:tcPr>
                  <w:tcW w:w="1005" w:type="dxa"/>
                  <w:tcBorders>
                    <w:top w:val="nil"/>
                    <w:left w:val="single" w:sz="6" w:space="0" w:color="auto"/>
                    <w:bottom w:val="single" w:sz="6" w:space="0" w:color="auto"/>
                    <w:right w:val="single" w:sz="6" w:space="0" w:color="auto"/>
                  </w:tcBorders>
                  <w:shd w:val="clear" w:color="auto" w:fill="auto"/>
                  <w:vAlign w:val="bottom"/>
                  <w:hideMark/>
                </w:tcPr>
                <w:p w14:paraId="6A017D69"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All Students</w:t>
                  </w:r>
                  <w:r w:rsidRPr="00A02F14">
                    <w:rPr>
                      <w:rFonts w:ascii="Calibri" w:hAnsi="Calibri" w:cs="Calibri"/>
                      <w:color w:val="000000"/>
                      <w:sz w:val="16"/>
                      <w:szCs w:val="16"/>
                      <w:lang w:val="en-US" w:eastAsia="en-US"/>
                    </w:rPr>
                    <w:t> </w:t>
                  </w:r>
                </w:p>
              </w:tc>
              <w:tc>
                <w:tcPr>
                  <w:tcW w:w="1260" w:type="dxa"/>
                  <w:tcBorders>
                    <w:top w:val="nil"/>
                    <w:left w:val="nil"/>
                    <w:bottom w:val="single" w:sz="6" w:space="0" w:color="auto"/>
                    <w:right w:val="single" w:sz="6" w:space="0" w:color="auto"/>
                  </w:tcBorders>
                  <w:shd w:val="clear" w:color="auto" w:fill="auto"/>
                  <w:vAlign w:val="bottom"/>
                  <w:hideMark/>
                </w:tcPr>
                <w:p w14:paraId="56350341" w14:textId="77777777" w:rsidR="00A02F14" w:rsidRPr="00A02F14" w:rsidRDefault="00A02F14" w:rsidP="00A02F14">
                  <w:pPr>
                    <w:suppressAutoHyphens w:val="0"/>
                    <w:autoSpaceDN/>
                    <w:spacing w:after="0" w:line="240" w:lineRule="auto"/>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Not Pupil Premium Eligible</w:t>
                  </w:r>
                  <w:r w:rsidRPr="00A02F14">
                    <w:rPr>
                      <w:rFonts w:ascii="Calibri" w:hAnsi="Calibri" w:cs="Calibri"/>
                      <w:color w:val="000000"/>
                      <w:sz w:val="16"/>
                      <w:szCs w:val="16"/>
                      <w:lang w:val="en-US" w:eastAsia="en-US"/>
                    </w:rPr>
                    <w:t> </w:t>
                  </w:r>
                </w:p>
              </w:tc>
              <w:tc>
                <w:tcPr>
                  <w:tcW w:w="810" w:type="dxa"/>
                  <w:tcBorders>
                    <w:top w:val="nil"/>
                    <w:left w:val="nil"/>
                    <w:bottom w:val="single" w:sz="6" w:space="0" w:color="auto"/>
                    <w:right w:val="single" w:sz="6" w:space="0" w:color="auto"/>
                  </w:tcBorders>
                  <w:shd w:val="clear" w:color="auto" w:fill="auto"/>
                  <w:vAlign w:val="bottom"/>
                  <w:hideMark/>
                </w:tcPr>
                <w:p w14:paraId="4ACAB3D9"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299</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5D626080"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95.5%</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221CF215"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4.5%</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4B7FD277"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3.8%</w:t>
                  </w:r>
                  <w:r w:rsidRPr="00A02F14">
                    <w:rPr>
                      <w:rFonts w:ascii="Calibri" w:hAnsi="Calibri" w:cs="Calibri"/>
                      <w:color w:val="000000"/>
                      <w:sz w:val="16"/>
                      <w:szCs w:val="16"/>
                      <w:lang w:val="en-US" w:eastAsia="en-US"/>
                    </w:rPr>
                    <w:t> </w:t>
                  </w:r>
                </w:p>
              </w:tc>
              <w:tc>
                <w:tcPr>
                  <w:tcW w:w="1005" w:type="dxa"/>
                  <w:tcBorders>
                    <w:top w:val="nil"/>
                    <w:left w:val="nil"/>
                    <w:bottom w:val="single" w:sz="6" w:space="0" w:color="auto"/>
                    <w:right w:val="single" w:sz="6" w:space="0" w:color="auto"/>
                  </w:tcBorders>
                  <w:shd w:val="clear" w:color="auto" w:fill="auto"/>
                  <w:vAlign w:val="bottom"/>
                  <w:hideMark/>
                </w:tcPr>
                <w:p w14:paraId="01B9F9F9"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0.7%</w:t>
                  </w:r>
                  <w:r w:rsidRPr="00A02F14">
                    <w:rPr>
                      <w:rFonts w:ascii="Calibri" w:hAnsi="Calibri" w:cs="Calibri"/>
                      <w:color w:val="000000"/>
                      <w:sz w:val="16"/>
                      <w:szCs w:val="16"/>
                      <w:lang w:val="en-US" w:eastAsia="en-US"/>
                    </w:rPr>
                    <w:t> </w:t>
                  </w:r>
                </w:p>
              </w:tc>
              <w:tc>
                <w:tcPr>
                  <w:tcW w:w="1020" w:type="dxa"/>
                  <w:tcBorders>
                    <w:top w:val="nil"/>
                    <w:left w:val="nil"/>
                    <w:bottom w:val="single" w:sz="6" w:space="0" w:color="auto"/>
                    <w:right w:val="single" w:sz="6" w:space="0" w:color="auto"/>
                  </w:tcBorders>
                  <w:shd w:val="clear" w:color="auto" w:fill="auto"/>
                  <w:vAlign w:val="bottom"/>
                  <w:hideMark/>
                </w:tcPr>
                <w:p w14:paraId="56B777A8"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color w:val="000000"/>
                      <w:sz w:val="16"/>
                      <w:szCs w:val="16"/>
                      <w:lang w:eastAsia="en-US"/>
                    </w:rPr>
                    <w:t>0.3%</w:t>
                  </w:r>
                  <w:r w:rsidRPr="00A02F14">
                    <w:rPr>
                      <w:rFonts w:ascii="Calibri" w:hAnsi="Calibri" w:cs="Calibri"/>
                      <w:color w:val="000000"/>
                      <w:sz w:val="16"/>
                      <w:szCs w:val="16"/>
                      <w:lang w:val="en-US" w:eastAsia="en-US"/>
                    </w:rPr>
                    <w:t> </w:t>
                  </w:r>
                </w:p>
              </w:tc>
              <w:tc>
                <w:tcPr>
                  <w:tcW w:w="1005" w:type="dxa"/>
                  <w:tcBorders>
                    <w:top w:val="nil"/>
                    <w:left w:val="single" w:sz="6" w:space="0" w:color="auto"/>
                    <w:bottom w:val="single" w:sz="6" w:space="0" w:color="auto"/>
                    <w:right w:val="single" w:sz="6" w:space="0" w:color="auto"/>
                  </w:tcBorders>
                  <w:shd w:val="clear" w:color="auto" w:fill="auto"/>
                  <w:vAlign w:val="bottom"/>
                  <w:hideMark/>
                </w:tcPr>
                <w:p w14:paraId="57765CB2" w14:textId="77777777" w:rsidR="00A02F14" w:rsidRPr="00A02F14" w:rsidRDefault="00A02F14" w:rsidP="00A02F14">
                  <w:pPr>
                    <w:suppressAutoHyphens w:val="0"/>
                    <w:autoSpaceDN/>
                    <w:spacing w:after="0" w:line="240" w:lineRule="auto"/>
                    <w:jc w:val="center"/>
                    <w:textAlignment w:val="baseline"/>
                    <w:rPr>
                      <w:rFonts w:ascii="Segoe UI" w:hAnsi="Segoe UI" w:cs="Segoe UI"/>
                      <w:sz w:val="18"/>
                      <w:szCs w:val="18"/>
                      <w:lang w:val="en-US" w:eastAsia="en-US"/>
                    </w:rPr>
                  </w:pPr>
                  <w:r w:rsidRPr="00A02F14">
                    <w:rPr>
                      <w:rFonts w:ascii="Calibri" w:hAnsi="Calibri" w:cs="Calibri"/>
                      <w:b/>
                      <w:bCs/>
                      <w:color w:val="000000"/>
                      <w:sz w:val="16"/>
                      <w:szCs w:val="16"/>
                      <w:lang w:eastAsia="en-US"/>
                    </w:rPr>
                    <w:t>10.4%</w:t>
                  </w:r>
                  <w:r w:rsidRPr="00A02F14">
                    <w:rPr>
                      <w:rFonts w:ascii="Calibri" w:hAnsi="Calibri" w:cs="Calibri"/>
                      <w:color w:val="000000"/>
                      <w:sz w:val="16"/>
                      <w:szCs w:val="16"/>
                      <w:lang w:val="en-US" w:eastAsia="en-US"/>
                    </w:rPr>
                    <w:t> </w:t>
                  </w:r>
                </w:p>
              </w:tc>
            </w:tr>
          </w:tbl>
          <w:p w14:paraId="171237E6" w14:textId="77777777" w:rsidR="00A02F14" w:rsidRDefault="00A02F14" w:rsidP="008B3F4F">
            <w:pPr>
              <w:spacing w:after="0" w:line="240" w:lineRule="auto"/>
              <w:rPr>
                <w:rFonts w:asciiTheme="minorHAnsi" w:hAnsiTheme="minorHAnsi" w:cstheme="minorHAnsi"/>
                <w:b/>
                <w:bCs/>
                <w:color w:val="B91918"/>
                <w:sz w:val="22"/>
                <w:szCs w:val="22"/>
              </w:rPr>
            </w:pPr>
          </w:p>
          <w:p w14:paraId="39A960F1" w14:textId="77777777" w:rsidR="008B02AD" w:rsidRDefault="008B02AD" w:rsidP="008B02AD">
            <w:pPr>
              <w:pStyle w:val="paragraph"/>
              <w:numPr>
                <w:ilvl w:val="0"/>
                <w:numId w:val="63"/>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color w:val="203B4D"/>
                <w:sz w:val="22"/>
                <w:szCs w:val="22"/>
                <w:lang w:val="en-GB"/>
              </w:rPr>
              <w:t>Overall absence rate 2023/24: England Average rate Primary School 5.5%</w:t>
            </w:r>
            <w:r>
              <w:rPr>
                <w:rStyle w:val="eop"/>
                <w:rFonts w:ascii="Calibri" w:hAnsi="Calibri" w:cs="Calibri"/>
                <w:color w:val="203B4D"/>
                <w:sz w:val="22"/>
                <w:szCs w:val="22"/>
              </w:rPr>
              <w:t> </w:t>
            </w:r>
          </w:p>
          <w:p w14:paraId="31F8CF13" w14:textId="77777777" w:rsidR="008B02AD" w:rsidRDefault="008B02AD" w:rsidP="008B02AD">
            <w:pPr>
              <w:pStyle w:val="paragraph"/>
              <w:numPr>
                <w:ilvl w:val="0"/>
                <w:numId w:val="64"/>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Pupil premium eligible cohort is highest in school at 7.6% - 2.1% above England average rate all compulsory school age pupils</w:t>
            </w:r>
            <w:r>
              <w:rPr>
                <w:rStyle w:val="eop"/>
                <w:rFonts w:ascii="Calibri" w:hAnsi="Calibri" w:cs="Calibri"/>
                <w:sz w:val="22"/>
                <w:szCs w:val="22"/>
              </w:rPr>
              <w:t> </w:t>
            </w:r>
          </w:p>
          <w:p w14:paraId="312CD75B" w14:textId="77777777" w:rsidR="008B02AD" w:rsidRDefault="008B02AD" w:rsidP="008B02AD">
            <w:pPr>
              <w:pStyle w:val="paragraph"/>
              <w:numPr>
                <w:ilvl w:val="0"/>
                <w:numId w:val="65"/>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SEND cohort is 2</w:t>
            </w:r>
            <w:r>
              <w:rPr>
                <w:rStyle w:val="normaltextrun"/>
                <w:rFonts w:ascii="Calibri" w:hAnsi="Calibri" w:cs="Calibri"/>
                <w:sz w:val="17"/>
                <w:szCs w:val="17"/>
                <w:vertAlign w:val="superscript"/>
                <w:lang w:val="en-GB"/>
              </w:rPr>
              <w:t>nd</w:t>
            </w:r>
            <w:r>
              <w:rPr>
                <w:rStyle w:val="normaltextrun"/>
                <w:rFonts w:ascii="Calibri" w:hAnsi="Calibri" w:cs="Calibri"/>
                <w:sz w:val="22"/>
                <w:szCs w:val="22"/>
                <w:lang w:val="en-GB"/>
              </w:rPr>
              <w:t xml:space="preserve"> highest in school at 6.3% - 0.8% above England average rate all compulsory school age pupils</w:t>
            </w:r>
            <w:r>
              <w:rPr>
                <w:rStyle w:val="eop"/>
                <w:rFonts w:ascii="Calibri" w:hAnsi="Calibri" w:cs="Calibri"/>
                <w:sz w:val="22"/>
                <w:szCs w:val="22"/>
              </w:rPr>
              <w:t> </w:t>
            </w:r>
          </w:p>
          <w:p w14:paraId="204E9487" w14:textId="77777777" w:rsidR="008B02AD" w:rsidRDefault="008B02AD" w:rsidP="008B02AD">
            <w:pPr>
              <w:pStyle w:val="paragraph"/>
              <w:numPr>
                <w:ilvl w:val="0"/>
                <w:numId w:val="66"/>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EAL pupil cohort (5.3%) is broadly in-line with Compulsory school age average and England Average rate (5.5%)</w:t>
            </w:r>
            <w:r>
              <w:rPr>
                <w:rStyle w:val="eop"/>
                <w:rFonts w:ascii="Calibri" w:hAnsi="Calibri" w:cs="Calibri"/>
                <w:sz w:val="22"/>
                <w:szCs w:val="22"/>
              </w:rPr>
              <w:t> </w:t>
            </w:r>
          </w:p>
          <w:p w14:paraId="01A4CA0D" w14:textId="77777777" w:rsidR="008B02AD" w:rsidRDefault="008B02AD" w:rsidP="008B02AD">
            <w:pPr>
              <w:pStyle w:val="paragraph"/>
              <w:spacing w:before="0" w:beforeAutospacing="0" w:after="0" w:afterAutospacing="0"/>
              <w:ind w:left="1440"/>
              <w:textAlignment w:val="baseline"/>
              <w:rPr>
                <w:rFonts w:ascii="Segoe UI" w:hAnsi="Segoe UI" w:cs="Segoe UI"/>
                <w:color w:val="0D0D0D"/>
                <w:sz w:val="18"/>
                <w:szCs w:val="18"/>
              </w:rPr>
            </w:pPr>
            <w:r>
              <w:rPr>
                <w:rStyle w:val="eop"/>
                <w:rFonts w:ascii="Calibri" w:hAnsi="Calibri" w:cs="Calibri"/>
                <w:sz w:val="22"/>
                <w:szCs w:val="22"/>
              </w:rPr>
              <w:t> </w:t>
            </w:r>
          </w:p>
          <w:p w14:paraId="29E80162" w14:textId="77777777" w:rsidR="008B02AD" w:rsidRDefault="008B02AD" w:rsidP="008B02AD">
            <w:pPr>
              <w:pStyle w:val="paragraph"/>
              <w:numPr>
                <w:ilvl w:val="0"/>
                <w:numId w:val="67"/>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color w:val="203B4D"/>
                <w:sz w:val="22"/>
                <w:szCs w:val="22"/>
                <w:lang w:val="en-GB"/>
              </w:rPr>
              <w:t>Persistent absence rate 2023/24: England Average rate Primary School 15.2%</w:t>
            </w:r>
            <w:r>
              <w:rPr>
                <w:rStyle w:val="eop"/>
                <w:rFonts w:ascii="Calibri" w:hAnsi="Calibri" w:cs="Calibri"/>
                <w:color w:val="203B4D"/>
                <w:sz w:val="22"/>
                <w:szCs w:val="22"/>
              </w:rPr>
              <w:t> </w:t>
            </w:r>
          </w:p>
          <w:p w14:paraId="4489C9F8" w14:textId="77777777" w:rsidR="008B02AD" w:rsidRDefault="008B02AD" w:rsidP="008B02AD">
            <w:pPr>
              <w:pStyle w:val="paragraph"/>
              <w:numPr>
                <w:ilvl w:val="0"/>
                <w:numId w:val="68"/>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Pupil premium eligible cohort is highest in school at 26.1% - 10.9% above England average rate all compulsory school age pupils</w:t>
            </w:r>
            <w:r>
              <w:rPr>
                <w:rStyle w:val="eop"/>
                <w:rFonts w:ascii="Calibri" w:hAnsi="Calibri" w:cs="Calibri"/>
                <w:sz w:val="22"/>
                <w:szCs w:val="22"/>
              </w:rPr>
              <w:t> </w:t>
            </w:r>
          </w:p>
          <w:p w14:paraId="75160B5D" w14:textId="77777777" w:rsidR="008B02AD" w:rsidRDefault="008B02AD" w:rsidP="008B02AD">
            <w:pPr>
              <w:pStyle w:val="paragraph"/>
              <w:numPr>
                <w:ilvl w:val="0"/>
                <w:numId w:val="69"/>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SEND cohort is 2</w:t>
            </w:r>
            <w:r>
              <w:rPr>
                <w:rStyle w:val="normaltextrun"/>
                <w:rFonts w:ascii="Calibri" w:hAnsi="Calibri" w:cs="Calibri"/>
                <w:sz w:val="17"/>
                <w:szCs w:val="17"/>
                <w:vertAlign w:val="superscript"/>
                <w:lang w:val="en-GB"/>
              </w:rPr>
              <w:t>nd</w:t>
            </w:r>
            <w:r>
              <w:rPr>
                <w:rStyle w:val="normaltextrun"/>
                <w:rFonts w:ascii="Calibri" w:hAnsi="Calibri" w:cs="Calibri"/>
                <w:sz w:val="22"/>
                <w:szCs w:val="22"/>
                <w:lang w:val="en-GB"/>
              </w:rPr>
              <w:t xml:space="preserve"> highest in school at 23.9% - 8.7% above England average rate all compulsory school age pupils</w:t>
            </w:r>
            <w:r>
              <w:rPr>
                <w:rStyle w:val="eop"/>
                <w:rFonts w:ascii="Calibri" w:hAnsi="Calibri" w:cs="Calibri"/>
                <w:sz w:val="22"/>
                <w:szCs w:val="22"/>
              </w:rPr>
              <w:t> </w:t>
            </w:r>
          </w:p>
          <w:p w14:paraId="69BEF641" w14:textId="77777777" w:rsidR="008B02AD" w:rsidRDefault="008B02AD" w:rsidP="008B02AD">
            <w:pPr>
              <w:pStyle w:val="paragraph"/>
              <w:numPr>
                <w:ilvl w:val="0"/>
                <w:numId w:val="70"/>
              </w:numPr>
              <w:spacing w:before="0" w:beforeAutospacing="0" w:after="0" w:afterAutospacing="0"/>
              <w:ind w:left="1800" w:firstLine="0"/>
              <w:textAlignment w:val="baseline"/>
              <w:rPr>
                <w:rFonts w:ascii="Calibri" w:hAnsi="Calibri" w:cs="Calibri"/>
                <w:color w:val="0D0D0D"/>
                <w:sz w:val="22"/>
                <w:szCs w:val="22"/>
              </w:rPr>
            </w:pPr>
            <w:r>
              <w:rPr>
                <w:rStyle w:val="normaltextrun"/>
                <w:rFonts w:ascii="Calibri" w:hAnsi="Calibri" w:cs="Calibri"/>
                <w:sz w:val="22"/>
                <w:szCs w:val="22"/>
                <w:lang w:val="en-GB"/>
              </w:rPr>
              <w:t>EAL pupil cohort (14.9%) is broadly in-line with Compulsory school age average and England Average rate (15.2%)</w:t>
            </w:r>
            <w:r>
              <w:rPr>
                <w:rStyle w:val="eop"/>
                <w:rFonts w:ascii="Calibri" w:hAnsi="Calibri" w:cs="Calibri"/>
                <w:sz w:val="22"/>
                <w:szCs w:val="22"/>
              </w:rPr>
              <w:t> </w:t>
            </w:r>
          </w:p>
          <w:p w14:paraId="5DFA0509" w14:textId="77777777" w:rsidR="008B02AD" w:rsidRDefault="008B02AD" w:rsidP="008B02AD">
            <w:pPr>
              <w:pStyle w:val="paragraph"/>
              <w:spacing w:before="0" w:beforeAutospacing="0" w:after="0" w:afterAutospacing="0"/>
              <w:ind w:left="720"/>
              <w:textAlignment w:val="baseline"/>
              <w:rPr>
                <w:rFonts w:ascii="Segoe UI" w:hAnsi="Segoe UI" w:cs="Segoe UI"/>
                <w:color w:val="0D0D0D"/>
                <w:sz w:val="18"/>
                <w:szCs w:val="18"/>
              </w:rPr>
            </w:pPr>
            <w:r>
              <w:rPr>
                <w:rStyle w:val="eop"/>
                <w:rFonts w:ascii="Calibri" w:hAnsi="Calibri" w:cs="Calibri"/>
                <w:color w:val="0D0D0D"/>
                <w:sz w:val="22"/>
                <w:szCs w:val="22"/>
              </w:rPr>
              <w:t> </w:t>
            </w:r>
          </w:p>
          <w:p w14:paraId="5BA019E9" w14:textId="77777777" w:rsidR="008B02AD" w:rsidRDefault="008B02AD" w:rsidP="008B02AD">
            <w:pPr>
              <w:pStyle w:val="paragraph"/>
              <w:numPr>
                <w:ilvl w:val="0"/>
                <w:numId w:val="71"/>
              </w:numPr>
              <w:spacing w:before="0" w:beforeAutospacing="0" w:after="0" w:afterAutospacing="0"/>
              <w:ind w:left="1080" w:firstLine="0"/>
              <w:textAlignment w:val="baseline"/>
              <w:rPr>
                <w:rFonts w:ascii="Calibri" w:hAnsi="Calibri" w:cs="Calibri"/>
                <w:color w:val="0D0D0D"/>
                <w:sz w:val="22"/>
                <w:szCs w:val="22"/>
              </w:rPr>
            </w:pPr>
            <w:r>
              <w:rPr>
                <w:rStyle w:val="normaltextrun"/>
                <w:rFonts w:ascii="Calibri" w:hAnsi="Calibri" w:cs="Calibri"/>
                <w:b/>
                <w:bCs/>
                <w:color w:val="0D0D0D"/>
                <w:sz w:val="22"/>
                <w:szCs w:val="22"/>
                <w:lang w:val="en-GB"/>
              </w:rPr>
              <w:t>Early Intervention/Family Support support PA Cohort: </w:t>
            </w:r>
            <w:r>
              <w:rPr>
                <w:rStyle w:val="eop"/>
                <w:rFonts w:ascii="Calibri" w:hAnsi="Calibri" w:cs="Calibri"/>
                <w:color w:val="0D0D0D"/>
                <w:sz w:val="22"/>
                <w:szCs w:val="22"/>
              </w:rPr>
              <w:t> </w:t>
            </w:r>
          </w:p>
          <w:p w14:paraId="280EF236" w14:textId="77777777" w:rsidR="008B02AD" w:rsidRDefault="008B02AD" w:rsidP="008B02AD">
            <w:pPr>
              <w:pStyle w:val="paragraph"/>
              <w:numPr>
                <w:ilvl w:val="0"/>
                <w:numId w:val="72"/>
              </w:numPr>
              <w:spacing w:before="0" w:beforeAutospacing="0" w:after="0" w:afterAutospacing="0"/>
              <w:ind w:left="1455" w:firstLine="690"/>
              <w:textAlignment w:val="baseline"/>
              <w:rPr>
                <w:rFonts w:ascii="Calibri" w:hAnsi="Calibri" w:cs="Calibri"/>
                <w:color w:val="0D0D0D"/>
                <w:sz w:val="22"/>
                <w:szCs w:val="22"/>
              </w:rPr>
            </w:pPr>
            <w:r>
              <w:rPr>
                <w:rStyle w:val="normaltextrun"/>
                <w:rFonts w:ascii="Calibri" w:hAnsi="Calibri" w:cs="Calibri"/>
                <w:color w:val="0D0D0D"/>
                <w:sz w:val="22"/>
                <w:szCs w:val="22"/>
                <w:lang w:val="en-GB"/>
              </w:rPr>
              <w:t>55% (24 of 44) pupils in PA Cohort had/continue to access early intervention/family support services.</w:t>
            </w:r>
            <w:r>
              <w:rPr>
                <w:rStyle w:val="eop"/>
                <w:rFonts w:ascii="Calibri" w:hAnsi="Calibri" w:cs="Calibri"/>
                <w:color w:val="0D0D0D"/>
                <w:sz w:val="22"/>
                <w:szCs w:val="22"/>
              </w:rPr>
              <w:t> </w:t>
            </w:r>
          </w:p>
          <w:p w14:paraId="606ED10A" w14:textId="77777777" w:rsidR="008B02AD" w:rsidRDefault="008B02AD" w:rsidP="008B02AD">
            <w:pPr>
              <w:pStyle w:val="paragraph"/>
              <w:numPr>
                <w:ilvl w:val="0"/>
                <w:numId w:val="73"/>
              </w:numPr>
              <w:spacing w:before="0" w:beforeAutospacing="0" w:after="0" w:afterAutospacing="0"/>
              <w:ind w:left="1455" w:firstLine="690"/>
              <w:textAlignment w:val="baseline"/>
              <w:rPr>
                <w:rFonts w:ascii="Calibri" w:hAnsi="Calibri" w:cs="Calibri"/>
                <w:color w:val="0D0D0D"/>
                <w:sz w:val="22"/>
                <w:szCs w:val="22"/>
              </w:rPr>
            </w:pPr>
            <w:r>
              <w:rPr>
                <w:rStyle w:val="normaltextrun"/>
                <w:rFonts w:ascii="Calibri" w:hAnsi="Calibri" w:cs="Calibri"/>
                <w:color w:val="0D0D0D"/>
                <w:sz w:val="22"/>
                <w:szCs w:val="22"/>
                <w:lang w:val="en-GB"/>
              </w:rPr>
              <w:t>20% (9 of 44) pupils in PA Cohort were accessing early intervention/family support services as at 31.8.2024</w:t>
            </w:r>
            <w:r>
              <w:rPr>
                <w:rStyle w:val="eop"/>
                <w:rFonts w:ascii="Calibri" w:hAnsi="Calibri" w:cs="Calibri"/>
                <w:color w:val="0D0D0D"/>
                <w:sz w:val="22"/>
                <w:szCs w:val="22"/>
              </w:rPr>
              <w:t> </w:t>
            </w:r>
          </w:p>
          <w:p w14:paraId="16565B28" w14:textId="77777777" w:rsidR="008B02AD" w:rsidRDefault="008B02AD" w:rsidP="008B02AD">
            <w:pPr>
              <w:pStyle w:val="paragraph"/>
              <w:numPr>
                <w:ilvl w:val="0"/>
                <w:numId w:val="74"/>
              </w:numPr>
              <w:spacing w:before="0" w:beforeAutospacing="0" w:after="0" w:afterAutospacing="0"/>
              <w:ind w:left="1455" w:firstLine="690"/>
              <w:textAlignment w:val="baseline"/>
              <w:rPr>
                <w:rStyle w:val="eop"/>
                <w:rFonts w:ascii="Calibri" w:hAnsi="Calibri" w:cs="Calibri"/>
                <w:color w:val="0D0D0D"/>
                <w:sz w:val="22"/>
                <w:szCs w:val="22"/>
              </w:rPr>
            </w:pPr>
            <w:r>
              <w:rPr>
                <w:rStyle w:val="normaltextrun"/>
                <w:rFonts w:ascii="Calibri" w:hAnsi="Calibri" w:cs="Calibri"/>
                <w:color w:val="0D0D0D"/>
                <w:sz w:val="22"/>
                <w:szCs w:val="22"/>
                <w:lang w:val="en-GB"/>
              </w:rPr>
              <w:t>34% (15 of 44) pupils in PA Cohort had successfully accessed Early intervention/family support services and their cases had now been closed in school.</w:t>
            </w:r>
            <w:r>
              <w:rPr>
                <w:rStyle w:val="eop"/>
                <w:rFonts w:ascii="Calibri" w:hAnsi="Calibri" w:cs="Calibri"/>
                <w:color w:val="0D0D0D"/>
                <w:sz w:val="22"/>
                <w:szCs w:val="22"/>
              </w:rPr>
              <w:t> </w:t>
            </w:r>
          </w:p>
          <w:p w14:paraId="4C628D76" w14:textId="77777777" w:rsidR="008B02AD" w:rsidRDefault="008B02AD" w:rsidP="00364B97">
            <w:pPr>
              <w:pStyle w:val="paragraph"/>
              <w:spacing w:before="0" w:beforeAutospacing="0" w:after="0" w:afterAutospacing="0"/>
              <w:ind w:left="2145"/>
              <w:textAlignment w:val="baseline"/>
              <w:rPr>
                <w:rFonts w:ascii="Calibri" w:hAnsi="Calibri" w:cs="Calibri"/>
                <w:color w:val="0D0D0D"/>
                <w:sz w:val="22"/>
                <w:szCs w:val="22"/>
              </w:rPr>
            </w:pPr>
          </w:p>
          <w:p w14:paraId="09F3BDF0" w14:textId="77777777" w:rsidR="008B02AD" w:rsidRDefault="008B02AD" w:rsidP="008B02AD">
            <w:pPr>
              <w:pStyle w:val="paragraph"/>
              <w:spacing w:before="0" w:beforeAutospacing="0" w:after="0" w:afterAutospacing="0"/>
              <w:textAlignment w:val="baseline"/>
              <w:rPr>
                <w:rFonts w:ascii="Segoe UI" w:hAnsi="Segoe UI" w:cs="Segoe UI"/>
                <w:color w:val="0D0D0D"/>
                <w:sz w:val="18"/>
                <w:szCs w:val="18"/>
              </w:rPr>
            </w:pPr>
            <w:r>
              <w:rPr>
                <w:rStyle w:val="normaltextrun"/>
                <w:rFonts w:ascii="Calibri" w:hAnsi="Calibri" w:cs="Calibri"/>
                <w:sz w:val="22"/>
                <w:szCs w:val="22"/>
                <w:lang w:val="en-GB"/>
              </w:rPr>
              <w:t>Based on all the information above, the performance of our disadvantaged pupils did not meet expectations at the end of KS2, and we are at present on course to achieve the outcomes we set out to achieve by 2025/26, as stated in the Intended Outcomes section above. </w:t>
            </w:r>
            <w:r>
              <w:rPr>
                <w:rStyle w:val="eop"/>
                <w:rFonts w:ascii="Calibri" w:hAnsi="Calibri" w:cs="Calibri"/>
                <w:sz w:val="22"/>
                <w:szCs w:val="22"/>
              </w:rPr>
              <w:t> </w:t>
            </w:r>
          </w:p>
          <w:p w14:paraId="66CA60B3" w14:textId="77777777" w:rsidR="008B02AD" w:rsidRDefault="008B02AD" w:rsidP="008B02AD">
            <w:pPr>
              <w:pStyle w:val="paragraph"/>
              <w:spacing w:before="0" w:beforeAutospacing="0" w:after="0" w:afterAutospacing="0"/>
              <w:textAlignment w:val="baseline"/>
              <w:rPr>
                <w:rFonts w:ascii="Segoe UI" w:hAnsi="Segoe UI" w:cs="Segoe UI"/>
                <w:color w:val="0D0D0D"/>
                <w:sz w:val="18"/>
                <w:szCs w:val="18"/>
              </w:rPr>
            </w:pPr>
            <w:r>
              <w:rPr>
                <w:rStyle w:val="eop"/>
                <w:rFonts w:ascii="Calibri" w:hAnsi="Calibri" w:cs="Calibri"/>
              </w:rPr>
              <w:t> </w:t>
            </w:r>
          </w:p>
          <w:p w14:paraId="7CEC9BEC" w14:textId="77777777" w:rsidR="008B02AD" w:rsidRDefault="008B02AD" w:rsidP="008B02AD">
            <w:pPr>
              <w:pStyle w:val="paragraph"/>
              <w:spacing w:before="0" w:beforeAutospacing="0" w:after="0" w:afterAutospacing="0"/>
              <w:textAlignment w:val="baseline"/>
              <w:rPr>
                <w:rFonts w:ascii="Segoe UI" w:hAnsi="Segoe UI" w:cs="Segoe UI"/>
                <w:color w:val="0D0D0D"/>
                <w:sz w:val="18"/>
                <w:szCs w:val="18"/>
              </w:rPr>
            </w:pPr>
            <w:r>
              <w:rPr>
                <w:rStyle w:val="normaltextrun"/>
                <w:rFonts w:ascii="Calibri" w:hAnsi="Calibri" w:cs="Calibri"/>
                <w:sz w:val="22"/>
                <w:szCs w:val="22"/>
                <w:lang w:val="en-GB"/>
              </w:rPr>
              <w:t>Our evaluation of the approaches delivered last academic year indicates the following:</w:t>
            </w:r>
            <w:r>
              <w:rPr>
                <w:rStyle w:val="eop"/>
                <w:rFonts w:ascii="Calibri" w:hAnsi="Calibri" w:cs="Calibri"/>
                <w:sz w:val="22"/>
                <w:szCs w:val="22"/>
              </w:rPr>
              <w:t> </w:t>
            </w:r>
          </w:p>
          <w:p w14:paraId="2F0D380A" w14:textId="77777777" w:rsidR="008B02AD" w:rsidRDefault="008B02AD" w:rsidP="008B3F4F">
            <w:pPr>
              <w:spacing w:after="0" w:line="240" w:lineRule="auto"/>
              <w:rPr>
                <w:rFonts w:asciiTheme="minorHAnsi" w:hAnsiTheme="minorHAnsi" w:cstheme="minorHAnsi"/>
                <w:b/>
                <w:bCs/>
                <w:color w:val="B91918"/>
                <w:sz w:val="22"/>
                <w:szCs w:val="22"/>
              </w:rPr>
            </w:pPr>
          </w:p>
          <w:p w14:paraId="1D6BDAA6" w14:textId="2FF93625" w:rsidR="00355CB6" w:rsidRPr="00355CB6" w:rsidRDefault="00355CB6" w:rsidP="716B5454">
            <w:pPr>
              <w:suppressAutoHyphens w:val="0"/>
              <w:autoSpaceDN/>
              <w:spacing w:after="0" w:line="240" w:lineRule="auto"/>
              <w:rPr>
                <w:rFonts w:asciiTheme="minorHAnsi" w:hAnsiTheme="minorHAnsi" w:cstheme="minorBidi"/>
                <w:b/>
                <w:bCs/>
                <w:color w:val="auto"/>
                <w:sz w:val="22"/>
                <w:szCs w:val="22"/>
              </w:rPr>
            </w:pPr>
            <w:r w:rsidRPr="716B5454">
              <w:rPr>
                <w:rFonts w:asciiTheme="minorHAnsi" w:hAnsiTheme="minorHAnsi" w:cstheme="minorBidi"/>
                <w:b/>
                <w:bCs/>
                <w:color w:val="auto"/>
                <w:sz w:val="22"/>
                <w:szCs w:val="22"/>
              </w:rPr>
              <w:t>What works well</w:t>
            </w:r>
          </w:p>
          <w:p w14:paraId="30F2E408" w14:textId="4562BD95" w:rsidR="08988BCE" w:rsidRDefault="08988BCE" w:rsidP="716B5454">
            <w:pPr>
              <w:spacing w:after="0" w:line="240" w:lineRule="auto"/>
            </w:pPr>
            <w:r w:rsidRPr="716B5454">
              <w:rPr>
                <w:rFonts w:ascii="Calibri" w:eastAsia="Calibri" w:hAnsi="Calibri" w:cs="Calibri"/>
                <w:sz w:val="22"/>
                <w:szCs w:val="22"/>
              </w:rPr>
              <w:t xml:space="preserve">At St Modwen’s we pride ourselves on knowing our children and their specific strengths and areas of need. We use proven strategies to meet need, irrespective of whether the children are eligible for Pupil Premium. We strive to remove barriers for all but weighted towards the disadvantaged. This can include providing clothing for families, supporting attendance and getting children into school, </w:t>
            </w:r>
            <w:r w:rsidRPr="716B5454">
              <w:rPr>
                <w:rFonts w:ascii="Calibri" w:eastAsia="Calibri" w:hAnsi="Calibri" w:cs="Calibri"/>
                <w:sz w:val="22"/>
                <w:szCs w:val="22"/>
              </w:rPr>
              <w:lastRenderedPageBreak/>
              <w:t xml:space="preserve">providing mental health support for parents and wider family members, financial support including providing food vouchers and free childcare (breakfast club) and being a constant point of support and reference for any number of personal and social needs. We cannot quantify easily the amount this costs but we feel that this makes a huge difference to our </w:t>
            </w:r>
            <w:r w:rsidR="14FA1B8F" w:rsidRPr="716B5454">
              <w:rPr>
                <w:rFonts w:ascii="Calibri" w:eastAsia="Calibri" w:hAnsi="Calibri" w:cs="Calibri"/>
                <w:sz w:val="22"/>
                <w:szCs w:val="22"/>
              </w:rPr>
              <w:t>school</w:t>
            </w:r>
            <w:r w:rsidRPr="716B5454">
              <w:rPr>
                <w:rFonts w:ascii="Calibri" w:eastAsia="Calibri" w:hAnsi="Calibri" w:cs="Calibri"/>
                <w:sz w:val="22"/>
                <w:szCs w:val="22"/>
              </w:rPr>
              <w:t xml:space="preserve"> community and ensures we do not further disadvantage the disadvantaged therefore giving them life chances at every opportunity</w:t>
            </w:r>
          </w:p>
          <w:p w14:paraId="1A7F132A" w14:textId="77777777" w:rsidR="00355CB6" w:rsidRPr="00355CB6" w:rsidRDefault="00355CB6" w:rsidP="008B3F4F">
            <w:pPr>
              <w:suppressAutoHyphens w:val="0"/>
              <w:autoSpaceDN/>
              <w:spacing w:after="0" w:line="240" w:lineRule="auto"/>
              <w:rPr>
                <w:rFonts w:asciiTheme="minorHAnsi" w:hAnsiTheme="minorHAnsi" w:cstheme="minorHAnsi"/>
                <w:b/>
                <w:bCs/>
                <w:color w:val="auto"/>
                <w:sz w:val="22"/>
                <w:szCs w:val="22"/>
                <w:highlight w:val="yellow"/>
              </w:rPr>
            </w:pPr>
          </w:p>
          <w:p w14:paraId="0DAA3951" w14:textId="65011DC8" w:rsidR="00355CB6" w:rsidRPr="00355CB6" w:rsidRDefault="00355CB6" w:rsidP="716B5454">
            <w:pPr>
              <w:suppressAutoHyphens w:val="0"/>
              <w:autoSpaceDN/>
              <w:spacing w:after="0" w:line="240" w:lineRule="auto"/>
              <w:rPr>
                <w:rFonts w:asciiTheme="minorHAnsi" w:hAnsiTheme="minorHAnsi" w:cstheme="minorBidi"/>
                <w:b/>
                <w:bCs/>
                <w:color w:val="auto"/>
                <w:sz w:val="22"/>
                <w:szCs w:val="22"/>
              </w:rPr>
            </w:pPr>
            <w:r w:rsidRPr="716B5454">
              <w:rPr>
                <w:rFonts w:asciiTheme="minorHAnsi" w:hAnsiTheme="minorHAnsi" w:cstheme="minorBidi"/>
                <w:b/>
                <w:bCs/>
                <w:color w:val="auto"/>
                <w:sz w:val="22"/>
                <w:szCs w:val="22"/>
              </w:rPr>
              <w:t>Areas of development</w:t>
            </w:r>
          </w:p>
          <w:p w14:paraId="53FE2450" w14:textId="3AE66DD1" w:rsidR="5E1BB4F1" w:rsidRDefault="5E1BB4F1" w:rsidP="716B5454">
            <w:pPr>
              <w:spacing w:after="0" w:line="240" w:lineRule="auto"/>
            </w:pPr>
            <w:r w:rsidRPr="716B5454">
              <w:rPr>
                <w:rFonts w:ascii="Calibri" w:eastAsia="Calibri" w:hAnsi="Calibri" w:cs="Calibri"/>
                <w:sz w:val="22"/>
                <w:szCs w:val="22"/>
              </w:rPr>
              <w:t>We will continue to work to achieve proportional representation and accessibility for disadvantaged youngsters in all aspects of school life so that our disadvantaged youngsters are challenged in lessons and engaged in wider experiences outside of the classroom that will develop their skills to be successful in life. This will be considered when selecting children for questioning, cultural opportunities, whole class school responsibilities, sports teams, speaking parts and will be embedded throughout the school ensuring disadvantaged as a focus continues to be at the forefront of our planning.</w:t>
            </w:r>
          </w:p>
          <w:p w14:paraId="64D31A4F" w14:textId="77777777" w:rsidR="0039276B" w:rsidRDefault="0039276B" w:rsidP="008B3F4F">
            <w:pPr>
              <w:suppressAutoHyphens w:val="0"/>
              <w:autoSpaceDN/>
              <w:spacing w:after="0" w:line="240" w:lineRule="auto"/>
              <w:rPr>
                <w:rFonts w:asciiTheme="minorHAnsi" w:hAnsiTheme="minorHAnsi" w:cstheme="minorHAnsi"/>
                <w:color w:val="auto"/>
                <w:sz w:val="22"/>
                <w:szCs w:val="22"/>
              </w:rPr>
            </w:pPr>
          </w:p>
          <w:p w14:paraId="4B12177A" w14:textId="19156512" w:rsidR="00926FA8" w:rsidRPr="008B3F4F" w:rsidRDefault="008B3F4F" w:rsidP="008B3F4F">
            <w:pPr>
              <w:suppressAutoHyphens w:val="0"/>
              <w:autoSpaceDN/>
              <w:spacing w:after="0" w:line="240" w:lineRule="auto"/>
              <w:rPr>
                <w:rFonts w:asciiTheme="minorHAnsi" w:hAnsiTheme="minorHAnsi" w:cstheme="minorHAnsi"/>
                <w:color w:val="auto"/>
                <w:sz w:val="22"/>
                <w:szCs w:val="22"/>
              </w:rPr>
            </w:pPr>
            <w:r w:rsidRPr="008B3F4F">
              <w:rPr>
                <w:rFonts w:asciiTheme="minorHAnsi" w:hAnsiTheme="minorHAnsi" w:cstheme="minorHAnsi"/>
                <w:color w:val="auto"/>
                <w:sz w:val="22"/>
                <w:szCs w:val="22"/>
              </w:rPr>
              <w:t>We have reviewed our strategy plan and made changes to how we intend to use some of our budget this academic year. The Further Information section below provides more details about our planning, implementation, and evaluation processes.</w:t>
            </w:r>
          </w:p>
          <w:p w14:paraId="5023926C" w14:textId="55FBD073" w:rsidR="0064167B" w:rsidRPr="0054228A" w:rsidRDefault="0064167B" w:rsidP="716B5454">
            <w:pPr>
              <w:spacing w:before="60" w:after="0" w:line="240" w:lineRule="auto"/>
              <w:ind w:left="720"/>
              <w:rPr>
                <w:rFonts w:asciiTheme="minorHAnsi" w:hAnsiTheme="minorHAnsi" w:cstheme="minorBidi"/>
                <w:b/>
                <w:bCs/>
                <w:color w:val="203B4D"/>
                <w:sz w:val="22"/>
                <w:szCs w:val="22"/>
                <w:lang w:eastAsia="en-US"/>
              </w:rPr>
            </w:pPr>
          </w:p>
        </w:tc>
      </w:tr>
    </w:tbl>
    <w:p w14:paraId="2A7D5548" w14:textId="37853B4F" w:rsidR="00E66558" w:rsidRPr="006958EE" w:rsidRDefault="006D6372" w:rsidP="00A82A98">
      <w:pPr>
        <w:pStyle w:val="Heading2"/>
        <w:rPr>
          <w:rFonts w:asciiTheme="minorHAnsi" w:hAnsiTheme="minorHAnsi" w:cstheme="minorHAnsi"/>
          <w:color w:val="203B4D"/>
        </w:rPr>
      </w:pPr>
      <w:r w:rsidRPr="006958EE">
        <w:rPr>
          <w:rFonts w:asciiTheme="minorHAnsi" w:hAnsiTheme="minorHAnsi" w:cstheme="minorHAnsi"/>
          <w:color w:val="203B4D"/>
        </w:rPr>
        <w:lastRenderedPageBreak/>
        <w:t>E</w:t>
      </w:r>
      <w:r w:rsidR="009D71E8" w:rsidRPr="006958EE">
        <w:rPr>
          <w:rFonts w:asciiTheme="minorHAnsi" w:hAnsiTheme="minorHAnsi" w:cstheme="minorHAnsi"/>
          <w:color w:val="203B4D"/>
        </w:rPr>
        <w:t>xternally provided programmes</w:t>
      </w:r>
      <w:r w:rsidR="006958EE">
        <w:rPr>
          <w:rFonts w:asciiTheme="minorHAnsi" w:hAnsiTheme="minorHAnsi" w:cstheme="minorHAnsi"/>
          <w:color w:val="203B4D"/>
        </w:rPr>
        <w:t xml:space="preserve"> – Not applicable</w:t>
      </w:r>
    </w:p>
    <w:p w14:paraId="2A7D5549" w14:textId="6982BE0C" w:rsidR="00E66558" w:rsidRPr="0054228A" w:rsidRDefault="0B240EAF" w:rsidP="07FFD3D3">
      <w:pPr>
        <w:rPr>
          <w:rFonts w:asciiTheme="minorHAnsi" w:hAnsiTheme="minorHAnsi" w:cstheme="minorHAnsi"/>
          <w:i/>
          <w:iCs/>
        </w:rPr>
      </w:pPr>
      <w:r w:rsidRPr="0054228A">
        <w:rPr>
          <w:rFonts w:asciiTheme="minorHAnsi" w:hAnsiTheme="minorHAnsi" w:cstheme="minorHAnsi"/>
          <w:i/>
          <w:iCs/>
        </w:rPr>
        <w:t xml:space="preserve">Please include the names of any non-DfE programmes that you </w:t>
      </w:r>
      <w:r w:rsidR="491E3A64" w:rsidRPr="0054228A">
        <w:rPr>
          <w:rFonts w:asciiTheme="minorHAnsi" w:hAnsiTheme="minorHAnsi" w:cstheme="minorHAnsi"/>
          <w:i/>
          <w:iCs/>
        </w:rPr>
        <w:t xml:space="preserve">used your pupil premium to fund </w:t>
      </w:r>
      <w:r w:rsidRPr="0054228A">
        <w:rPr>
          <w:rFonts w:asciiTheme="minorHAnsi" w:hAnsiTheme="minorHAnsi" w:cstheme="minorHAnsi"/>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54228A" w14:paraId="2A7D554C" w14:textId="77777777" w:rsidTr="006958EE">
        <w:tc>
          <w:tcPr>
            <w:tcW w:w="4815" w:type="dxa"/>
            <w:tcBorders>
              <w:top w:val="single" w:sz="4" w:space="0" w:color="000000"/>
              <w:left w:val="single" w:sz="4" w:space="0" w:color="000000"/>
              <w:bottom w:val="single" w:sz="4" w:space="0" w:color="000000"/>
              <w:right w:val="single" w:sz="4" w:space="0" w:color="000000"/>
            </w:tcBorders>
            <w:shd w:val="clear" w:color="auto" w:fill="203B4D"/>
            <w:tcMar>
              <w:top w:w="0" w:type="dxa"/>
              <w:left w:w="108" w:type="dxa"/>
              <w:bottom w:w="0" w:type="dxa"/>
              <w:right w:w="108" w:type="dxa"/>
            </w:tcMar>
          </w:tcPr>
          <w:p w14:paraId="2A7D554A" w14:textId="77777777" w:rsidR="00E66558" w:rsidRPr="006958EE" w:rsidRDefault="009D71E8" w:rsidP="00F54FCB">
            <w:pPr>
              <w:pStyle w:val="TableHeader"/>
              <w:ind w:left="0" w:right="0"/>
              <w:jc w:val="left"/>
              <w:rPr>
                <w:rFonts w:asciiTheme="minorHAnsi" w:hAnsiTheme="minorHAnsi" w:cstheme="minorHAnsi"/>
                <w:color w:val="FFFFFF" w:themeColor="background1"/>
              </w:rPr>
            </w:pPr>
            <w:r w:rsidRPr="006958EE">
              <w:rPr>
                <w:rFonts w:asciiTheme="minorHAnsi" w:hAnsiTheme="minorHAnsi" w:cstheme="minorHAnsi"/>
                <w:color w:val="FFFFFF" w:themeColor="background1"/>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203B4D"/>
            <w:tcMar>
              <w:top w:w="0" w:type="dxa"/>
              <w:left w:w="108" w:type="dxa"/>
              <w:bottom w:w="0" w:type="dxa"/>
              <w:right w:w="108" w:type="dxa"/>
            </w:tcMar>
          </w:tcPr>
          <w:p w14:paraId="2A7D554B" w14:textId="77777777" w:rsidR="00E66558" w:rsidRPr="006958EE" w:rsidRDefault="009D71E8" w:rsidP="00F54FCB">
            <w:pPr>
              <w:pStyle w:val="TableHeader"/>
              <w:ind w:left="0" w:right="0"/>
              <w:jc w:val="left"/>
              <w:rPr>
                <w:rFonts w:asciiTheme="minorHAnsi" w:hAnsiTheme="minorHAnsi" w:cstheme="minorHAnsi"/>
                <w:color w:val="FFFFFF" w:themeColor="background1"/>
              </w:rPr>
            </w:pPr>
            <w:r w:rsidRPr="006958EE">
              <w:rPr>
                <w:rFonts w:asciiTheme="minorHAnsi" w:hAnsiTheme="minorHAnsi" w:cstheme="minorHAnsi"/>
                <w:color w:val="FFFFFF" w:themeColor="background1"/>
              </w:rPr>
              <w:t>Provider</w:t>
            </w:r>
          </w:p>
        </w:tc>
      </w:tr>
      <w:tr w:rsidR="00E66558" w:rsidRPr="0054228A"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12B6611" w:rsidR="00E66558" w:rsidRPr="0054228A" w:rsidRDefault="00FA044E" w:rsidP="00F54FCB">
            <w:pPr>
              <w:pStyle w:val="TableRow"/>
              <w:ind w:left="0" w:right="0"/>
              <w:rPr>
                <w:rFonts w:asciiTheme="minorHAnsi" w:hAnsiTheme="minorHAnsi" w:cstheme="minorHAnsi"/>
              </w:rPr>
            </w:pPr>
            <w:r>
              <w:rPr>
                <w:rFonts w:asciiTheme="minorHAnsi" w:hAnsiTheme="minorHAnsi" w:cstheme="minorHAnsi"/>
              </w:rPr>
              <w:t>Not applicable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Pr="0054228A" w:rsidRDefault="00E66558" w:rsidP="00F54FCB">
            <w:pPr>
              <w:pStyle w:val="TableRowCentered"/>
              <w:ind w:left="0" w:right="0"/>
              <w:jc w:val="left"/>
              <w:rPr>
                <w:rFonts w:asciiTheme="minorHAnsi" w:hAnsiTheme="minorHAnsi" w:cstheme="minorHAnsi"/>
              </w:rPr>
            </w:pPr>
          </w:p>
        </w:tc>
      </w:tr>
      <w:tr w:rsidR="00E66558" w:rsidRPr="0054228A"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Pr="0054228A" w:rsidRDefault="00E66558" w:rsidP="00F54FCB">
            <w:pPr>
              <w:pStyle w:val="TableRow"/>
              <w:ind w:left="0" w:right="0"/>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Pr="0054228A" w:rsidRDefault="00E66558" w:rsidP="00F54FCB">
            <w:pPr>
              <w:pStyle w:val="TableRowCentered"/>
              <w:ind w:left="0" w:right="0"/>
              <w:jc w:val="left"/>
              <w:rPr>
                <w:rFonts w:asciiTheme="minorHAnsi" w:hAnsiTheme="minorHAnsi" w:cstheme="minorHAnsi"/>
              </w:rPr>
            </w:pPr>
          </w:p>
        </w:tc>
      </w:tr>
    </w:tbl>
    <w:p w14:paraId="540A892B" w14:textId="2BB56246" w:rsidR="0008384B" w:rsidRPr="006958EE" w:rsidRDefault="0008384B" w:rsidP="0008384B">
      <w:pPr>
        <w:pStyle w:val="Heading2"/>
        <w:rPr>
          <w:rFonts w:asciiTheme="minorHAnsi" w:hAnsiTheme="minorHAnsi" w:cstheme="minorHAnsi"/>
          <w:color w:val="203B4D"/>
        </w:rPr>
      </w:pPr>
      <w:r w:rsidRPr="006958EE">
        <w:rPr>
          <w:rFonts w:asciiTheme="minorHAnsi" w:hAnsiTheme="minorHAnsi" w:cstheme="minorHAnsi"/>
          <w:color w:val="203B4D"/>
        </w:rPr>
        <w:t>Service pupil premium funding (optional)</w:t>
      </w:r>
      <w:r w:rsidR="006958EE" w:rsidRPr="006958EE">
        <w:rPr>
          <w:rFonts w:asciiTheme="minorHAnsi" w:hAnsiTheme="minorHAnsi" w:cstheme="minorHAnsi"/>
          <w:color w:val="203B4D"/>
        </w:rPr>
        <w:t xml:space="preserve"> – not applicable</w:t>
      </w:r>
    </w:p>
    <w:tbl>
      <w:tblPr>
        <w:tblStyle w:val="TableGrid"/>
        <w:tblW w:w="0" w:type="auto"/>
        <w:tblLook w:val="04A0" w:firstRow="1" w:lastRow="0" w:firstColumn="1" w:lastColumn="0" w:noHBand="0" w:noVBand="1"/>
      </w:tblPr>
      <w:tblGrid>
        <w:gridCol w:w="9486"/>
      </w:tblGrid>
      <w:tr w:rsidR="00ED5108" w:rsidRPr="0054228A" w14:paraId="60D4B166" w14:textId="77777777" w:rsidTr="006958EE">
        <w:tc>
          <w:tcPr>
            <w:tcW w:w="9486" w:type="dxa"/>
            <w:shd w:val="clear" w:color="auto" w:fill="203B4D"/>
          </w:tcPr>
          <w:p w14:paraId="4641AE9E" w14:textId="2758D317" w:rsidR="00ED5108" w:rsidRPr="006958EE" w:rsidRDefault="009D71E8" w:rsidP="00F54FCB">
            <w:pPr>
              <w:spacing w:before="60" w:after="60"/>
              <w:rPr>
                <w:rFonts w:asciiTheme="minorHAnsi" w:hAnsiTheme="minorHAnsi" w:cstheme="minorHAnsi"/>
                <w:b/>
                <w:bCs/>
                <w:color w:val="FFFFFF" w:themeColor="background1"/>
              </w:rPr>
            </w:pPr>
            <w:r w:rsidRPr="006958EE">
              <w:rPr>
                <w:rFonts w:asciiTheme="minorHAnsi" w:hAnsiTheme="minorHAnsi" w:cstheme="minorHAnsi"/>
                <w:i/>
                <w:iCs/>
                <w:color w:val="FFFFFF" w:themeColor="background1"/>
              </w:rPr>
              <w:t xml:space="preserve">For schools that receive this funding, you may wish to provide the following information: </w:t>
            </w:r>
            <w:r w:rsidR="00ED5108" w:rsidRPr="006958EE">
              <w:rPr>
                <w:rFonts w:asciiTheme="minorHAnsi" w:hAnsiTheme="minorHAnsi" w:cstheme="minorHAnsi"/>
                <w:b/>
                <w:bCs/>
                <w:color w:val="FFFFFF" w:themeColor="background1"/>
                <w:szCs w:val="28"/>
              </w:rPr>
              <w:t>How our service pupil premium allocation was spent last academic year</w:t>
            </w:r>
          </w:p>
        </w:tc>
      </w:tr>
      <w:tr w:rsidR="00ED5108" w:rsidRPr="0054228A" w14:paraId="3EA0D00B" w14:textId="77777777" w:rsidTr="00ED5108">
        <w:tc>
          <w:tcPr>
            <w:tcW w:w="9486" w:type="dxa"/>
          </w:tcPr>
          <w:p w14:paraId="5AA67344" w14:textId="2FCB55F5" w:rsidR="00ED5108" w:rsidRPr="0054228A" w:rsidRDefault="006958EE" w:rsidP="00F54FCB">
            <w:pPr>
              <w:rPr>
                <w:rFonts w:asciiTheme="minorHAnsi" w:hAnsiTheme="minorHAnsi" w:cstheme="minorHAnsi"/>
              </w:rPr>
            </w:pPr>
            <w:r>
              <w:rPr>
                <w:rFonts w:asciiTheme="minorHAnsi" w:hAnsiTheme="minorHAnsi" w:cstheme="minorHAnsi"/>
              </w:rPr>
              <w:t>Not applicable – no service pupils on-roll.</w:t>
            </w:r>
          </w:p>
        </w:tc>
      </w:tr>
      <w:tr w:rsidR="006958EE" w:rsidRPr="006958EE" w14:paraId="2D016C33" w14:textId="77777777" w:rsidTr="006958EE">
        <w:tc>
          <w:tcPr>
            <w:tcW w:w="9486" w:type="dxa"/>
            <w:shd w:val="clear" w:color="auto" w:fill="203B4D"/>
          </w:tcPr>
          <w:p w14:paraId="3A5A15C1" w14:textId="789D6271" w:rsidR="00ED5108" w:rsidRPr="006958EE" w:rsidRDefault="00ED5108" w:rsidP="00F54FCB">
            <w:pPr>
              <w:spacing w:before="60" w:after="60"/>
              <w:rPr>
                <w:rFonts w:asciiTheme="minorHAnsi" w:hAnsiTheme="minorHAnsi" w:cstheme="minorHAnsi"/>
                <w:b/>
                <w:bCs/>
                <w:color w:val="FFFFFF" w:themeColor="background1"/>
              </w:rPr>
            </w:pPr>
            <w:r w:rsidRPr="006958EE">
              <w:rPr>
                <w:rFonts w:asciiTheme="minorHAnsi" w:hAnsiTheme="minorHAnsi" w:cstheme="minorHAnsi"/>
                <w:b/>
                <w:bCs/>
                <w:color w:val="FFFFFF" w:themeColor="background1"/>
                <w:szCs w:val="28"/>
              </w:rPr>
              <w:t>The impact of that spending on service pupil premium eligible pupils</w:t>
            </w:r>
          </w:p>
        </w:tc>
      </w:tr>
      <w:tr w:rsidR="00ED5108" w:rsidRPr="0054228A" w14:paraId="703D7ACC" w14:textId="77777777" w:rsidTr="00ED5108">
        <w:tc>
          <w:tcPr>
            <w:tcW w:w="9486" w:type="dxa"/>
          </w:tcPr>
          <w:p w14:paraId="2AA0A743" w14:textId="40F572C4" w:rsidR="00ED5108" w:rsidRPr="0054228A" w:rsidRDefault="00FA044E" w:rsidP="00F54FCB">
            <w:pPr>
              <w:rPr>
                <w:rFonts w:asciiTheme="minorHAnsi" w:hAnsiTheme="minorHAnsi" w:cstheme="minorHAnsi"/>
              </w:rPr>
            </w:pPr>
            <w:r>
              <w:rPr>
                <w:rFonts w:asciiTheme="minorHAnsi" w:hAnsiTheme="minorHAnsi" w:cstheme="minorHAnsi"/>
              </w:rPr>
              <w:t>Not applicable – no service pupils on-roll.</w:t>
            </w:r>
          </w:p>
        </w:tc>
      </w:tr>
    </w:tbl>
    <w:p w14:paraId="2A7D555F" w14:textId="77777777" w:rsidR="00E66558" w:rsidRPr="0054228A" w:rsidRDefault="00E66558">
      <w:pPr>
        <w:spacing w:after="0" w:line="240" w:lineRule="auto"/>
        <w:rPr>
          <w:rFonts w:asciiTheme="minorHAnsi" w:hAnsiTheme="minorHAnsi" w:cstheme="minorHAnsi"/>
        </w:rPr>
      </w:pPr>
    </w:p>
    <w:p w14:paraId="2A7D5560" w14:textId="77777777" w:rsidR="00E66558" w:rsidRPr="006958EE" w:rsidRDefault="009D71E8">
      <w:pPr>
        <w:pStyle w:val="Heading1"/>
        <w:rPr>
          <w:rFonts w:asciiTheme="minorHAnsi" w:hAnsiTheme="minorHAnsi" w:cstheme="minorHAnsi"/>
          <w:color w:val="203B4D"/>
        </w:rPr>
      </w:pPr>
      <w:r w:rsidRPr="006958EE">
        <w:rPr>
          <w:rFonts w:asciiTheme="minorHAnsi" w:hAnsiTheme="minorHAnsi" w:cstheme="minorHAnsi"/>
          <w:color w:val="203B4D"/>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54228A" w14:paraId="2A7D5563" w14:textId="77777777" w:rsidTr="716B545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D9CBAE" w14:textId="77777777" w:rsidR="0039276B" w:rsidRPr="0039276B" w:rsidRDefault="0039276B" w:rsidP="0039276B">
            <w:pPr>
              <w:autoSpaceDN/>
              <w:spacing w:after="0" w:line="240" w:lineRule="auto"/>
              <w:rPr>
                <w:rFonts w:asciiTheme="minorHAnsi" w:hAnsiTheme="minorHAnsi" w:cstheme="minorHAnsi"/>
                <w:b/>
                <w:bCs/>
                <w:iCs/>
                <w:color w:val="auto"/>
                <w:lang w:eastAsia="en-US"/>
              </w:rPr>
            </w:pPr>
            <w:r w:rsidRPr="0039276B">
              <w:rPr>
                <w:rFonts w:asciiTheme="minorHAnsi" w:hAnsiTheme="minorHAnsi" w:cstheme="minorHAnsi"/>
                <w:b/>
                <w:bCs/>
                <w:iCs/>
                <w:color w:val="auto"/>
                <w:lang w:eastAsia="en-US"/>
              </w:rPr>
              <w:t>Additional activity</w:t>
            </w:r>
          </w:p>
          <w:p w14:paraId="5E679DD0" w14:textId="77777777" w:rsidR="0039276B" w:rsidRPr="0039276B" w:rsidRDefault="0039276B" w:rsidP="0039276B">
            <w:pPr>
              <w:autoSpaceDN/>
              <w:spacing w:after="0" w:line="240" w:lineRule="auto"/>
              <w:rPr>
                <w:rFonts w:asciiTheme="minorHAnsi" w:hAnsiTheme="minorHAnsi" w:cstheme="minorHAnsi"/>
                <w:iCs/>
                <w:color w:val="auto"/>
                <w:lang w:eastAsia="en-US"/>
              </w:rPr>
            </w:pPr>
            <w:r w:rsidRPr="0039276B">
              <w:rPr>
                <w:rFonts w:asciiTheme="minorHAnsi" w:hAnsiTheme="minorHAnsi" w:cstheme="minorHAnsi"/>
                <w:iCs/>
                <w:color w:val="auto"/>
                <w:lang w:eastAsia="en-US"/>
              </w:rPr>
              <w:t xml:space="preserve">Our pupil premium strategy will be supplemented by additional activity that is not being funded by pupil premium. That will include: </w:t>
            </w:r>
          </w:p>
          <w:p w14:paraId="481E18F7" w14:textId="77777777" w:rsidR="0039276B" w:rsidRPr="0039276B" w:rsidRDefault="0039276B" w:rsidP="0039276B">
            <w:pPr>
              <w:numPr>
                <w:ilvl w:val="0"/>
                <w:numId w:val="40"/>
              </w:numPr>
              <w:autoSpaceDN/>
              <w:spacing w:after="0" w:line="240" w:lineRule="auto"/>
              <w:ind w:left="414" w:hanging="357"/>
              <w:rPr>
                <w:rFonts w:asciiTheme="minorHAnsi" w:hAnsiTheme="minorHAnsi" w:cstheme="minorHAnsi"/>
                <w:iCs/>
                <w:color w:val="auto"/>
                <w:lang w:eastAsia="en-US"/>
              </w:rPr>
            </w:pPr>
            <w:r w:rsidRPr="0039276B">
              <w:rPr>
                <w:rFonts w:asciiTheme="minorHAnsi" w:hAnsiTheme="minorHAnsi" w:cstheme="minorHAnsi"/>
                <w:iCs/>
                <w:color w:val="auto"/>
                <w:lang w:eastAsia="en-US"/>
              </w:rPr>
              <w:t xml:space="preserve">Embedding more effective practice around feedback. </w:t>
            </w:r>
            <w:hyperlink r:id="rId35" w:history="1">
              <w:r w:rsidRPr="0039276B">
                <w:rPr>
                  <w:rFonts w:asciiTheme="minorHAnsi" w:hAnsiTheme="minorHAnsi" w:cstheme="minorHAnsi"/>
                  <w:iCs/>
                  <w:color w:val="0000FF"/>
                  <w:szCs w:val="28"/>
                  <w:u w:val="single"/>
                  <w:lang w:val="en-US"/>
                </w:rPr>
                <w:t>EEF evidence on feedback</w:t>
              </w:r>
            </w:hyperlink>
            <w:r w:rsidRPr="0039276B">
              <w:rPr>
                <w:rFonts w:asciiTheme="minorHAnsi" w:hAnsiTheme="minorHAnsi" w:cstheme="minorHAnsi"/>
                <w:color w:val="0000FF"/>
                <w:szCs w:val="28"/>
                <w:u w:val="single"/>
                <w:lang w:val="en-US"/>
              </w:rPr>
              <w:t xml:space="preserve"> </w:t>
            </w:r>
            <w:r w:rsidRPr="0039276B">
              <w:rPr>
                <w:rFonts w:asciiTheme="minorHAnsi" w:hAnsiTheme="minorHAnsi" w:cstheme="minorHAnsi"/>
                <w:iCs/>
                <w:color w:val="auto"/>
                <w:lang w:eastAsia="en-US"/>
              </w:rPr>
              <w:t xml:space="preserve">demonstrates significant benefits, particularly for disadvantaged pupils. </w:t>
            </w:r>
          </w:p>
          <w:p w14:paraId="45B0A4DB" w14:textId="541383ED" w:rsidR="0039276B" w:rsidRPr="0039276B" w:rsidRDefault="0039276B" w:rsidP="0039276B">
            <w:pPr>
              <w:numPr>
                <w:ilvl w:val="0"/>
                <w:numId w:val="40"/>
              </w:numPr>
              <w:autoSpaceDN/>
              <w:spacing w:after="0" w:line="240" w:lineRule="auto"/>
              <w:ind w:left="414" w:hanging="357"/>
              <w:rPr>
                <w:rFonts w:asciiTheme="minorHAnsi" w:hAnsiTheme="minorHAnsi" w:cstheme="minorHAnsi"/>
                <w:iCs/>
                <w:color w:val="auto"/>
                <w:lang w:eastAsia="en-US"/>
              </w:rPr>
            </w:pPr>
            <w:r w:rsidRPr="0039276B">
              <w:rPr>
                <w:rFonts w:asciiTheme="minorHAnsi" w:hAnsiTheme="minorHAnsi" w:cstheme="minorHAnsi"/>
                <w:color w:val="auto"/>
              </w:rPr>
              <w:t xml:space="preserve">Utilising a </w:t>
            </w:r>
            <w:hyperlink r:id="rId36" w:history="1">
              <w:r w:rsidRPr="0039276B">
                <w:rPr>
                  <w:rFonts w:asciiTheme="minorHAnsi" w:hAnsiTheme="minorHAnsi" w:cstheme="minorHAnsi"/>
                  <w:iCs/>
                  <w:color w:val="0000FF"/>
                  <w:szCs w:val="28"/>
                  <w:u w:val="single"/>
                  <w:lang w:val="en-US"/>
                </w:rPr>
                <w:t xml:space="preserve">DfE grant to train </w:t>
              </w:r>
              <w:r>
                <w:rPr>
                  <w:rFonts w:asciiTheme="minorHAnsi" w:hAnsiTheme="minorHAnsi" w:cstheme="minorHAnsi"/>
                  <w:iCs/>
                  <w:color w:val="0000FF"/>
                  <w:szCs w:val="28"/>
                  <w:u w:val="single"/>
                  <w:lang w:val="en-US"/>
                </w:rPr>
                <w:t xml:space="preserve">2 x </w:t>
              </w:r>
              <w:r w:rsidRPr="0039276B">
                <w:rPr>
                  <w:rFonts w:asciiTheme="minorHAnsi" w:hAnsiTheme="minorHAnsi" w:cstheme="minorHAnsi"/>
                  <w:iCs/>
                  <w:color w:val="0000FF"/>
                  <w:szCs w:val="28"/>
                  <w:u w:val="single"/>
                  <w:lang w:val="en-US"/>
                </w:rPr>
                <w:t>senior mental health lead</w:t>
              </w:r>
            </w:hyperlink>
            <w:r>
              <w:rPr>
                <w:rFonts w:asciiTheme="minorHAnsi" w:hAnsiTheme="minorHAnsi" w:cstheme="minorHAnsi"/>
                <w:iCs/>
                <w:color w:val="0000FF"/>
                <w:szCs w:val="28"/>
                <w:u w:val="single"/>
                <w:lang w:val="en-US"/>
              </w:rPr>
              <w:t>s</w:t>
            </w:r>
            <w:r w:rsidRPr="0039276B">
              <w:rPr>
                <w:rFonts w:asciiTheme="minorHAnsi" w:hAnsiTheme="minorHAnsi" w:cstheme="minorHAnsi"/>
                <w:color w:val="auto"/>
              </w:rPr>
              <w:t>. The training we have selected will focus on the training needs identified through the online tool: to develop our understanding of our pupils’ needs, give pupils a voice in how we address wellbeing, and support more effective collaboration with parents.</w:t>
            </w:r>
          </w:p>
          <w:p w14:paraId="24B13955" w14:textId="77777777" w:rsidR="0039276B" w:rsidRPr="0039276B" w:rsidRDefault="0039276B" w:rsidP="716B5454">
            <w:pPr>
              <w:numPr>
                <w:ilvl w:val="0"/>
                <w:numId w:val="40"/>
              </w:numPr>
              <w:autoSpaceDN/>
              <w:spacing w:after="0" w:line="240" w:lineRule="auto"/>
              <w:ind w:left="414" w:hanging="357"/>
              <w:rPr>
                <w:rFonts w:asciiTheme="minorHAnsi" w:hAnsiTheme="minorHAnsi" w:cstheme="minorBidi"/>
                <w:color w:val="auto"/>
                <w:lang w:eastAsia="en-US"/>
              </w:rPr>
            </w:pPr>
            <w:r w:rsidRPr="716B5454">
              <w:rPr>
                <w:rFonts w:asciiTheme="minorHAnsi" w:hAnsiTheme="minorHAnsi" w:cstheme="minorBidi"/>
                <w:color w:val="auto"/>
                <w:lang w:eastAsia="en-US"/>
              </w:rPr>
              <w:t>Offering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54794BC0" w14:textId="77777777" w:rsidR="0039276B" w:rsidRDefault="0039276B" w:rsidP="0039276B">
            <w:pPr>
              <w:autoSpaceDN/>
              <w:spacing w:after="0" w:line="240" w:lineRule="auto"/>
              <w:rPr>
                <w:rFonts w:asciiTheme="minorHAnsi" w:hAnsiTheme="minorHAnsi" w:cstheme="minorHAnsi"/>
                <w:b/>
                <w:bCs/>
                <w:iCs/>
                <w:color w:val="auto"/>
                <w:lang w:eastAsia="en-US"/>
              </w:rPr>
            </w:pPr>
          </w:p>
          <w:p w14:paraId="3DF12834" w14:textId="0BB9081F" w:rsidR="0039276B" w:rsidRPr="0039276B" w:rsidRDefault="0039276B" w:rsidP="0039276B">
            <w:pPr>
              <w:autoSpaceDN/>
              <w:spacing w:after="0" w:line="240" w:lineRule="auto"/>
              <w:rPr>
                <w:rFonts w:asciiTheme="minorHAnsi" w:hAnsiTheme="minorHAnsi" w:cstheme="minorHAnsi"/>
                <w:b/>
                <w:bCs/>
                <w:iCs/>
                <w:color w:val="auto"/>
                <w:lang w:eastAsia="en-US"/>
              </w:rPr>
            </w:pPr>
            <w:r w:rsidRPr="0039276B">
              <w:rPr>
                <w:rFonts w:asciiTheme="minorHAnsi" w:hAnsiTheme="minorHAnsi" w:cstheme="minorHAnsi"/>
                <w:b/>
                <w:bCs/>
                <w:iCs/>
                <w:color w:val="auto"/>
                <w:lang w:eastAsia="en-US"/>
              </w:rPr>
              <w:t>Planning, implementation, and evaluation</w:t>
            </w:r>
          </w:p>
          <w:p w14:paraId="7E45B831" w14:textId="06E80AD6" w:rsidR="0039276B" w:rsidRDefault="0039276B" w:rsidP="716B5454">
            <w:pPr>
              <w:autoSpaceDN/>
              <w:spacing w:after="0" w:line="240" w:lineRule="auto"/>
              <w:rPr>
                <w:rFonts w:asciiTheme="minorHAnsi" w:hAnsiTheme="minorHAnsi" w:cstheme="minorBidi"/>
                <w:color w:val="auto"/>
                <w:lang w:eastAsia="en-US"/>
              </w:rPr>
            </w:pPr>
            <w:r w:rsidRPr="716B5454">
              <w:rPr>
                <w:rFonts w:asciiTheme="minorHAnsi" w:hAnsiTheme="minorHAnsi" w:cstheme="minorBidi"/>
                <w:color w:val="auto"/>
                <w:lang w:eastAsia="en-US"/>
              </w:rPr>
              <w:t xml:space="preserve">In planning our new pupil premium strategy, we evaluated why activity undertaken in previous years had not had the degree of impact that we had expected. </w:t>
            </w:r>
          </w:p>
          <w:p w14:paraId="37A5AAE1" w14:textId="6D0FD210" w:rsidR="716B5454" w:rsidRDefault="716B5454" w:rsidP="716B5454">
            <w:pPr>
              <w:spacing w:after="0" w:line="240" w:lineRule="auto"/>
              <w:rPr>
                <w:rFonts w:asciiTheme="minorHAnsi" w:hAnsiTheme="minorHAnsi" w:cstheme="minorBidi"/>
                <w:color w:val="auto"/>
                <w:lang w:eastAsia="en-US"/>
              </w:rPr>
            </w:pPr>
          </w:p>
          <w:p w14:paraId="0517C82C" w14:textId="4C5BF152" w:rsidR="0039276B" w:rsidRPr="0039276B" w:rsidRDefault="0039276B" w:rsidP="0039276B">
            <w:pPr>
              <w:autoSpaceDN/>
              <w:spacing w:after="0" w:line="240" w:lineRule="auto"/>
              <w:rPr>
                <w:rFonts w:asciiTheme="minorHAnsi" w:hAnsiTheme="minorHAnsi" w:cstheme="minorHAnsi"/>
                <w:iCs/>
                <w:color w:val="auto"/>
                <w:lang w:eastAsia="en-US"/>
              </w:rPr>
            </w:pPr>
            <w:r w:rsidRPr="0039276B">
              <w:rPr>
                <w:rFonts w:asciiTheme="minorHAnsi" w:hAnsiTheme="minorHAnsi" w:cstheme="minorHAnsi"/>
                <w:iCs/>
                <w:color w:val="auto"/>
                <w:lang w:eastAsia="en-US"/>
              </w:rPr>
              <w:t>We triangulated evidence from multiple sources of data including assessments, engagement in class book scrutiny, and conversations with parents, students and teachers, in order to identify the challenges faced by disadvantaged pupils. We also contacted schools local to us with high-performing disadvantaged pupils to learn from their approach.</w:t>
            </w:r>
          </w:p>
          <w:p w14:paraId="5CD9DF51" w14:textId="77777777" w:rsidR="0039276B" w:rsidRDefault="0039276B" w:rsidP="0039276B">
            <w:pPr>
              <w:autoSpaceDN/>
              <w:spacing w:after="0" w:line="240" w:lineRule="auto"/>
              <w:rPr>
                <w:rFonts w:asciiTheme="minorHAnsi" w:hAnsiTheme="minorHAnsi" w:cstheme="minorHAnsi"/>
                <w:color w:val="auto"/>
                <w:lang w:eastAsia="en-US"/>
              </w:rPr>
            </w:pPr>
          </w:p>
          <w:p w14:paraId="7C66F614" w14:textId="53B83519" w:rsidR="0039276B" w:rsidRPr="0039276B" w:rsidRDefault="0039276B" w:rsidP="0039276B">
            <w:pPr>
              <w:autoSpaceDN/>
              <w:spacing w:after="0" w:line="240" w:lineRule="auto"/>
              <w:rPr>
                <w:rFonts w:asciiTheme="minorHAnsi" w:hAnsiTheme="minorHAnsi" w:cstheme="minorHAnsi"/>
                <w:color w:val="auto"/>
                <w:lang w:eastAsia="en-US"/>
              </w:rPr>
            </w:pPr>
            <w:r w:rsidRPr="0039276B">
              <w:rPr>
                <w:rFonts w:asciiTheme="minorHAnsi" w:hAnsiTheme="minorHAnsi" w:cstheme="minorHAnsi"/>
                <w:color w:val="auto"/>
                <w:lang w:eastAsia="en-US"/>
              </w:rPr>
              <w:t xml:space="preserve">We looked at several reports, studies and research papers about effective use of pupil premium, the impact of disadvantage on education outcomes and how to address challenges to learning presented by socio-economic disadvantage.  </w:t>
            </w:r>
          </w:p>
          <w:p w14:paraId="49A5AB4C" w14:textId="77777777" w:rsidR="0039276B" w:rsidRDefault="0039276B" w:rsidP="0039276B">
            <w:pPr>
              <w:spacing w:after="0" w:line="240" w:lineRule="auto"/>
              <w:rPr>
                <w:rFonts w:asciiTheme="minorHAnsi" w:hAnsiTheme="minorHAnsi" w:cstheme="minorHAnsi"/>
                <w:color w:val="auto"/>
              </w:rPr>
            </w:pPr>
          </w:p>
          <w:p w14:paraId="14FB6304" w14:textId="2D58FB19" w:rsidR="0039276B" w:rsidRPr="0039276B" w:rsidRDefault="0039276B" w:rsidP="0039276B">
            <w:pPr>
              <w:spacing w:after="0" w:line="240" w:lineRule="auto"/>
              <w:rPr>
                <w:rFonts w:asciiTheme="minorHAnsi" w:hAnsiTheme="minorHAnsi" w:cstheme="minorHAnsi"/>
                <w:color w:val="auto"/>
              </w:rPr>
            </w:pPr>
            <w:r w:rsidRPr="0039276B">
              <w:rPr>
                <w:rFonts w:asciiTheme="minorHAnsi" w:hAnsiTheme="minorHAnsi" w:cstheme="minorHAnsi"/>
                <w:color w:val="auto"/>
              </w:rPr>
              <w:t xml:space="preserve">We used the </w:t>
            </w:r>
            <w:hyperlink r:id="rId37" w:history="1">
              <w:r w:rsidRPr="0039276B">
                <w:rPr>
                  <w:rFonts w:asciiTheme="minorHAnsi" w:hAnsiTheme="minorHAnsi" w:cstheme="minorHAnsi"/>
                  <w:iCs/>
                  <w:color w:val="0000FF"/>
                  <w:szCs w:val="28"/>
                  <w:u w:val="single"/>
                  <w:lang w:val="en-US"/>
                </w:rPr>
                <w:t>EEF’s implementation guidance</w:t>
              </w:r>
            </w:hyperlink>
            <w:r w:rsidRPr="0039276B">
              <w:rPr>
                <w:rFonts w:asciiTheme="minorHAnsi" w:hAnsiTheme="minorHAnsi" w:cstheme="minorHAnsi"/>
                <w:color w:val="auto"/>
              </w:rPr>
              <w:t xml:space="preserve"> to help us develop our strategy, particularly the ‘explore’ phase to help us diagnose specific pupil needs and work out which activities and approaches are likely to work in our school. We will continue to use it through the implementation of activities. </w:t>
            </w:r>
          </w:p>
          <w:p w14:paraId="4599BEF0" w14:textId="77777777" w:rsidR="0039276B" w:rsidRDefault="0039276B" w:rsidP="0039276B">
            <w:pPr>
              <w:spacing w:after="0" w:line="240" w:lineRule="auto"/>
              <w:rPr>
                <w:rFonts w:asciiTheme="minorHAnsi" w:hAnsiTheme="minorHAnsi" w:cstheme="minorHAnsi"/>
                <w:color w:val="auto"/>
              </w:rPr>
            </w:pPr>
          </w:p>
          <w:p w14:paraId="2A7D5562" w14:textId="73A96BCE" w:rsidR="00E66558" w:rsidRPr="0054228A" w:rsidRDefault="0039276B" w:rsidP="0039276B">
            <w:pPr>
              <w:spacing w:after="0" w:line="240" w:lineRule="auto"/>
              <w:rPr>
                <w:rFonts w:asciiTheme="minorHAnsi" w:hAnsiTheme="minorHAnsi" w:cstheme="minorHAnsi"/>
                <w:i/>
                <w:iCs/>
              </w:rPr>
            </w:pPr>
            <w:r w:rsidRPr="0039276B">
              <w:rPr>
                <w:rFonts w:asciiTheme="minorHAnsi" w:hAnsiTheme="minorHAnsi" w:cstheme="minorHAnsi"/>
                <w:color w:val="auto"/>
              </w:rPr>
              <w:t>We have put a robust evaluation framework in place for the duration of our three-year approach and will adjust our plan over time to secure better outcomes for pupils.</w:t>
            </w:r>
          </w:p>
        </w:tc>
      </w:tr>
    </w:tbl>
    <w:bookmarkEnd w:id="14"/>
    <w:bookmarkEnd w:id="15"/>
    <w:bookmarkEnd w:id="18"/>
    <w:p w14:paraId="35FDDF8D" w14:textId="077AEBF4" w:rsidR="00723DF7" w:rsidRDefault="00723DF7" w:rsidP="00723DF7">
      <w:pPr>
        <w:pStyle w:val="Heading1"/>
        <w:rPr>
          <w:rFonts w:asciiTheme="minorHAnsi" w:hAnsiTheme="minorHAnsi" w:cstheme="minorHAnsi"/>
          <w:color w:val="203B4D"/>
        </w:rPr>
      </w:pPr>
      <w:r>
        <w:rPr>
          <w:rFonts w:asciiTheme="minorHAnsi" w:hAnsiTheme="minorHAnsi" w:cstheme="minorHAnsi"/>
          <w:color w:val="203B4D"/>
        </w:rPr>
        <w:lastRenderedPageBreak/>
        <w:t>2023/24 Pupil Premium</w:t>
      </w:r>
      <w:r w:rsidR="0073186E">
        <w:rPr>
          <w:rFonts w:asciiTheme="minorHAnsi" w:hAnsiTheme="minorHAnsi" w:cstheme="minorHAnsi"/>
          <w:color w:val="203B4D"/>
        </w:rPr>
        <w:t xml:space="preserve"> Grant</w:t>
      </w:r>
      <w:r>
        <w:rPr>
          <w:rFonts w:asciiTheme="minorHAnsi" w:hAnsiTheme="minorHAnsi" w:cstheme="minorHAnsi"/>
          <w:color w:val="203B4D"/>
        </w:rPr>
        <w:t xml:space="preserve"> Funding Statement</w:t>
      </w:r>
    </w:p>
    <w:tbl>
      <w:tblPr>
        <w:tblW w:w="10118" w:type="dxa"/>
        <w:tblLook w:val="04A0" w:firstRow="1" w:lastRow="0" w:firstColumn="1" w:lastColumn="0" w:noHBand="0" w:noVBand="1"/>
      </w:tblPr>
      <w:tblGrid>
        <w:gridCol w:w="5923"/>
        <w:gridCol w:w="2466"/>
        <w:gridCol w:w="1729"/>
      </w:tblGrid>
      <w:tr w:rsidR="00197E72" w:rsidRPr="00197E72" w14:paraId="6F9D5603" w14:textId="77777777" w:rsidTr="00197E72">
        <w:trPr>
          <w:trHeight w:val="208"/>
        </w:trPr>
        <w:tc>
          <w:tcPr>
            <w:tcW w:w="5923" w:type="dxa"/>
            <w:tcBorders>
              <w:top w:val="single" w:sz="8" w:space="0" w:color="auto"/>
              <w:left w:val="single" w:sz="8" w:space="0" w:color="auto"/>
              <w:bottom w:val="nil"/>
              <w:right w:val="nil"/>
            </w:tcBorders>
            <w:shd w:val="clear" w:color="000000" w:fill="DAD2CF"/>
            <w:noWrap/>
            <w:vAlign w:val="bottom"/>
            <w:hideMark/>
          </w:tcPr>
          <w:p w14:paraId="1597218C" w14:textId="77777777" w:rsidR="00197E72" w:rsidRPr="00197E72" w:rsidRDefault="00197E72" w:rsidP="00197E72">
            <w:pPr>
              <w:suppressAutoHyphens w:val="0"/>
              <w:autoSpaceDN/>
              <w:spacing w:after="0" w:line="240" w:lineRule="auto"/>
              <w:rPr>
                <w:rFonts w:ascii="Calibri" w:hAnsi="Calibri" w:cs="Calibri"/>
                <w:b/>
                <w:bCs/>
                <w:color w:val="203B4D"/>
                <w:u w:val="single"/>
              </w:rPr>
            </w:pPr>
            <w:r w:rsidRPr="00197E72">
              <w:rPr>
                <w:rFonts w:ascii="Calibri" w:hAnsi="Calibri" w:cs="Calibri"/>
                <w:b/>
                <w:bCs/>
                <w:color w:val="203B4D"/>
                <w:u w:val="single"/>
              </w:rPr>
              <w:t>Pupil Premium Grant (PPG)</w:t>
            </w:r>
          </w:p>
        </w:tc>
        <w:tc>
          <w:tcPr>
            <w:tcW w:w="2465" w:type="dxa"/>
            <w:tcBorders>
              <w:top w:val="single" w:sz="8" w:space="0" w:color="auto"/>
              <w:left w:val="nil"/>
              <w:bottom w:val="nil"/>
              <w:right w:val="nil"/>
            </w:tcBorders>
            <w:shd w:val="clear" w:color="000000" w:fill="DAD2CF"/>
            <w:vAlign w:val="center"/>
            <w:hideMark/>
          </w:tcPr>
          <w:p w14:paraId="61EEB73F" w14:textId="77777777" w:rsidR="00197E72" w:rsidRPr="00197E72" w:rsidRDefault="00197E72" w:rsidP="00197E72">
            <w:pPr>
              <w:suppressAutoHyphens w:val="0"/>
              <w:autoSpaceDN/>
              <w:spacing w:after="0" w:line="240" w:lineRule="auto"/>
              <w:jc w:val="center"/>
              <w:rPr>
                <w:rFonts w:ascii="Calibri" w:hAnsi="Calibri" w:cs="Calibri"/>
                <w:color w:val="203B4D"/>
                <w:sz w:val="22"/>
                <w:szCs w:val="22"/>
                <w:u w:val="single"/>
              </w:rPr>
            </w:pPr>
            <w:r w:rsidRPr="00197E72">
              <w:rPr>
                <w:rFonts w:ascii="Calibri" w:hAnsi="Calibri" w:cs="Calibri"/>
                <w:color w:val="203B4D"/>
                <w:sz w:val="22"/>
                <w:szCs w:val="22"/>
                <w:u w:val="single"/>
              </w:rPr>
              <w:t> </w:t>
            </w:r>
          </w:p>
        </w:tc>
        <w:tc>
          <w:tcPr>
            <w:tcW w:w="1729" w:type="dxa"/>
            <w:tcBorders>
              <w:top w:val="single" w:sz="8" w:space="0" w:color="auto"/>
              <w:left w:val="nil"/>
              <w:bottom w:val="nil"/>
              <w:right w:val="single" w:sz="8" w:space="0" w:color="auto"/>
            </w:tcBorders>
            <w:shd w:val="clear" w:color="000000" w:fill="DAD2CF"/>
            <w:noWrap/>
            <w:vAlign w:val="bottom"/>
            <w:hideMark/>
          </w:tcPr>
          <w:p w14:paraId="1DF8DF5B" w14:textId="77777777" w:rsidR="00197E72" w:rsidRPr="00197E72" w:rsidRDefault="00197E72" w:rsidP="00197E72">
            <w:pPr>
              <w:suppressAutoHyphens w:val="0"/>
              <w:autoSpaceDN/>
              <w:spacing w:after="0" w:line="240" w:lineRule="auto"/>
              <w:jc w:val="right"/>
              <w:rPr>
                <w:rFonts w:ascii="Calibri" w:hAnsi="Calibri" w:cs="Calibri"/>
                <w:b/>
                <w:bCs/>
                <w:color w:val="203B4D"/>
                <w:u w:val="single"/>
              </w:rPr>
            </w:pPr>
            <w:r w:rsidRPr="00197E72">
              <w:rPr>
                <w:rFonts w:ascii="Calibri" w:hAnsi="Calibri" w:cs="Calibri"/>
                <w:b/>
                <w:bCs/>
                <w:color w:val="203B4D"/>
                <w:u w:val="single"/>
              </w:rPr>
              <w:t>2023/24</w:t>
            </w:r>
          </w:p>
        </w:tc>
      </w:tr>
      <w:tr w:rsidR="00197E72" w:rsidRPr="00197E72" w14:paraId="132F7D19" w14:textId="77777777" w:rsidTr="00197E72">
        <w:trPr>
          <w:trHeight w:val="208"/>
        </w:trPr>
        <w:tc>
          <w:tcPr>
            <w:tcW w:w="5923" w:type="dxa"/>
            <w:tcBorders>
              <w:top w:val="nil"/>
              <w:left w:val="single" w:sz="8" w:space="0" w:color="auto"/>
              <w:bottom w:val="nil"/>
              <w:right w:val="nil"/>
            </w:tcBorders>
            <w:shd w:val="clear" w:color="000000" w:fill="DAD2CF"/>
            <w:noWrap/>
            <w:vAlign w:val="bottom"/>
            <w:hideMark/>
          </w:tcPr>
          <w:p w14:paraId="01F99486" w14:textId="77777777" w:rsidR="00197E72" w:rsidRPr="00197E72" w:rsidRDefault="00197E72" w:rsidP="00197E72">
            <w:pPr>
              <w:suppressAutoHyphens w:val="0"/>
              <w:autoSpaceDN/>
              <w:spacing w:after="0" w:line="240" w:lineRule="auto"/>
              <w:rPr>
                <w:rFonts w:ascii="Calibri" w:hAnsi="Calibri" w:cs="Calibri"/>
                <w:b/>
                <w:bCs/>
                <w:color w:val="203B4D"/>
              </w:rPr>
            </w:pPr>
            <w:r w:rsidRPr="00197E72">
              <w:rPr>
                <w:rFonts w:ascii="Calibri" w:hAnsi="Calibri" w:cs="Calibri"/>
                <w:b/>
                <w:bCs/>
                <w:color w:val="203B4D"/>
              </w:rPr>
              <w:t>Pupil Premium Spend</w:t>
            </w:r>
          </w:p>
        </w:tc>
        <w:tc>
          <w:tcPr>
            <w:tcW w:w="2465" w:type="dxa"/>
            <w:tcBorders>
              <w:top w:val="nil"/>
              <w:left w:val="nil"/>
              <w:bottom w:val="nil"/>
              <w:right w:val="nil"/>
            </w:tcBorders>
            <w:shd w:val="clear" w:color="000000" w:fill="DAD2CF"/>
            <w:vAlign w:val="center"/>
            <w:hideMark/>
          </w:tcPr>
          <w:p w14:paraId="5EC38DA7" w14:textId="77777777" w:rsidR="00197E72" w:rsidRPr="00197E72" w:rsidRDefault="00197E72" w:rsidP="00197E72">
            <w:pPr>
              <w:suppressAutoHyphens w:val="0"/>
              <w:autoSpaceDN/>
              <w:spacing w:after="0" w:line="240" w:lineRule="auto"/>
              <w:jc w:val="center"/>
              <w:rPr>
                <w:rFonts w:ascii="Calibri" w:hAnsi="Calibri" w:cs="Calibri"/>
                <w:b/>
                <w:bCs/>
                <w:color w:val="203B4D"/>
              </w:rPr>
            </w:pPr>
            <w:r w:rsidRPr="00197E72">
              <w:rPr>
                <w:rFonts w:ascii="Calibri" w:hAnsi="Calibri" w:cs="Calibri"/>
                <w:b/>
                <w:bCs/>
                <w:color w:val="203B4D"/>
              </w:rPr>
              <w:t> </w:t>
            </w:r>
          </w:p>
        </w:tc>
        <w:tc>
          <w:tcPr>
            <w:tcW w:w="1729" w:type="dxa"/>
            <w:tcBorders>
              <w:top w:val="nil"/>
              <w:left w:val="nil"/>
              <w:bottom w:val="nil"/>
              <w:right w:val="single" w:sz="8" w:space="0" w:color="auto"/>
            </w:tcBorders>
            <w:shd w:val="clear" w:color="000000" w:fill="DAD2CF"/>
            <w:noWrap/>
            <w:vAlign w:val="bottom"/>
            <w:hideMark/>
          </w:tcPr>
          <w:p w14:paraId="0F1E299F" w14:textId="77777777" w:rsidR="00197E72" w:rsidRPr="00197E72" w:rsidRDefault="00197E72" w:rsidP="00197E72">
            <w:pPr>
              <w:suppressAutoHyphens w:val="0"/>
              <w:autoSpaceDN/>
              <w:spacing w:after="0" w:line="240" w:lineRule="auto"/>
              <w:jc w:val="right"/>
              <w:rPr>
                <w:rFonts w:ascii="Calibri" w:hAnsi="Calibri" w:cs="Calibri"/>
                <w:b/>
                <w:bCs/>
                <w:color w:val="203B4D"/>
              </w:rPr>
            </w:pPr>
            <w:r w:rsidRPr="00197E72">
              <w:rPr>
                <w:rFonts w:ascii="Calibri" w:hAnsi="Calibri" w:cs="Calibri"/>
                <w:b/>
                <w:bCs/>
                <w:color w:val="203B4D"/>
              </w:rPr>
              <w:t>£95,779.17</w:t>
            </w:r>
          </w:p>
        </w:tc>
      </w:tr>
      <w:tr w:rsidR="00197E72" w:rsidRPr="00197E72" w14:paraId="10158187" w14:textId="77777777" w:rsidTr="00197E72">
        <w:trPr>
          <w:trHeight w:val="208"/>
        </w:trPr>
        <w:tc>
          <w:tcPr>
            <w:tcW w:w="5923" w:type="dxa"/>
            <w:tcBorders>
              <w:top w:val="nil"/>
              <w:left w:val="single" w:sz="8" w:space="0" w:color="auto"/>
              <w:bottom w:val="nil"/>
              <w:right w:val="nil"/>
            </w:tcBorders>
            <w:shd w:val="clear" w:color="000000" w:fill="DAD2CF"/>
            <w:noWrap/>
            <w:vAlign w:val="bottom"/>
            <w:hideMark/>
          </w:tcPr>
          <w:p w14:paraId="1FDEF4BC" w14:textId="77777777" w:rsidR="00197E72" w:rsidRPr="00197E72" w:rsidRDefault="00197E72" w:rsidP="00197E72">
            <w:pPr>
              <w:suppressAutoHyphens w:val="0"/>
              <w:autoSpaceDN/>
              <w:spacing w:after="0" w:line="240" w:lineRule="auto"/>
              <w:rPr>
                <w:rFonts w:ascii="Calibri" w:hAnsi="Calibri" w:cs="Calibri"/>
                <w:b/>
                <w:bCs/>
                <w:color w:val="203B4D"/>
              </w:rPr>
            </w:pPr>
            <w:r w:rsidRPr="00197E72">
              <w:rPr>
                <w:rFonts w:ascii="Calibri" w:hAnsi="Calibri" w:cs="Calibri"/>
                <w:b/>
                <w:bCs/>
                <w:color w:val="203B4D"/>
              </w:rPr>
              <w:t>Recovery Premium Spend</w:t>
            </w:r>
          </w:p>
        </w:tc>
        <w:tc>
          <w:tcPr>
            <w:tcW w:w="2465" w:type="dxa"/>
            <w:tcBorders>
              <w:top w:val="nil"/>
              <w:left w:val="nil"/>
              <w:bottom w:val="nil"/>
              <w:right w:val="nil"/>
            </w:tcBorders>
            <w:shd w:val="clear" w:color="000000" w:fill="DAD2CF"/>
            <w:vAlign w:val="center"/>
            <w:hideMark/>
          </w:tcPr>
          <w:p w14:paraId="475FA32B" w14:textId="77777777" w:rsidR="00197E72" w:rsidRPr="00197E72" w:rsidRDefault="00197E72" w:rsidP="00197E72">
            <w:pPr>
              <w:suppressAutoHyphens w:val="0"/>
              <w:autoSpaceDN/>
              <w:spacing w:after="0" w:line="240" w:lineRule="auto"/>
              <w:jc w:val="center"/>
              <w:rPr>
                <w:rFonts w:ascii="Calibri" w:hAnsi="Calibri" w:cs="Calibri"/>
                <w:b/>
                <w:bCs/>
                <w:color w:val="203B4D"/>
              </w:rPr>
            </w:pPr>
            <w:r w:rsidRPr="00197E72">
              <w:rPr>
                <w:rFonts w:ascii="Calibri" w:hAnsi="Calibri" w:cs="Calibri"/>
                <w:b/>
                <w:bCs/>
                <w:color w:val="203B4D"/>
              </w:rPr>
              <w:t> </w:t>
            </w:r>
          </w:p>
        </w:tc>
        <w:tc>
          <w:tcPr>
            <w:tcW w:w="1729" w:type="dxa"/>
            <w:tcBorders>
              <w:top w:val="nil"/>
              <w:left w:val="nil"/>
              <w:bottom w:val="nil"/>
              <w:right w:val="single" w:sz="8" w:space="0" w:color="auto"/>
            </w:tcBorders>
            <w:shd w:val="clear" w:color="000000" w:fill="DAD2CF"/>
            <w:noWrap/>
            <w:vAlign w:val="bottom"/>
            <w:hideMark/>
          </w:tcPr>
          <w:p w14:paraId="3B037E6A" w14:textId="77777777" w:rsidR="00197E72" w:rsidRPr="00197E72" w:rsidRDefault="00197E72" w:rsidP="00197E72">
            <w:pPr>
              <w:suppressAutoHyphens w:val="0"/>
              <w:autoSpaceDN/>
              <w:spacing w:after="0" w:line="240" w:lineRule="auto"/>
              <w:jc w:val="right"/>
              <w:rPr>
                <w:rFonts w:ascii="Calibri" w:hAnsi="Calibri" w:cs="Calibri"/>
                <w:b/>
                <w:bCs/>
                <w:color w:val="203B4D"/>
              </w:rPr>
            </w:pPr>
            <w:r w:rsidRPr="00197E72">
              <w:rPr>
                <w:rFonts w:ascii="Calibri" w:hAnsi="Calibri" w:cs="Calibri"/>
                <w:b/>
                <w:bCs/>
                <w:color w:val="203B4D"/>
              </w:rPr>
              <w:t>£6,077.50</w:t>
            </w:r>
          </w:p>
        </w:tc>
      </w:tr>
      <w:tr w:rsidR="00197E72" w:rsidRPr="00197E72" w14:paraId="700C474C" w14:textId="77777777" w:rsidTr="00197E72">
        <w:trPr>
          <w:trHeight w:val="216"/>
        </w:trPr>
        <w:tc>
          <w:tcPr>
            <w:tcW w:w="5923" w:type="dxa"/>
            <w:tcBorders>
              <w:top w:val="nil"/>
              <w:left w:val="single" w:sz="8" w:space="0" w:color="auto"/>
              <w:bottom w:val="single" w:sz="8" w:space="0" w:color="auto"/>
              <w:right w:val="nil"/>
            </w:tcBorders>
            <w:shd w:val="clear" w:color="000000" w:fill="DAD2CF"/>
            <w:noWrap/>
            <w:vAlign w:val="bottom"/>
            <w:hideMark/>
          </w:tcPr>
          <w:p w14:paraId="2416C36E" w14:textId="77777777" w:rsidR="00197E72" w:rsidRPr="00197E72" w:rsidRDefault="00197E72" w:rsidP="00197E72">
            <w:pPr>
              <w:suppressAutoHyphens w:val="0"/>
              <w:autoSpaceDN/>
              <w:spacing w:after="0" w:line="240" w:lineRule="auto"/>
              <w:rPr>
                <w:rFonts w:ascii="Calibri" w:hAnsi="Calibri" w:cs="Calibri"/>
                <w:b/>
                <w:bCs/>
                <w:color w:val="203B4D"/>
              </w:rPr>
            </w:pPr>
            <w:r w:rsidRPr="00197E72">
              <w:rPr>
                <w:rFonts w:ascii="Calibri" w:hAnsi="Calibri" w:cs="Calibri"/>
                <w:b/>
                <w:bCs/>
                <w:color w:val="203B4D"/>
              </w:rPr>
              <w:t>Total Pupil Premium Grant Spend</w:t>
            </w:r>
          </w:p>
        </w:tc>
        <w:tc>
          <w:tcPr>
            <w:tcW w:w="2465" w:type="dxa"/>
            <w:tcBorders>
              <w:top w:val="nil"/>
              <w:left w:val="nil"/>
              <w:bottom w:val="single" w:sz="8" w:space="0" w:color="auto"/>
              <w:right w:val="nil"/>
            </w:tcBorders>
            <w:shd w:val="clear" w:color="000000" w:fill="DAD2CF"/>
            <w:vAlign w:val="center"/>
            <w:hideMark/>
          </w:tcPr>
          <w:p w14:paraId="18540CF5" w14:textId="77777777" w:rsidR="00197E72" w:rsidRPr="00197E72" w:rsidRDefault="00197E72" w:rsidP="00197E72">
            <w:pPr>
              <w:suppressAutoHyphens w:val="0"/>
              <w:autoSpaceDN/>
              <w:spacing w:after="0" w:line="240" w:lineRule="auto"/>
              <w:jc w:val="center"/>
              <w:rPr>
                <w:rFonts w:ascii="Calibri" w:hAnsi="Calibri" w:cs="Calibri"/>
                <w:b/>
                <w:bCs/>
                <w:color w:val="203B4D"/>
              </w:rPr>
            </w:pPr>
            <w:r w:rsidRPr="00197E72">
              <w:rPr>
                <w:rFonts w:ascii="Calibri" w:hAnsi="Calibri" w:cs="Calibri"/>
                <w:b/>
                <w:bCs/>
                <w:color w:val="203B4D"/>
              </w:rPr>
              <w:t> </w:t>
            </w:r>
          </w:p>
        </w:tc>
        <w:tc>
          <w:tcPr>
            <w:tcW w:w="1729" w:type="dxa"/>
            <w:tcBorders>
              <w:top w:val="nil"/>
              <w:left w:val="nil"/>
              <w:bottom w:val="single" w:sz="8" w:space="0" w:color="auto"/>
              <w:right w:val="single" w:sz="8" w:space="0" w:color="auto"/>
            </w:tcBorders>
            <w:shd w:val="clear" w:color="000000" w:fill="DAD2CF"/>
            <w:noWrap/>
            <w:vAlign w:val="bottom"/>
            <w:hideMark/>
          </w:tcPr>
          <w:p w14:paraId="6B81DD1B" w14:textId="77777777" w:rsidR="00197E72" w:rsidRPr="00197E72" w:rsidRDefault="00197E72" w:rsidP="00197E72">
            <w:pPr>
              <w:suppressAutoHyphens w:val="0"/>
              <w:autoSpaceDN/>
              <w:spacing w:after="0" w:line="240" w:lineRule="auto"/>
              <w:jc w:val="right"/>
              <w:rPr>
                <w:rFonts w:ascii="Calibri" w:hAnsi="Calibri" w:cs="Calibri"/>
                <w:b/>
                <w:bCs/>
                <w:color w:val="203B4D"/>
              </w:rPr>
            </w:pPr>
            <w:r w:rsidRPr="00197E72">
              <w:rPr>
                <w:rFonts w:ascii="Calibri" w:hAnsi="Calibri" w:cs="Calibri"/>
                <w:b/>
                <w:bCs/>
                <w:color w:val="203B4D"/>
              </w:rPr>
              <w:t>£101,856.67</w:t>
            </w:r>
          </w:p>
        </w:tc>
      </w:tr>
      <w:tr w:rsidR="00197E72" w:rsidRPr="00197E72" w14:paraId="02C3C76D" w14:textId="77777777" w:rsidTr="00197E72">
        <w:trPr>
          <w:trHeight w:val="417"/>
        </w:trPr>
        <w:tc>
          <w:tcPr>
            <w:tcW w:w="8389" w:type="dxa"/>
            <w:gridSpan w:val="2"/>
            <w:tcBorders>
              <w:top w:val="single" w:sz="8" w:space="0" w:color="auto"/>
              <w:left w:val="single" w:sz="8" w:space="0" w:color="auto"/>
              <w:bottom w:val="nil"/>
              <w:right w:val="nil"/>
            </w:tcBorders>
            <w:shd w:val="clear" w:color="000000" w:fill="203B4D"/>
            <w:vAlign w:val="bottom"/>
            <w:hideMark/>
          </w:tcPr>
          <w:p w14:paraId="22181D6E"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1. High Quality Teaching</w:t>
            </w:r>
          </w:p>
        </w:tc>
        <w:tc>
          <w:tcPr>
            <w:tcW w:w="1729" w:type="dxa"/>
            <w:tcBorders>
              <w:top w:val="nil"/>
              <w:left w:val="nil"/>
              <w:bottom w:val="nil"/>
              <w:right w:val="single" w:sz="8" w:space="0" w:color="auto"/>
            </w:tcBorders>
            <w:shd w:val="clear" w:color="000000" w:fill="203B4D"/>
            <w:vAlign w:val="bottom"/>
            <w:hideMark/>
          </w:tcPr>
          <w:p w14:paraId="122DD151"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Spend 23/24 Academic Year</w:t>
            </w:r>
          </w:p>
        </w:tc>
      </w:tr>
      <w:tr w:rsidR="00197E72" w:rsidRPr="00197E72" w14:paraId="3B7457A5" w14:textId="77777777" w:rsidTr="00197E72">
        <w:trPr>
          <w:trHeight w:val="192"/>
        </w:trPr>
        <w:tc>
          <w:tcPr>
            <w:tcW w:w="8389" w:type="dxa"/>
            <w:gridSpan w:val="2"/>
            <w:tcBorders>
              <w:top w:val="nil"/>
              <w:left w:val="single" w:sz="8" w:space="0" w:color="auto"/>
              <w:bottom w:val="nil"/>
              <w:right w:val="nil"/>
            </w:tcBorders>
            <w:shd w:val="clear" w:color="auto" w:fill="auto"/>
            <w:vAlign w:val="center"/>
            <w:hideMark/>
          </w:tcPr>
          <w:p w14:paraId="2BC66083" w14:textId="6EE33CB1" w:rsidR="00197E72" w:rsidRPr="00197E72" w:rsidRDefault="00197E72" w:rsidP="00197E72">
            <w:pPr>
              <w:suppressAutoHyphens w:val="0"/>
              <w:autoSpaceDN/>
              <w:spacing w:after="0" w:line="240" w:lineRule="auto"/>
              <w:rPr>
                <w:rFonts w:ascii="Calibri" w:hAnsi="Calibri" w:cs="Calibri"/>
                <w:color w:val="auto"/>
                <w:sz w:val="22"/>
                <w:szCs w:val="22"/>
              </w:rPr>
            </w:pPr>
            <w:r w:rsidRPr="00197E72">
              <w:rPr>
                <w:rFonts w:ascii="Calibri" w:hAnsi="Calibri" w:cs="Calibri"/>
                <w:color w:val="auto"/>
                <w:sz w:val="22"/>
                <w:szCs w:val="22"/>
              </w:rPr>
              <w:t xml:space="preserve">A. </w:t>
            </w:r>
            <w:r w:rsidR="00791568" w:rsidRPr="00197E72">
              <w:rPr>
                <w:rFonts w:ascii="Calibri" w:hAnsi="Calibri" w:cs="Calibri"/>
                <w:color w:val="auto"/>
                <w:sz w:val="22"/>
                <w:szCs w:val="22"/>
              </w:rPr>
              <w:t>Standardised</w:t>
            </w:r>
            <w:r w:rsidRPr="00197E72">
              <w:rPr>
                <w:rFonts w:ascii="Calibri" w:hAnsi="Calibri" w:cs="Calibri"/>
                <w:color w:val="auto"/>
                <w:sz w:val="22"/>
                <w:szCs w:val="22"/>
              </w:rPr>
              <w:t xml:space="preserve"> diagnostic assessment</w:t>
            </w:r>
          </w:p>
        </w:tc>
        <w:tc>
          <w:tcPr>
            <w:tcW w:w="1729" w:type="dxa"/>
            <w:tcBorders>
              <w:top w:val="nil"/>
              <w:left w:val="nil"/>
              <w:bottom w:val="nil"/>
              <w:right w:val="single" w:sz="8" w:space="0" w:color="auto"/>
            </w:tcBorders>
            <w:shd w:val="clear" w:color="auto" w:fill="auto"/>
            <w:vAlign w:val="bottom"/>
            <w:hideMark/>
          </w:tcPr>
          <w:p w14:paraId="7471591B"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£3,150.00</w:t>
            </w:r>
          </w:p>
        </w:tc>
      </w:tr>
      <w:tr w:rsidR="00197E72" w:rsidRPr="00197E72" w14:paraId="4500233E" w14:textId="77777777" w:rsidTr="00197E72">
        <w:trPr>
          <w:trHeight w:val="386"/>
        </w:trPr>
        <w:tc>
          <w:tcPr>
            <w:tcW w:w="8389" w:type="dxa"/>
            <w:gridSpan w:val="2"/>
            <w:tcBorders>
              <w:top w:val="nil"/>
              <w:left w:val="single" w:sz="8" w:space="0" w:color="auto"/>
              <w:bottom w:val="nil"/>
              <w:right w:val="nil"/>
            </w:tcBorders>
            <w:shd w:val="clear" w:color="auto" w:fill="auto"/>
            <w:vAlign w:val="bottom"/>
            <w:hideMark/>
          </w:tcPr>
          <w:p w14:paraId="79533213"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B. Training for staff to ensure assessments are interpreted and administered correctly</w:t>
            </w:r>
          </w:p>
        </w:tc>
        <w:tc>
          <w:tcPr>
            <w:tcW w:w="1729" w:type="dxa"/>
            <w:tcBorders>
              <w:top w:val="nil"/>
              <w:left w:val="nil"/>
              <w:bottom w:val="nil"/>
              <w:right w:val="single" w:sz="8" w:space="0" w:color="auto"/>
            </w:tcBorders>
            <w:shd w:val="clear" w:color="auto" w:fill="auto"/>
            <w:vAlign w:val="bottom"/>
            <w:hideMark/>
          </w:tcPr>
          <w:p w14:paraId="07B4FAA4"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£450.00</w:t>
            </w:r>
          </w:p>
        </w:tc>
      </w:tr>
      <w:tr w:rsidR="00197E72" w:rsidRPr="00197E72" w14:paraId="51D54473" w14:textId="77777777" w:rsidTr="00197E72">
        <w:trPr>
          <w:trHeight w:val="192"/>
        </w:trPr>
        <w:tc>
          <w:tcPr>
            <w:tcW w:w="8389" w:type="dxa"/>
            <w:gridSpan w:val="2"/>
            <w:tcBorders>
              <w:top w:val="nil"/>
              <w:left w:val="single" w:sz="8" w:space="0" w:color="auto"/>
              <w:bottom w:val="nil"/>
              <w:right w:val="nil"/>
            </w:tcBorders>
            <w:shd w:val="clear" w:color="auto" w:fill="auto"/>
            <w:vAlign w:val="bottom"/>
            <w:hideMark/>
          </w:tcPr>
          <w:p w14:paraId="3154EE2C"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C. Embedding dialogic activities across the school curriculum.</w:t>
            </w:r>
          </w:p>
        </w:tc>
        <w:tc>
          <w:tcPr>
            <w:tcW w:w="1729" w:type="dxa"/>
            <w:tcBorders>
              <w:top w:val="nil"/>
              <w:left w:val="nil"/>
              <w:bottom w:val="nil"/>
              <w:right w:val="single" w:sz="8" w:space="0" w:color="auto"/>
            </w:tcBorders>
            <w:shd w:val="clear" w:color="auto" w:fill="auto"/>
            <w:vAlign w:val="bottom"/>
            <w:hideMark/>
          </w:tcPr>
          <w:p w14:paraId="2241D000"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£2,269.40</w:t>
            </w:r>
          </w:p>
        </w:tc>
      </w:tr>
      <w:tr w:rsidR="00197E72" w:rsidRPr="00197E72" w14:paraId="0C7CEFC6" w14:textId="77777777" w:rsidTr="00197E72">
        <w:trPr>
          <w:trHeight w:val="386"/>
        </w:trPr>
        <w:tc>
          <w:tcPr>
            <w:tcW w:w="8389" w:type="dxa"/>
            <w:gridSpan w:val="2"/>
            <w:tcBorders>
              <w:top w:val="nil"/>
              <w:left w:val="single" w:sz="8" w:space="0" w:color="auto"/>
              <w:bottom w:val="nil"/>
              <w:right w:val="nil"/>
            </w:tcBorders>
            <w:shd w:val="clear" w:color="auto" w:fill="auto"/>
            <w:vAlign w:val="bottom"/>
            <w:hideMark/>
          </w:tcPr>
          <w:p w14:paraId="7DAFCF4F"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D. Purchase of DfE validated systematic synthetic Phonics programme</w:t>
            </w:r>
          </w:p>
        </w:tc>
        <w:tc>
          <w:tcPr>
            <w:tcW w:w="1729" w:type="dxa"/>
            <w:tcBorders>
              <w:top w:val="nil"/>
              <w:left w:val="nil"/>
              <w:bottom w:val="nil"/>
              <w:right w:val="single" w:sz="8" w:space="0" w:color="auto"/>
            </w:tcBorders>
            <w:shd w:val="clear" w:color="auto" w:fill="auto"/>
            <w:vAlign w:val="bottom"/>
            <w:hideMark/>
          </w:tcPr>
          <w:p w14:paraId="5CB0FA3D"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£1,750.00</w:t>
            </w:r>
          </w:p>
        </w:tc>
      </w:tr>
      <w:tr w:rsidR="00197E72" w:rsidRPr="00197E72" w14:paraId="7D822192" w14:textId="77777777" w:rsidTr="00197E72">
        <w:trPr>
          <w:trHeight w:val="386"/>
        </w:trPr>
        <w:tc>
          <w:tcPr>
            <w:tcW w:w="8389" w:type="dxa"/>
            <w:gridSpan w:val="2"/>
            <w:tcBorders>
              <w:top w:val="nil"/>
              <w:left w:val="single" w:sz="8" w:space="0" w:color="auto"/>
              <w:bottom w:val="nil"/>
              <w:right w:val="nil"/>
            </w:tcBorders>
            <w:shd w:val="clear" w:color="auto" w:fill="auto"/>
            <w:vAlign w:val="bottom"/>
            <w:hideMark/>
          </w:tcPr>
          <w:p w14:paraId="30072AD7"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E. Enhancement of our maths teaching and curriculum planning in line with DfE and EEF guidance.</w:t>
            </w:r>
          </w:p>
        </w:tc>
        <w:tc>
          <w:tcPr>
            <w:tcW w:w="1729" w:type="dxa"/>
            <w:tcBorders>
              <w:top w:val="nil"/>
              <w:left w:val="nil"/>
              <w:bottom w:val="nil"/>
              <w:right w:val="single" w:sz="8" w:space="0" w:color="auto"/>
            </w:tcBorders>
            <w:shd w:val="clear" w:color="auto" w:fill="auto"/>
            <w:vAlign w:val="bottom"/>
            <w:hideMark/>
          </w:tcPr>
          <w:p w14:paraId="1E033E84"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£362.18</w:t>
            </w:r>
          </w:p>
        </w:tc>
      </w:tr>
      <w:tr w:rsidR="00197E72" w:rsidRPr="00197E72" w14:paraId="3764799B" w14:textId="77777777" w:rsidTr="00197E72">
        <w:trPr>
          <w:trHeight w:val="192"/>
        </w:trPr>
        <w:tc>
          <w:tcPr>
            <w:tcW w:w="8389" w:type="dxa"/>
            <w:gridSpan w:val="2"/>
            <w:tcBorders>
              <w:top w:val="nil"/>
              <w:left w:val="single" w:sz="8" w:space="0" w:color="auto"/>
              <w:bottom w:val="nil"/>
              <w:right w:val="nil"/>
            </w:tcBorders>
            <w:shd w:val="clear" w:color="auto" w:fill="auto"/>
            <w:vAlign w:val="bottom"/>
            <w:hideMark/>
          </w:tcPr>
          <w:p w14:paraId="044ED328"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F. Improve the quality of social and emotional (SEL) learning.</w:t>
            </w:r>
          </w:p>
        </w:tc>
        <w:tc>
          <w:tcPr>
            <w:tcW w:w="1729" w:type="dxa"/>
            <w:tcBorders>
              <w:top w:val="nil"/>
              <w:left w:val="nil"/>
              <w:bottom w:val="nil"/>
              <w:right w:val="single" w:sz="8" w:space="0" w:color="auto"/>
            </w:tcBorders>
            <w:shd w:val="clear" w:color="auto" w:fill="auto"/>
            <w:vAlign w:val="bottom"/>
            <w:hideMark/>
          </w:tcPr>
          <w:p w14:paraId="5F075569"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£4,114.73</w:t>
            </w:r>
          </w:p>
        </w:tc>
      </w:tr>
      <w:tr w:rsidR="00197E72" w:rsidRPr="00197E72" w14:paraId="3D3B659F" w14:textId="77777777" w:rsidTr="00197E72">
        <w:trPr>
          <w:trHeight w:val="386"/>
        </w:trPr>
        <w:tc>
          <w:tcPr>
            <w:tcW w:w="8389" w:type="dxa"/>
            <w:gridSpan w:val="2"/>
            <w:tcBorders>
              <w:top w:val="nil"/>
              <w:left w:val="single" w:sz="8" w:space="0" w:color="auto"/>
              <w:bottom w:val="nil"/>
              <w:right w:val="nil"/>
            </w:tcBorders>
            <w:shd w:val="clear" w:color="auto" w:fill="auto"/>
            <w:vAlign w:val="bottom"/>
            <w:hideMark/>
          </w:tcPr>
          <w:p w14:paraId="249A0EB2"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lang w:val="en-US"/>
              </w:rPr>
              <w:t xml:space="preserve">G. Quality First Teaching and interventions delivered in class by Class Teachers and Teaching Support Team.  </w:t>
            </w:r>
          </w:p>
        </w:tc>
        <w:tc>
          <w:tcPr>
            <w:tcW w:w="1729" w:type="dxa"/>
            <w:tcBorders>
              <w:top w:val="nil"/>
              <w:left w:val="nil"/>
              <w:bottom w:val="nil"/>
              <w:right w:val="single" w:sz="8" w:space="0" w:color="auto"/>
            </w:tcBorders>
            <w:shd w:val="clear" w:color="auto" w:fill="auto"/>
            <w:vAlign w:val="bottom"/>
            <w:hideMark/>
          </w:tcPr>
          <w:p w14:paraId="45327EE8"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£68,572.95</w:t>
            </w:r>
          </w:p>
        </w:tc>
      </w:tr>
      <w:tr w:rsidR="00197E72" w:rsidRPr="00197E72" w14:paraId="030A5864" w14:textId="77777777" w:rsidTr="00197E72">
        <w:trPr>
          <w:trHeight w:val="192"/>
        </w:trPr>
        <w:tc>
          <w:tcPr>
            <w:tcW w:w="5923" w:type="dxa"/>
            <w:tcBorders>
              <w:top w:val="nil"/>
              <w:left w:val="single" w:sz="8" w:space="0" w:color="auto"/>
              <w:bottom w:val="nil"/>
              <w:right w:val="nil"/>
            </w:tcBorders>
            <w:shd w:val="clear" w:color="auto" w:fill="auto"/>
            <w:vAlign w:val="bottom"/>
            <w:hideMark/>
          </w:tcPr>
          <w:p w14:paraId="2AB64859"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 </w:t>
            </w:r>
          </w:p>
        </w:tc>
        <w:tc>
          <w:tcPr>
            <w:tcW w:w="2465" w:type="dxa"/>
            <w:tcBorders>
              <w:top w:val="nil"/>
              <w:left w:val="nil"/>
              <w:bottom w:val="nil"/>
              <w:right w:val="nil"/>
            </w:tcBorders>
            <w:shd w:val="clear" w:color="auto" w:fill="auto"/>
            <w:vAlign w:val="center"/>
            <w:hideMark/>
          </w:tcPr>
          <w:p w14:paraId="2E025207" w14:textId="77777777" w:rsidR="00197E72" w:rsidRPr="00197E72" w:rsidRDefault="00197E72" w:rsidP="00197E72">
            <w:pPr>
              <w:suppressAutoHyphens w:val="0"/>
              <w:autoSpaceDN/>
              <w:spacing w:after="0" w:line="240" w:lineRule="auto"/>
              <w:rPr>
                <w:rFonts w:ascii="Calibri" w:hAnsi="Calibri" w:cs="Calibri"/>
                <w:color w:val="000000"/>
                <w:sz w:val="22"/>
                <w:szCs w:val="22"/>
              </w:rPr>
            </w:pPr>
          </w:p>
        </w:tc>
        <w:tc>
          <w:tcPr>
            <w:tcW w:w="1729" w:type="dxa"/>
            <w:tcBorders>
              <w:top w:val="nil"/>
              <w:left w:val="nil"/>
              <w:bottom w:val="nil"/>
              <w:right w:val="single" w:sz="8" w:space="0" w:color="auto"/>
            </w:tcBorders>
            <w:shd w:val="clear" w:color="auto" w:fill="auto"/>
            <w:vAlign w:val="bottom"/>
            <w:hideMark/>
          </w:tcPr>
          <w:p w14:paraId="2A11AC43"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 </w:t>
            </w:r>
          </w:p>
        </w:tc>
      </w:tr>
      <w:tr w:rsidR="00197E72" w:rsidRPr="00197E72" w14:paraId="075A502D" w14:textId="77777777" w:rsidTr="00197E72">
        <w:trPr>
          <w:trHeight w:val="208"/>
        </w:trPr>
        <w:tc>
          <w:tcPr>
            <w:tcW w:w="5923" w:type="dxa"/>
            <w:tcBorders>
              <w:top w:val="nil"/>
              <w:left w:val="single" w:sz="8" w:space="0" w:color="auto"/>
              <w:bottom w:val="nil"/>
              <w:right w:val="nil"/>
            </w:tcBorders>
            <w:shd w:val="clear" w:color="000000" w:fill="203B4D"/>
            <w:vAlign w:val="bottom"/>
            <w:hideMark/>
          </w:tcPr>
          <w:p w14:paraId="3EEDA3D5"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High Quality Teaching 23/24 Summary spend</w:t>
            </w:r>
          </w:p>
        </w:tc>
        <w:tc>
          <w:tcPr>
            <w:tcW w:w="2465" w:type="dxa"/>
            <w:tcBorders>
              <w:top w:val="nil"/>
              <w:left w:val="nil"/>
              <w:bottom w:val="nil"/>
              <w:right w:val="nil"/>
            </w:tcBorders>
            <w:shd w:val="clear" w:color="000000" w:fill="203B4D"/>
            <w:vAlign w:val="center"/>
            <w:hideMark/>
          </w:tcPr>
          <w:p w14:paraId="3DB3025D" w14:textId="77777777" w:rsidR="00197E72" w:rsidRPr="00197E72" w:rsidRDefault="00197E72" w:rsidP="00197E72">
            <w:pPr>
              <w:suppressAutoHyphens w:val="0"/>
              <w:autoSpaceDN/>
              <w:spacing w:after="0" w:line="240" w:lineRule="auto"/>
              <w:jc w:val="center"/>
              <w:rPr>
                <w:rFonts w:ascii="Calibri" w:hAnsi="Calibri" w:cs="Calibri"/>
                <w:b/>
                <w:bCs/>
                <w:color w:val="FFFFFF"/>
              </w:rPr>
            </w:pPr>
            <w:r w:rsidRPr="00197E72">
              <w:rPr>
                <w:rFonts w:ascii="Calibri" w:hAnsi="Calibri" w:cs="Calibri"/>
                <w:b/>
                <w:bCs/>
                <w:color w:val="FFFFFF"/>
              </w:rPr>
              <w:t> </w:t>
            </w:r>
          </w:p>
        </w:tc>
        <w:tc>
          <w:tcPr>
            <w:tcW w:w="1729" w:type="dxa"/>
            <w:tcBorders>
              <w:top w:val="nil"/>
              <w:left w:val="nil"/>
              <w:bottom w:val="nil"/>
              <w:right w:val="single" w:sz="8" w:space="0" w:color="auto"/>
            </w:tcBorders>
            <w:shd w:val="clear" w:color="000000" w:fill="203B4D"/>
            <w:vAlign w:val="bottom"/>
            <w:hideMark/>
          </w:tcPr>
          <w:p w14:paraId="176E8E6B" w14:textId="77777777" w:rsidR="00197E72" w:rsidRPr="00197E72" w:rsidRDefault="00197E72" w:rsidP="00197E72">
            <w:pPr>
              <w:suppressAutoHyphens w:val="0"/>
              <w:autoSpaceDN/>
              <w:spacing w:after="0" w:line="240" w:lineRule="auto"/>
              <w:jc w:val="right"/>
              <w:rPr>
                <w:rFonts w:ascii="Calibri" w:hAnsi="Calibri" w:cs="Calibri"/>
                <w:b/>
                <w:bCs/>
                <w:color w:val="FFFFFF"/>
              </w:rPr>
            </w:pPr>
            <w:r w:rsidRPr="00197E72">
              <w:rPr>
                <w:rFonts w:ascii="Calibri" w:hAnsi="Calibri" w:cs="Calibri"/>
                <w:b/>
                <w:bCs/>
                <w:color w:val="FFFFFF"/>
              </w:rPr>
              <w:t>£80,669.26</w:t>
            </w:r>
          </w:p>
        </w:tc>
      </w:tr>
      <w:tr w:rsidR="00197E72" w:rsidRPr="00197E72" w14:paraId="079AF2BC" w14:textId="77777777" w:rsidTr="00197E72">
        <w:trPr>
          <w:trHeight w:val="216"/>
        </w:trPr>
        <w:tc>
          <w:tcPr>
            <w:tcW w:w="5923" w:type="dxa"/>
            <w:tcBorders>
              <w:top w:val="nil"/>
              <w:left w:val="single" w:sz="8" w:space="0" w:color="auto"/>
              <w:bottom w:val="single" w:sz="8" w:space="0" w:color="auto"/>
              <w:right w:val="nil"/>
            </w:tcBorders>
            <w:shd w:val="clear" w:color="000000" w:fill="203B4D"/>
            <w:noWrap/>
            <w:vAlign w:val="bottom"/>
            <w:hideMark/>
          </w:tcPr>
          <w:p w14:paraId="2EC295C1"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 of PPG spent on High Quality Teaching</w:t>
            </w:r>
          </w:p>
        </w:tc>
        <w:tc>
          <w:tcPr>
            <w:tcW w:w="2465" w:type="dxa"/>
            <w:tcBorders>
              <w:top w:val="nil"/>
              <w:left w:val="nil"/>
              <w:bottom w:val="single" w:sz="8" w:space="0" w:color="auto"/>
              <w:right w:val="nil"/>
            </w:tcBorders>
            <w:shd w:val="clear" w:color="000000" w:fill="203B4D"/>
            <w:vAlign w:val="center"/>
            <w:hideMark/>
          </w:tcPr>
          <w:p w14:paraId="79F7EAEC" w14:textId="77777777" w:rsidR="00197E72" w:rsidRPr="00197E72" w:rsidRDefault="00197E72" w:rsidP="00197E72">
            <w:pPr>
              <w:suppressAutoHyphens w:val="0"/>
              <w:autoSpaceDN/>
              <w:spacing w:after="0" w:line="240" w:lineRule="auto"/>
              <w:jc w:val="center"/>
              <w:rPr>
                <w:rFonts w:ascii="Calibri" w:hAnsi="Calibri" w:cs="Calibri"/>
                <w:b/>
                <w:bCs/>
                <w:color w:val="FFFFFF"/>
              </w:rPr>
            </w:pPr>
            <w:r w:rsidRPr="00197E72">
              <w:rPr>
                <w:rFonts w:ascii="Calibri" w:hAnsi="Calibri" w:cs="Calibri"/>
                <w:b/>
                <w:bCs/>
                <w:color w:val="FFFFFF"/>
              </w:rPr>
              <w:t> </w:t>
            </w:r>
          </w:p>
        </w:tc>
        <w:tc>
          <w:tcPr>
            <w:tcW w:w="1729" w:type="dxa"/>
            <w:tcBorders>
              <w:top w:val="nil"/>
              <w:left w:val="nil"/>
              <w:bottom w:val="single" w:sz="8" w:space="0" w:color="auto"/>
              <w:right w:val="single" w:sz="8" w:space="0" w:color="auto"/>
            </w:tcBorders>
            <w:shd w:val="clear" w:color="000000" w:fill="203B4D"/>
            <w:noWrap/>
            <w:vAlign w:val="bottom"/>
            <w:hideMark/>
          </w:tcPr>
          <w:p w14:paraId="36FC4976" w14:textId="77777777" w:rsidR="00197E72" w:rsidRPr="00197E72" w:rsidRDefault="00197E72" w:rsidP="00197E72">
            <w:pPr>
              <w:suppressAutoHyphens w:val="0"/>
              <w:autoSpaceDN/>
              <w:spacing w:after="0" w:line="240" w:lineRule="auto"/>
              <w:jc w:val="right"/>
              <w:rPr>
                <w:rFonts w:ascii="Calibri" w:hAnsi="Calibri" w:cs="Calibri"/>
                <w:b/>
                <w:bCs/>
                <w:color w:val="FFFFFF"/>
              </w:rPr>
            </w:pPr>
            <w:r w:rsidRPr="00197E72">
              <w:rPr>
                <w:rFonts w:ascii="Calibri" w:hAnsi="Calibri" w:cs="Calibri"/>
                <w:b/>
                <w:bCs/>
                <w:color w:val="FFFFFF"/>
              </w:rPr>
              <w:t>79.2%</w:t>
            </w:r>
          </w:p>
        </w:tc>
      </w:tr>
      <w:tr w:rsidR="00197E72" w:rsidRPr="00197E72" w14:paraId="43C81F24" w14:textId="77777777" w:rsidTr="00197E72">
        <w:trPr>
          <w:trHeight w:val="417"/>
        </w:trPr>
        <w:tc>
          <w:tcPr>
            <w:tcW w:w="8389" w:type="dxa"/>
            <w:gridSpan w:val="2"/>
            <w:tcBorders>
              <w:top w:val="single" w:sz="8" w:space="0" w:color="auto"/>
              <w:left w:val="single" w:sz="8" w:space="0" w:color="auto"/>
              <w:bottom w:val="nil"/>
              <w:right w:val="nil"/>
            </w:tcBorders>
            <w:shd w:val="clear" w:color="000000" w:fill="B91918"/>
            <w:vAlign w:val="bottom"/>
            <w:hideMark/>
          </w:tcPr>
          <w:p w14:paraId="5E5ED8FB"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2. Targeted Support</w:t>
            </w:r>
          </w:p>
        </w:tc>
        <w:tc>
          <w:tcPr>
            <w:tcW w:w="1729" w:type="dxa"/>
            <w:tcBorders>
              <w:top w:val="nil"/>
              <w:left w:val="nil"/>
              <w:bottom w:val="nil"/>
              <w:right w:val="single" w:sz="8" w:space="0" w:color="auto"/>
            </w:tcBorders>
            <w:shd w:val="clear" w:color="000000" w:fill="B91918"/>
            <w:vAlign w:val="bottom"/>
            <w:hideMark/>
          </w:tcPr>
          <w:p w14:paraId="77B70858"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Spend 23/24 Academic Year</w:t>
            </w:r>
          </w:p>
        </w:tc>
      </w:tr>
      <w:tr w:rsidR="00197E72" w:rsidRPr="00197E72" w14:paraId="2AF53778" w14:textId="77777777" w:rsidTr="00197E72">
        <w:trPr>
          <w:trHeight w:val="434"/>
        </w:trPr>
        <w:tc>
          <w:tcPr>
            <w:tcW w:w="8389" w:type="dxa"/>
            <w:gridSpan w:val="2"/>
            <w:tcBorders>
              <w:top w:val="nil"/>
              <w:left w:val="single" w:sz="8" w:space="0" w:color="auto"/>
              <w:bottom w:val="nil"/>
              <w:right w:val="nil"/>
            </w:tcBorders>
            <w:shd w:val="clear" w:color="auto" w:fill="auto"/>
            <w:vAlign w:val="center"/>
            <w:hideMark/>
          </w:tcPr>
          <w:p w14:paraId="6F5F75A0" w14:textId="77777777" w:rsidR="00197E72" w:rsidRPr="00197E72" w:rsidRDefault="00197E72" w:rsidP="00197E72">
            <w:pPr>
              <w:suppressAutoHyphens w:val="0"/>
              <w:autoSpaceDN/>
              <w:spacing w:after="0" w:line="240" w:lineRule="auto"/>
              <w:rPr>
                <w:rFonts w:ascii="Calibri" w:hAnsi="Calibri" w:cs="Calibri"/>
                <w:color w:val="auto"/>
                <w:sz w:val="22"/>
                <w:szCs w:val="22"/>
              </w:rPr>
            </w:pPr>
            <w:r w:rsidRPr="00197E72">
              <w:rPr>
                <w:rFonts w:ascii="Calibri" w:hAnsi="Calibri" w:cs="Calibri"/>
                <w:color w:val="auto"/>
                <w:sz w:val="22"/>
                <w:szCs w:val="22"/>
              </w:rPr>
              <w:t>H.One to one and small group tuition for pupils in need of additional support, delivered in addition to, and linked with, normal lessons</w:t>
            </w:r>
          </w:p>
        </w:tc>
        <w:tc>
          <w:tcPr>
            <w:tcW w:w="1729" w:type="dxa"/>
            <w:tcBorders>
              <w:top w:val="nil"/>
              <w:left w:val="nil"/>
              <w:bottom w:val="nil"/>
              <w:right w:val="single" w:sz="8" w:space="0" w:color="auto"/>
            </w:tcBorders>
            <w:shd w:val="clear" w:color="auto" w:fill="auto"/>
            <w:vAlign w:val="bottom"/>
            <w:hideMark/>
          </w:tcPr>
          <w:p w14:paraId="3C307B41"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£0.00</w:t>
            </w:r>
          </w:p>
        </w:tc>
      </w:tr>
      <w:tr w:rsidR="00197E72" w:rsidRPr="00197E72" w14:paraId="39FF9350" w14:textId="77777777" w:rsidTr="00197E72">
        <w:trPr>
          <w:trHeight w:val="522"/>
        </w:trPr>
        <w:tc>
          <w:tcPr>
            <w:tcW w:w="8389" w:type="dxa"/>
            <w:gridSpan w:val="2"/>
            <w:tcBorders>
              <w:top w:val="nil"/>
              <w:left w:val="single" w:sz="8" w:space="0" w:color="auto"/>
              <w:bottom w:val="nil"/>
              <w:right w:val="nil"/>
            </w:tcBorders>
            <w:shd w:val="clear" w:color="auto" w:fill="auto"/>
            <w:vAlign w:val="bottom"/>
            <w:hideMark/>
          </w:tcPr>
          <w:p w14:paraId="1C5DBBAE"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 xml:space="preserve">I.Additional phonics sessions targeted at disadvantaged pupils who require further phonics support. This will be delivered in collaboration with our local English hub.  </w:t>
            </w:r>
          </w:p>
        </w:tc>
        <w:tc>
          <w:tcPr>
            <w:tcW w:w="1729" w:type="dxa"/>
            <w:tcBorders>
              <w:top w:val="nil"/>
              <w:left w:val="nil"/>
              <w:bottom w:val="nil"/>
              <w:right w:val="single" w:sz="8" w:space="0" w:color="auto"/>
            </w:tcBorders>
            <w:shd w:val="clear" w:color="auto" w:fill="auto"/>
            <w:vAlign w:val="bottom"/>
            <w:hideMark/>
          </w:tcPr>
          <w:p w14:paraId="52F5C7D2"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£6,195.41</w:t>
            </w:r>
          </w:p>
        </w:tc>
      </w:tr>
      <w:tr w:rsidR="00197E72" w:rsidRPr="00197E72" w14:paraId="09130AB0" w14:textId="77777777" w:rsidTr="00197E72">
        <w:trPr>
          <w:trHeight w:val="578"/>
        </w:trPr>
        <w:tc>
          <w:tcPr>
            <w:tcW w:w="8389" w:type="dxa"/>
            <w:gridSpan w:val="2"/>
            <w:tcBorders>
              <w:top w:val="nil"/>
              <w:left w:val="single" w:sz="8" w:space="0" w:color="auto"/>
              <w:bottom w:val="nil"/>
              <w:right w:val="nil"/>
            </w:tcBorders>
            <w:shd w:val="clear" w:color="auto" w:fill="auto"/>
            <w:vAlign w:val="bottom"/>
            <w:hideMark/>
          </w:tcPr>
          <w:p w14:paraId="1CC33D9B"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J. Delivery of a programme to improve listening, narrative and vocabulary skills for disadvantaged pupils who have relatively weak spoken language skills or assessed speech, communication and language developmental delays.</w:t>
            </w:r>
          </w:p>
        </w:tc>
        <w:tc>
          <w:tcPr>
            <w:tcW w:w="1729" w:type="dxa"/>
            <w:tcBorders>
              <w:top w:val="nil"/>
              <w:left w:val="nil"/>
              <w:bottom w:val="nil"/>
              <w:right w:val="single" w:sz="8" w:space="0" w:color="auto"/>
            </w:tcBorders>
            <w:shd w:val="clear" w:color="auto" w:fill="auto"/>
            <w:vAlign w:val="bottom"/>
            <w:hideMark/>
          </w:tcPr>
          <w:p w14:paraId="091F191C"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£7,858.14</w:t>
            </w:r>
          </w:p>
        </w:tc>
      </w:tr>
      <w:tr w:rsidR="00197E72" w:rsidRPr="00197E72" w14:paraId="6DDFC32F" w14:textId="77777777" w:rsidTr="00197E72">
        <w:trPr>
          <w:trHeight w:val="208"/>
        </w:trPr>
        <w:tc>
          <w:tcPr>
            <w:tcW w:w="5923" w:type="dxa"/>
            <w:tcBorders>
              <w:top w:val="nil"/>
              <w:left w:val="single" w:sz="8" w:space="0" w:color="auto"/>
              <w:bottom w:val="nil"/>
              <w:right w:val="nil"/>
            </w:tcBorders>
            <w:shd w:val="clear" w:color="000000" w:fill="B91918"/>
            <w:vAlign w:val="bottom"/>
            <w:hideMark/>
          </w:tcPr>
          <w:p w14:paraId="3A8DA84D"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Targeted Support 23/24 Summary spend</w:t>
            </w:r>
          </w:p>
        </w:tc>
        <w:tc>
          <w:tcPr>
            <w:tcW w:w="2465" w:type="dxa"/>
            <w:tcBorders>
              <w:top w:val="nil"/>
              <w:left w:val="nil"/>
              <w:bottom w:val="nil"/>
              <w:right w:val="nil"/>
            </w:tcBorders>
            <w:shd w:val="clear" w:color="000000" w:fill="B91918"/>
            <w:vAlign w:val="center"/>
            <w:hideMark/>
          </w:tcPr>
          <w:p w14:paraId="677E6BCF" w14:textId="77777777" w:rsidR="00197E72" w:rsidRPr="00197E72" w:rsidRDefault="00197E72" w:rsidP="00197E72">
            <w:pPr>
              <w:suppressAutoHyphens w:val="0"/>
              <w:autoSpaceDN/>
              <w:spacing w:after="0" w:line="240" w:lineRule="auto"/>
              <w:jc w:val="center"/>
              <w:rPr>
                <w:rFonts w:ascii="Calibri" w:hAnsi="Calibri" w:cs="Calibri"/>
                <w:b/>
                <w:bCs/>
                <w:color w:val="FFFFFF"/>
              </w:rPr>
            </w:pPr>
            <w:r w:rsidRPr="00197E72">
              <w:rPr>
                <w:rFonts w:ascii="Calibri" w:hAnsi="Calibri" w:cs="Calibri"/>
                <w:b/>
                <w:bCs/>
                <w:color w:val="FFFFFF"/>
              </w:rPr>
              <w:t> </w:t>
            </w:r>
          </w:p>
        </w:tc>
        <w:tc>
          <w:tcPr>
            <w:tcW w:w="1729" w:type="dxa"/>
            <w:tcBorders>
              <w:top w:val="nil"/>
              <w:left w:val="nil"/>
              <w:bottom w:val="nil"/>
              <w:right w:val="single" w:sz="8" w:space="0" w:color="auto"/>
            </w:tcBorders>
            <w:shd w:val="clear" w:color="000000" w:fill="B91918"/>
            <w:vAlign w:val="bottom"/>
            <w:hideMark/>
          </w:tcPr>
          <w:p w14:paraId="77FADC3B" w14:textId="77777777" w:rsidR="00197E72" w:rsidRPr="00197E72" w:rsidRDefault="00197E72" w:rsidP="00197E72">
            <w:pPr>
              <w:suppressAutoHyphens w:val="0"/>
              <w:autoSpaceDN/>
              <w:spacing w:after="0" w:line="240" w:lineRule="auto"/>
              <w:jc w:val="right"/>
              <w:rPr>
                <w:rFonts w:ascii="Calibri" w:hAnsi="Calibri" w:cs="Calibri"/>
                <w:b/>
                <w:bCs/>
                <w:color w:val="FFFFFF"/>
              </w:rPr>
            </w:pPr>
            <w:r w:rsidRPr="00197E72">
              <w:rPr>
                <w:rFonts w:ascii="Calibri" w:hAnsi="Calibri" w:cs="Calibri"/>
                <w:b/>
                <w:bCs/>
                <w:color w:val="FFFFFF"/>
              </w:rPr>
              <w:t>£14,053.55</w:t>
            </w:r>
          </w:p>
        </w:tc>
      </w:tr>
      <w:tr w:rsidR="00197E72" w:rsidRPr="00197E72" w14:paraId="336749A7" w14:textId="77777777" w:rsidTr="00197E72">
        <w:trPr>
          <w:trHeight w:val="216"/>
        </w:trPr>
        <w:tc>
          <w:tcPr>
            <w:tcW w:w="5923" w:type="dxa"/>
            <w:tcBorders>
              <w:top w:val="nil"/>
              <w:left w:val="single" w:sz="8" w:space="0" w:color="auto"/>
              <w:bottom w:val="single" w:sz="8" w:space="0" w:color="auto"/>
              <w:right w:val="nil"/>
            </w:tcBorders>
            <w:shd w:val="clear" w:color="000000" w:fill="B91918"/>
            <w:noWrap/>
            <w:vAlign w:val="bottom"/>
            <w:hideMark/>
          </w:tcPr>
          <w:p w14:paraId="3C4FD6BD" w14:textId="77777777" w:rsidR="00197E72" w:rsidRPr="00197E72" w:rsidRDefault="00197E72" w:rsidP="00197E72">
            <w:pPr>
              <w:suppressAutoHyphens w:val="0"/>
              <w:autoSpaceDN/>
              <w:spacing w:after="0" w:line="240" w:lineRule="auto"/>
              <w:rPr>
                <w:rFonts w:ascii="Calibri" w:hAnsi="Calibri" w:cs="Calibri"/>
                <w:b/>
                <w:bCs/>
                <w:color w:val="FFFFFF"/>
              </w:rPr>
            </w:pPr>
            <w:r w:rsidRPr="00197E72">
              <w:rPr>
                <w:rFonts w:ascii="Calibri" w:hAnsi="Calibri" w:cs="Calibri"/>
                <w:b/>
                <w:bCs/>
                <w:color w:val="FFFFFF"/>
              </w:rPr>
              <w:t>% of PPG spent on Targeted Support</w:t>
            </w:r>
          </w:p>
        </w:tc>
        <w:tc>
          <w:tcPr>
            <w:tcW w:w="2465" w:type="dxa"/>
            <w:tcBorders>
              <w:top w:val="nil"/>
              <w:left w:val="nil"/>
              <w:bottom w:val="single" w:sz="8" w:space="0" w:color="auto"/>
              <w:right w:val="nil"/>
            </w:tcBorders>
            <w:shd w:val="clear" w:color="000000" w:fill="B91918"/>
            <w:vAlign w:val="center"/>
            <w:hideMark/>
          </w:tcPr>
          <w:p w14:paraId="5DEDE374" w14:textId="77777777" w:rsidR="00197E72" w:rsidRPr="00197E72" w:rsidRDefault="00197E72" w:rsidP="00197E72">
            <w:pPr>
              <w:suppressAutoHyphens w:val="0"/>
              <w:autoSpaceDN/>
              <w:spacing w:after="0" w:line="240" w:lineRule="auto"/>
              <w:jc w:val="center"/>
              <w:rPr>
                <w:rFonts w:ascii="Calibri" w:hAnsi="Calibri" w:cs="Calibri"/>
                <w:b/>
                <w:bCs/>
                <w:color w:val="FFFFFF"/>
              </w:rPr>
            </w:pPr>
            <w:r w:rsidRPr="00197E72">
              <w:rPr>
                <w:rFonts w:ascii="Calibri" w:hAnsi="Calibri" w:cs="Calibri"/>
                <w:b/>
                <w:bCs/>
                <w:color w:val="FFFFFF"/>
              </w:rPr>
              <w:t> </w:t>
            </w:r>
          </w:p>
        </w:tc>
        <w:tc>
          <w:tcPr>
            <w:tcW w:w="1729" w:type="dxa"/>
            <w:tcBorders>
              <w:top w:val="nil"/>
              <w:left w:val="nil"/>
              <w:bottom w:val="single" w:sz="8" w:space="0" w:color="auto"/>
              <w:right w:val="single" w:sz="8" w:space="0" w:color="auto"/>
            </w:tcBorders>
            <w:shd w:val="clear" w:color="000000" w:fill="B91918"/>
            <w:noWrap/>
            <w:vAlign w:val="bottom"/>
            <w:hideMark/>
          </w:tcPr>
          <w:p w14:paraId="0A3BCE55" w14:textId="77777777" w:rsidR="00197E72" w:rsidRPr="00197E72" w:rsidRDefault="00197E72" w:rsidP="00197E72">
            <w:pPr>
              <w:suppressAutoHyphens w:val="0"/>
              <w:autoSpaceDN/>
              <w:spacing w:after="0" w:line="240" w:lineRule="auto"/>
              <w:jc w:val="right"/>
              <w:rPr>
                <w:rFonts w:ascii="Calibri" w:hAnsi="Calibri" w:cs="Calibri"/>
                <w:b/>
                <w:bCs/>
                <w:color w:val="FFFFFF"/>
              </w:rPr>
            </w:pPr>
            <w:r w:rsidRPr="00197E72">
              <w:rPr>
                <w:rFonts w:ascii="Calibri" w:hAnsi="Calibri" w:cs="Calibri"/>
                <w:b/>
                <w:bCs/>
                <w:color w:val="FFFFFF"/>
              </w:rPr>
              <w:t>13.8%</w:t>
            </w:r>
          </w:p>
        </w:tc>
      </w:tr>
      <w:tr w:rsidR="00197E72" w:rsidRPr="00197E72" w14:paraId="58477C4C" w14:textId="77777777" w:rsidTr="00197E72">
        <w:trPr>
          <w:trHeight w:val="417"/>
        </w:trPr>
        <w:tc>
          <w:tcPr>
            <w:tcW w:w="8389" w:type="dxa"/>
            <w:gridSpan w:val="2"/>
            <w:tcBorders>
              <w:top w:val="single" w:sz="8" w:space="0" w:color="auto"/>
              <w:left w:val="single" w:sz="8" w:space="0" w:color="auto"/>
              <w:bottom w:val="nil"/>
              <w:right w:val="nil"/>
            </w:tcBorders>
            <w:shd w:val="clear" w:color="000000" w:fill="DAD2CF"/>
            <w:vAlign w:val="bottom"/>
            <w:hideMark/>
          </w:tcPr>
          <w:p w14:paraId="1C815D0B" w14:textId="77777777" w:rsidR="00197E72" w:rsidRPr="00197E72" w:rsidRDefault="00197E72" w:rsidP="00197E72">
            <w:pPr>
              <w:suppressAutoHyphens w:val="0"/>
              <w:autoSpaceDN/>
              <w:spacing w:after="0" w:line="240" w:lineRule="auto"/>
              <w:rPr>
                <w:rFonts w:ascii="Calibri" w:hAnsi="Calibri" w:cs="Calibri"/>
                <w:b/>
                <w:bCs/>
                <w:color w:val="auto"/>
              </w:rPr>
            </w:pPr>
            <w:r w:rsidRPr="00197E72">
              <w:rPr>
                <w:rFonts w:ascii="Calibri" w:hAnsi="Calibri" w:cs="Calibri"/>
                <w:b/>
                <w:bCs/>
                <w:color w:val="auto"/>
              </w:rPr>
              <w:t>3. Wider Support Strategies</w:t>
            </w:r>
          </w:p>
        </w:tc>
        <w:tc>
          <w:tcPr>
            <w:tcW w:w="1729" w:type="dxa"/>
            <w:tcBorders>
              <w:top w:val="nil"/>
              <w:left w:val="nil"/>
              <w:bottom w:val="nil"/>
              <w:right w:val="single" w:sz="8" w:space="0" w:color="auto"/>
            </w:tcBorders>
            <w:shd w:val="clear" w:color="000000" w:fill="DAD2CF"/>
            <w:vAlign w:val="bottom"/>
            <w:hideMark/>
          </w:tcPr>
          <w:p w14:paraId="29DB2C84" w14:textId="77777777" w:rsidR="00197E72" w:rsidRPr="00197E72" w:rsidRDefault="00197E72" w:rsidP="00197E72">
            <w:pPr>
              <w:suppressAutoHyphens w:val="0"/>
              <w:autoSpaceDN/>
              <w:spacing w:after="0" w:line="240" w:lineRule="auto"/>
              <w:rPr>
                <w:rFonts w:ascii="Calibri" w:hAnsi="Calibri" w:cs="Calibri"/>
                <w:b/>
                <w:bCs/>
                <w:color w:val="auto"/>
              </w:rPr>
            </w:pPr>
            <w:r w:rsidRPr="00197E72">
              <w:rPr>
                <w:rFonts w:ascii="Calibri" w:hAnsi="Calibri" w:cs="Calibri"/>
                <w:b/>
                <w:bCs/>
                <w:color w:val="auto"/>
              </w:rPr>
              <w:t>Spend 23/24 Academic Year</w:t>
            </w:r>
          </w:p>
        </w:tc>
      </w:tr>
      <w:tr w:rsidR="00197E72" w:rsidRPr="00197E72" w14:paraId="52EADDED" w14:textId="77777777" w:rsidTr="00197E72">
        <w:trPr>
          <w:trHeight w:val="481"/>
        </w:trPr>
        <w:tc>
          <w:tcPr>
            <w:tcW w:w="8389" w:type="dxa"/>
            <w:gridSpan w:val="2"/>
            <w:tcBorders>
              <w:top w:val="nil"/>
              <w:left w:val="single" w:sz="8" w:space="0" w:color="auto"/>
              <w:bottom w:val="nil"/>
              <w:right w:val="nil"/>
            </w:tcBorders>
            <w:shd w:val="clear" w:color="auto" w:fill="auto"/>
            <w:vAlign w:val="center"/>
            <w:hideMark/>
          </w:tcPr>
          <w:p w14:paraId="4978603A" w14:textId="77777777" w:rsidR="00197E72" w:rsidRPr="00197E72" w:rsidRDefault="00197E72" w:rsidP="00197E72">
            <w:pPr>
              <w:suppressAutoHyphens w:val="0"/>
              <w:autoSpaceDN/>
              <w:spacing w:after="0" w:line="240" w:lineRule="auto"/>
              <w:rPr>
                <w:rFonts w:ascii="Calibri" w:hAnsi="Calibri" w:cs="Calibri"/>
                <w:color w:val="auto"/>
                <w:sz w:val="22"/>
                <w:szCs w:val="22"/>
              </w:rPr>
            </w:pPr>
            <w:r w:rsidRPr="00197E72">
              <w:rPr>
                <w:rFonts w:ascii="Calibri" w:hAnsi="Calibri" w:cs="Calibri"/>
                <w:color w:val="auto"/>
                <w:sz w:val="22"/>
                <w:szCs w:val="22"/>
              </w:rPr>
              <w:t>K.Whole staff training on behaviour management and anti-bullying approaches with the aim of developing our school ethos and improving behaviour across school</w:t>
            </w:r>
          </w:p>
        </w:tc>
        <w:tc>
          <w:tcPr>
            <w:tcW w:w="1729" w:type="dxa"/>
            <w:tcBorders>
              <w:top w:val="nil"/>
              <w:left w:val="nil"/>
              <w:bottom w:val="nil"/>
              <w:right w:val="single" w:sz="8" w:space="0" w:color="auto"/>
            </w:tcBorders>
            <w:shd w:val="clear" w:color="auto" w:fill="auto"/>
            <w:vAlign w:val="bottom"/>
            <w:hideMark/>
          </w:tcPr>
          <w:p w14:paraId="2A106B23"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£4,804.60</w:t>
            </w:r>
          </w:p>
        </w:tc>
      </w:tr>
      <w:tr w:rsidR="00197E72" w:rsidRPr="00197E72" w14:paraId="5041DC07" w14:textId="77777777" w:rsidTr="00197E72">
        <w:trPr>
          <w:trHeight w:val="393"/>
        </w:trPr>
        <w:tc>
          <w:tcPr>
            <w:tcW w:w="8389" w:type="dxa"/>
            <w:gridSpan w:val="2"/>
            <w:tcBorders>
              <w:top w:val="nil"/>
              <w:left w:val="single" w:sz="8" w:space="0" w:color="auto"/>
              <w:bottom w:val="nil"/>
              <w:right w:val="nil"/>
            </w:tcBorders>
            <w:shd w:val="clear" w:color="auto" w:fill="auto"/>
            <w:vAlign w:val="bottom"/>
            <w:hideMark/>
          </w:tcPr>
          <w:p w14:paraId="1750C07D"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L. Embedding principles of good practice set out in the DfE’s guidance on working together to improve school attendance.</w:t>
            </w:r>
          </w:p>
        </w:tc>
        <w:tc>
          <w:tcPr>
            <w:tcW w:w="1729" w:type="dxa"/>
            <w:tcBorders>
              <w:top w:val="nil"/>
              <w:left w:val="nil"/>
              <w:bottom w:val="nil"/>
              <w:right w:val="single" w:sz="8" w:space="0" w:color="auto"/>
            </w:tcBorders>
            <w:shd w:val="clear" w:color="auto" w:fill="auto"/>
            <w:vAlign w:val="bottom"/>
            <w:hideMark/>
          </w:tcPr>
          <w:p w14:paraId="0FF54AC3"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£1,597.84</w:t>
            </w:r>
          </w:p>
        </w:tc>
      </w:tr>
      <w:tr w:rsidR="00197E72" w:rsidRPr="00197E72" w14:paraId="67AA4A5A" w14:textId="77777777" w:rsidTr="00197E72">
        <w:trPr>
          <w:trHeight w:val="393"/>
        </w:trPr>
        <w:tc>
          <w:tcPr>
            <w:tcW w:w="5923" w:type="dxa"/>
            <w:tcBorders>
              <w:top w:val="nil"/>
              <w:left w:val="single" w:sz="8" w:space="0" w:color="auto"/>
              <w:bottom w:val="nil"/>
              <w:right w:val="nil"/>
            </w:tcBorders>
            <w:shd w:val="clear" w:color="auto" w:fill="auto"/>
            <w:vAlign w:val="bottom"/>
            <w:hideMark/>
          </w:tcPr>
          <w:p w14:paraId="09A2D36F"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M. Cultural capital building</w:t>
            </w:r>
          </w:p>
        </w:tc>
        <w:tc>
          <w:tcPr>
            <w:tcW w:w="2465" w:type="dxa"/>
            <w:tcBorders>
              <w:top w:val="nil"/>
              <w:left w:val="nil"/>
              <w:bottom w:val="nil"/>
              <w:right w:val="nil"/>
            </w:tcBorders>
            <w:shd w:val="clear" w:color="auto" w:fill="auto"/>
            <w:vAlign w:val="bottom"/>
            <w:hideMark/>
          </w:tcPr>
          <w:p w14:paraId="46960976" w14:textId="77777777" w:rsidR="00197E72" w:rsidRPr="00197E72" w:rsidRDefault="00197E72" w:rsidP="00197E72">
            <w:pPr>
              <w:suppressAutoHyphens w:val="0"/>
              <w:autoSpaceDN/>
              <w:spacing w:after="0" w:line="240" w:lineRule="auto"/>
              <w:rPr>
                <w:rFonts w:ascii="Calibri" w:hAnsi="Calibri" w:cs="Calibri"/>
                <w:color w:val="000000"/>
                <w:sz w:val="22"/>
                <w:szCs w:val="22"/>
              </w:rPr>
            </w:pPr>
          </w:p>
        </w:tc>
        <w:tc>
          <w:tcPr>
            <w:tcW w:w="1729" w:type="dxa"/>
            <w:tcBorders>
              <w:top w:val="nil"/>
              <w:left w:val="nil"/>
              <w:bottom w:val="nil"/>
              <w:right w:val="single" w:sz="8" w:space="0" w:color="auto"/>
            </w:tcBorders>
            <w:shd w:val="clear" w:color="auto" w:fill="auto"/>
            <w:vAlign w:val="bottom"/>
            <w:hideMark/>
          </w:tcPr>
          <w:p w14:paraId="04F5E04B"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£731.42</w:t>
            </w:r>
          </w:p>
        </w:tc>
      </w:tr>
      <w:tr w:rsidR="00197E72" w:rsidRPr="00197E72" w14:paraId="07B5B5FB" w14:textId="77777777" w:rsidTr="00197E72">
        <w:trPr>
          <w:trHeight w:val="192"/>
        </w:trPr>
        <w:tc>
          <w:tcPr>
            <w:tcW w:w="8389" w:type="dxa"/>
            <w:gridSpan w:val="2"/>
            <w:tcBorders>
              <w:top w:val="nil"/>
              <w:left w:val="single" w:sz="8" w:space="0" w:color="auto"/>
              <w:bottom w:val="nil"/>
              <w:right w:val="nil"/>
            </w:tcBorders>
            <w:shd w:val="clear" w:color="auto" w:fill="auto"/>
            <w:vAlign w:val="bottom"/>
            <w:hideMark/>
          </w:tcPr>
          <w:p w14:paraId="0AF345E0" w14:textId="77777777" w:rsidR="00197E72" w:rsidRPr="00197E72" w:rsidRDefault="00197E72" w:rsidP="00197E72">
            <w:pPr>
              <w:suppressAutoHyphens w:val="0"/>
              <w:autoSpaceDN/>
              <w:spacing w:after="0" w:line="240" w:lineRule="auto"/>
              <w:rPr>
                <w:rFonts w:ascii="Calibri" w:hAnsi="Calibri" w:cs="Calibri"/>
                <w:color w:val="000000"/>
                <w:sz w:val="22"/>
                <w:szCs w:val="22"/>
              </w:rPr>
            </w:pPr>
            <w:r w:rsidRPr="00197E72">
              <w:rPr>
                <w:rFonts w:ascii="Calibri" w:hAnsi="Calibri" w:cs="Calibri"/>
                <w:color w:val="000000"/>
                <w:sz w:val="22"/>
                <w:szCs w:val="22"/>
              </w:rPr>
              <w:t>N.  Contingency</w:t>
            </w:r>
          </w:p>
        </w:tc>
        <w:tc>
          <w:tcPr>
            <w:tcW w:w="1729" w:type="dxa"/>
            <w:tcBorders>
              <w:top w:val="nil"/>
              <w:left w:val="nil"/>
              <w:bottom w:val="nil"/>
              <w:right w:val="single" w:sz="8" w:space="0" w:color="auto"/>
            </w:tcBorders>
            <w:shd w:val="clear" w:color="auto" w:fill="auto"/>
            <w:vAlign w:val="bottom"/>
            <w:hideMark/>
          </w:tcPr>
          <w:p w14:paraId="31CC5A6C" w14:textId="77777777" w:rsidR="00197E72" w:rsidRPr="00197E72" w:rsidRDefault="00197E72" w:rsidP="00197E72">
            <w:pPr>
              <w:suppressAutoHyphens w:val="0"/>
              <w:autoSpaceDN/>
              <w:spacing w:after="0" w:line="240" w:lineRule="auto"/>
              <w:jc w:val="right"/>
              <w:rPr>
                <w:rFonts w:ascii="Calibri" w:hAnsi="Calibri" w:cs="Calibri"/>
                <w:color w:val="000000"/>
                <w:sz w:val="22"/>
                <w:szCs w:val="22"/>
              </w:rPr>
            </w:pPr>
            <w:r w:rsidRPr="00197E72">
              <w:rPr>
                <w:rFonts w:ascii="Calibri" w:hAnsi="Calibri" w:cs="Calibri"/>
                <w:color w:val="000000"/>
                <w:sz w:val="22"/>
                <w:szCs w:val="22"/>
              </w:rPr>
              <w:t>£0.00</w:t>
            </w:r>
          </w:p>
        </w:tc>
      </w:tr>
      <w:tr w:rsidR="00197E72" w:rsidRPr="00197E72" w14:paraId="7B1D791D" w14:textId="77777777" w:rsidTr="00197E72">
        <w:trPr>
          <w:trHeight w:val="208"/>
        </w:trPr>
        <w:tc>
          <w:tcPr>
            <w:tcW w:w="5923" w:type="dxa"/>
            <w:tcBorders>
              <w:top w:val="nil"/>
              <w:left w:val="single" w:sz="8" w:space="0" w:color="auto"/>
              <w:bottom w:val="nil"/>
              <w:right w:val="nil"/>
            </w:tcBorders>
            <w:shd w:val="clear" w:color="000000" w:fill="DAD2CF"/>
            <w:vAlign w:val="bottom"/>
            <w:hideMark/>
          </w:tcPr>
          <w:p w14:paraId="6113225E" w14:textId="77777777" w:rsidR="00197E72" w:rsidRPr="00197E72" w:rsidRDefault="00197E72" w:rsidP="00197E72">
            <w:pPr>
              <w:suppressAutoHyphens w:val="0"/>
              <w:autoSpaceDN/>
              <w:spacing w:after="0" w:line="240" w:lineRule="auto"/>
              <w:rPr>
                <w:rFonts w:ascii="Calibri" w:hAnsi="Calibri" w:cs="Calibri"/>
                <w:b/>
                <w:bCs/>
                <w:color w:val="auto"/>
              </w:rPr>
            </w:pPr>
            <w:r w:rsidRPr="00197E72">
              <w:rPr>
                <w:rFonts w:ascii="Calibri" w:hAnsi="Calibri" w:cs="Calibri"/>
                <w:b/>
                <w:bCs/>
                <w:color w:val="auto"/>
              </w:rPr>
              <w:t>Wider Support Strategies 23/24 Summary spend</w:t>
            </w:r>
          </w:p>
        </w:tc>
        <w:tc>
          <w:tcPr>
            <w:tcW w:w="2465" w:type="dxa"/>
            <w:tcBorders>
              <w:top w:val="nil"/>
              <w:left w:val="nil"/>
              <w:bottom w:val="nil"/>
              <w:right w:val="nil"/>
            </w:tcBorders>
            <w:shd w:val="clear" w:color="000000" w:fill="DAD2CF"/>
            <w:vAlign w:val="center"/>
            <w:hideMark/>
          </w:tcPr>
          <w:p w14:paraId="361A553A" w14:textId="77777777" w:rsidR="00197E72" w:rsidRPr="00197E72" w:rsidRDefault="00197E72" w:rsidP="00197E72">
            <w:pPr>
              <w:suppressAutoHyphens w:val="0"/>
              <w:autoSpaceDN/>
              <w:spacing w:after="0" w:line="240" w:lineRule="auto"/>
              <w:jc w:val="center"/>
              <w:rPr>
                <w:rFonts w:ascii="Calibri" w:hAnsi="Calibri" w:cs="Calibri"/>
                <w:b/>
                <w:bCs/>
                <w:color w:val="auto"/>
              </w:rPr>
            </w:pPr>
            <w:r w:rsidRPr="00197E72">
              <w:rPr>
                <w:rFonts w:ascii="Calibri" w:hAnsi="Calibri" w:cs="Calibri"/>
                <w:b/>
                <w:bCs/>
                <w:color w:val="auto"/>
              </w:rPr>
              <w:t> </w:t>
            </w:r>
          </w:p>
        </w:tc>
        <w:tc>
          <w:tcPr>
            <w:tcW w:w="1729" w:type="dxa"/>
            <w:tcBorders>
              <w:top w:val="nil"/>
              <w:left w:val="nil"/>
              <w:bottom w:val="nil"/>
              <w:right w:val="single" w:sz="8" w:space="0" w:color="auto"/>
            </w:tcBorders>
            <w:shd w:val="clear" w:color="000000" w:fill="DAD2CF"/>
            <w:vAlign w:val="bottom"/>
            <w:hideMark/>
          </w:tcPr>
          <w:p w14:paraId="2B446D2F" w14:textId="77777777" w:rsidR="00197E72" w:rsidRPr="00197E72" w:rsidRDefault="00197E72" w:rsidP="00197E72">
            <w:pPr>
              <w:suppressAutoHyphens w:val="0"/>
              <w:autoSpaceDN/>
              <w:spacing w:after="0" w:line="240" w:lineRule="auto"/>
              <w:jc w:val="right"/>
              <w:rPr>
                <w:rFonts w:ascii="Calibri" w:hAnsi="Calibri" w:cs="Calibri"/>
                <w:b/>
                <w:bCs/>
                <w:color w:val="auto"/>
              </w:rPr>
            </w:pPr>
            <w:r w:rsidRPr="00197E72">
              <w:rPr>
                <w:rFonts w:ascii="Calibri" w:hAnsi="Calibri" w:cs="Calibri"/>
                <w:b/>
                <w:bCs/>
                <w:color w:val="auto"/>
              </w:rPr>
              <w:t>£7,133.86</w:t>
            </w:r>
          </w:p>
        </w:tc>
      </w:tr>
      <w:tr w:rsidR="00197E72" w:rsidRPr="00197E72" w14:paraId="57A83CE7" w14:textId="77777777" w:rsidTr="00197E72">
        <w:trPr>
          <w:trHeight w:val="216"/>
        </w:trPr>
        <w:tc>
          <w:tcPr>
            <w:tcW w:w="5923" w:type="dxa"/>
            <w:tcBorders>
              <w:top w:val="nil"/>
              <w:left w:val="single" w:sz="8" w:space="0" w:color="auto"/>
              <w:bottom w:val="single" w:sz="8" w:space="0" w:color="auto"/>
              <w:right w:val="nil"/>
            </w:tcBorders>
            <w:shd w:val="clear" w:color="000000" w:fill="DAD2CF"/>
            <w:noWrap/>
            <w:vAlign w:val="bottom"/>
            <w:hideMark/>
          </w:tcPr>
          <w:p w14:paraId="34BC53F5" w14:textId="77777777" w:rsidR="00197E72" w:rsidRPr="00197E72" w:rsidRDefault="00197E72" w:rsidP="00197E72">
            <w:pPr>
              <w:suppressAutoHyphens w:val="0"/>
              <w:autoSpaceDN/>
              <w:spacing w:after="0" w:line="240" w:lineRule="auto"/>
              <w:rPr>
                <w:rFonts w:ascii="Calibri" w:hAnsi="Calibri" w:cs="Calibri"/>
                <w:b/>
                <w:bCs/>
                <w:color w:val="auto"/>
              </w:rPr>
            </w:pPr>
            <w:r w:rsidRPr="00197E72">
              <w:rPr>
                <w:rFonts w:ascii="Calibri" w:hAnsi="Calibri" w:cs="Calibri"/>
                <w:b/>
                <w:bCs/>
                <w:color w:val="auto"/>
              </w:rPr>
              <w:t>% of PPG spent on Targeted Support</w:t>
            </w:r>
          </w:p>
        </w:tc>
        <w:tc>
          <w:tcPr>
            <w:tcW w:w="2465" w:type="dxa"/>
            <w:tcBorders>
              <w:top w:val="nil"/>
              <w:left w:val="nil"/>
              <w:bottom w:val="single" w:sz="8" w:space="0" w:color="auto"/>
              <w:right w:val="nil"/>
            </w:tcBorders>
            <w:shd w:val="clear" w:color="000000" w:fill="DAD2CF"/>
            <w:vAlign w:val="center"/>
            <w:hideMark/>
          </w:tcPr>
          <w:p w14:paraId="37EDB2C0" w14:textId="77777777" w:rsidR="00197E72" w:rsidRPr="00197E72" w:rsidRDefault="00197E72" w:rsidP="00197E72">
            <w:pPr>
              <w:suppressAutoHyphens w:val="0"/>
              <w:autoSpaceDN/>
              <w:spacing w:after="0" w:line="240" w:lineRule="auto"/>
              <w:jc w:val="center"/>
              <w:rPr>
                <w:rFonts w:ascii="Calibri" w:hAnsi="Calibri" w:cs="Calibri"/>
                <w:b/>
                <w:bCs/>
                <w:color w:val="auto"/>
              </w:rPr>
            </w:pPr>
            <w:r w:rsidRPr="00197E72">
              <w:rPr>
                <w:rFonts w:ascii="Calibri" w:hAnsi="Calibri" w:cs="Calibri"/>
                <w:b/>
                <w:bCs/>
                <w:color w:val="auto"/>
              </w:rPr>
              <w:t> </w:t>
            </w:r>
          </w:p>
        </w:tc>
        <w:tc>
          <w:tcPr>
            <w:tcW w:w="1729" w:type="dxa"/>
            <w:tcBorders>
              <w:top w:val="nil"/>
              <w:left w:val="nil"/>
              <w:bottom w:val="single" w:sz="8" w:space="0" w:color="auto"/>
              <w:right w:val="single" w:sz="8" w:space="0" w:color="auto"/>
            </w:tcBorders>
            <w:shd w:val="clear" w:color="000000" w:fill="DAD2CF"/>
            <w:noWrap/>
            <w:vAlign w:val="bottom"/>
            <w:hideMark/>
          </w:tcPr>
          <w:p w14:paraId="34EF33F0" w14:textId="77777777" w:rsidR="00197E72" w:rsidRPr="00197E72" w:rsidRDefault="00197E72" w:rsidP="00197E72">
            <w:pPr>
              <w:suppressAutoHyphens w:val="0"/>
              <w:autoSpaceDN/>
              <w:spacing w:after="0" w:line="240" w:lineRule="auto"/>
              <w:jc w:val="right"/>
              <w:rPr>
                <w:rFonts w:ascii="Calibri" w:hAnsi="Calibri" w:cs="Calibri"/>
                <w:b/>
                <w:bCs/>
                <w:color w:val="auto"/>
              </w:rPr>
            </w:pPr>
            <w:r w:rsidRPr="00197E72">
              <w:rPr>
                <w:rFonts w:ascii="Calibri" w:hAnsi="Calibri" w:cs="Calibri"/>
                <w:b/>
                <w:bCs/>
                <w:color w:val="auto"/>
              </w:rPr>
              <w:t>7.0%</w:t>
            </w:r>
          </w:p>
        </w:tc>
      </w:tr>
      <w:tr w:rsidR="00197E72" w:rsidRPr="00197E72" w14:paraId="392151B5" w14:textId="77777777" w:rsidTr="00197E72">
        <w:trPr>
          <w:trHeight w:val="240"/>
        </w:trPr>
        <w:tc>
          <w:tcPr>
            <w:tcW w:w="5923" w:type="dxa"/>
            <w:tcBorders>
              <w:top w:val="nil"/>
              <w:left w:val="nil"/>
              <w:bottom w:val="nil"/>
              <w:right w:val="nil"/>
            </w:tcBorders>
            <w:shd w:val="clear" w:color="000000" w:fill="203B4D"/>
            <w:noWrap/>
            <w:vAlign w:val="bottom"/>
            <w:hideMark/>
          </w:tcPr>
          <w:p w14:paraId="6C354507" w14:textId="77777777" w:rsidR="00197E72" w:rsidRPr="00197E72" w:rsidRDefault="00197E72" w:rsidP="00197E72">
            <w:pPr>
              <w:suppressAutoHyphens w:val="0"/>
              <w:autoSpaceDN/>
              <w:spacing w:after="0" w:line="240" w:lineRule="auto"/>
              <w:rPr>
                <w:rFonts w:ascii="Calibri" w:hAnsi="Calibri" w:cs="Calibri"/>
                <w:b/>
                <w:bCs/>
                <w:color w:val="FFFFFF"/>
                <w:sz w:val="28"/>
                <w:szCs w:val="28"/>
              </w:rPr>
            </w:pPr>
            <w:r w:rsidRPr="00197E72">
              <w:rPr>
                <w:rFonts w:ascii="Calibri" w:hAnsi="Calibri" w:cs="Calibri"/>
                <w:b/>
                <w:bCs/>
                <w:color w:val="FFFFFF"/>
                <w:sz w:val="28"/>
                <w:szCs w:val="28"/>
              </w:rPr>
              <w:t>Pupil Premium Grant 23/24 Spend</w:t>
            </w:r>
          </w:p>
        </w:tc>
        <w:tc>
          <w:tcPr>
            <w:tcW w:w="2465" w:type="dxa"/>
            <w:tcBorders>
              <w:top w:val="nil"/>
              <w:left w:val="nil"/>
              <w:bottom w:val="nil"/>
              <w:right w:val="nil"/>
            </w:tcBorders>
            <w:shd w:val="clear" w:color="000000" w:fill="203B4D"/>
            <w:vAlign w:val="center"/>
            <w:hideMark/>
          </w:tcPr>
          <w:p w14:paraId="52A618F3" w14:textId="77777777" w:rsidR="00197E72" w:rsidRPr="00197E72" w:rsidRDefault="00197E72" w:rsidP="00197E72">
            <w:pPr>
              <w:suppressAutoHyphens w:val="0"/>
              <w:autoSpaceDN/>
              <w:spacing w:after="0" w:line="240" w:lineRule="auto"/>
              <w:jc w:val="center"/>
              <w:rPr>
                <w:rFonts w:ascii="Calibri" w:hAnsi="Calibri" w:cs="Calibri"/>
                <w:b/>
                <w:bCs/>
                <w:color w:val="FFFFFF"/>
                <w:sz w:val="28"/>
                <w:szCs w:val="28"/>
              </w:rPr>
            </w:pPr>
            <w:r w:rsidRPr="00197E72">
              <w:rPr>
                <w:rFonts w:ascii="Calibri" w:hAnsi="Calibri" w:cs="Calibri"/>
                <w:b/>
                <w:bCs/>
                <w:color w:val="FFFFFF"/>
                <w:sz w:val="28"/>
                <w:szCs w:val="28"/>
              </w:rPr>
              <w:t> </w:t>
            </w:r>
          </w:p>
        </w:tc>
        <w:tc>
          <w:tcPr>
            <w:tcW w:w="1729" w:type="dxa"/>
            <w:tcBorders>
              <w:top w:val="nil"/>
              <w:left w:val="nil"/>
              <w:bottom w:val="nil"/>
              <w:right w:val="nil"/>
            </w:tcBorders>
            <w:shd w:val="clear" w:color="000000" w:fill="203B4D"/>
            <w:noWrap/>
            <w:vAlign w:val="bottom"/>
            <w:hideMark/>
          </w:tcPr>
          <w:p w14:paraId="49180269" w14:textId="77777777" w:rsidR="00197E72" w:rsidRPr="00197E72" w:rsidRDefault="00197E72" w:rsidP="00197E72">
            <w:pPr>
              <w:suppressAutoHyphens w:val="0"/>
              <w:autoSpaceDN/>
              <w:spacing w:after="0" w:line="240" w:lineRule="auto"/>
              <w:jc w:val="right"/>
              <w:rPr>
                <w:rFonts w:ascii="Calibri" w:hAnsi="Calibri" w:cs="Calibri"/>
                <w:b/>
                <w:bCs/>
                <w:color w:val="FFFFFF"/>
                <w:sz w:val="28"/>
                <w:szCs w:val="28"/>
              </w:rPr>
            </w:pPr>
            <w:r w:rsidRPr="00197E72">
              <w:rPr>
                <w:rFonts w:ascii="Calibri" w:hAnsi="Calibri" w:cs="Calibri"/>
                <w:b/>
                <w:bCs/>
                <w:color w:val="FFFFFF"/>
                <w:sz w:val="28"/>
                <w:szCs w:val="28"/>
              </w:rPr>
              <w:t>£101,856.67</w:t>
            </w:r>
          </w:p>
        </w:tc>
      </w:tr>
    </w:tbl>
    <w:p w14:paraId="2A7D5564" w14:textId="77777777" w:rsidR="00E66558" w:rsidRDefault="00E66558"/>
    <w:p w14:paraId="3FBFA3DB" w14:textId="77777777" w:rsidR="00723DF7" w:rsidRDefault="00723DF7"/>
    <w:sectPr w:rsidR="00723DF7" w:rsidSect="00D83333">
      <w:pgSz w:w="11906" w:h="16838"/>
      <w:pgMar w:top="2075" w:right="1276"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04207" w14:textId="77777777" w:rsidR="00C80C0D" w:rsidRDefault="00C80C0D">
      <w:pPr>
        <w:spacing w:after="0" w:line="240" w:lineRule="auto"/>
      </w:pPr>
      <w:r>
        <w:separator/>
      </w:r>
    </w:p>
  </w:endnote>
  <w:endnote w:type="continuationSeparator" w:id="0">
    <w:p w14:paraId="07DD079D" w14:textId="77777777" w:rsidR="00C80C0D" w:rsidRDefault="00C80C0D">
      <w:pPr>
        <w:spacing w:after="0" w:line="240" w:lineRule="auto"/>
      </w:pPr>
      <w:r>
        <w:continuationSeparator/>
      </w:r>
    </w:p>
  </w:endnote>
  <w:endnote w:type="continuationNotice" w:id="1">
    <w:p w14:paraId="6D0DD394" w14:textId="77777777" w:rsidR="00C80C0D" w:rsidRDefault="00C80C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Bidi"/>
        <w:sz w:val="20"/>
        <w:szCs w:val="20"/>
      </w:rPr>
      <w:id w:val="-412933530"/>
      <w:docPartObj>
        <w:docPartGallery w:val="Page Numbers (Bottom of Page)"/>
        <w:docPartUnique/>
      </w:docPartObj>
    </w:sdtPr>
    <w:sdtEndPr>
      <w:rPr>
        <w:color w:val="7F7F7F" w:themeColor="background1" w:themeShade="7F"/>
        <w:spacing w:val="60"/>
      </w:rPr>
    </w:sdtEndPr>
    <w:sdtContent>
      <w:p w14:paraId="49B0B6F8" w14:textId="3C89208A" w:rsidR="0039276B" w:rsidRPr="0039276B" w:rsidRDefault="0039276B" w:rsidP="20E33E21">
        <w:pPr>
          <w:pStyle w:val="Footer"/>
          <w:pBdr>
            <w:top w:val="single" w:sz="4" w:space="1" w:color="D9D9D9" w:themeColor="background1" w:themeShade="D9"/>
          </w:pBdr>
          <w:jc w:val="right"/>
          <w:rPr>
            <w:rFonts w:asciiTheme="minorHAnsi" w:hAnsiTheme="minorHAnsi" w:cstheme="minorBidi"/>
            <w:b/>
            <w:bCs/>
            <w:sz w:val="20"/>
            <w:szCs w:val="20"/>
          </w:rPr>
        </w:pPr>
        <w:r w:rsidRPr="20E33E21">
          <w:rPr>
            <w:rFonts w:asciiTheme="minorHAnsi" w:hAnsiTheme="minorHAnsi" w:cstheme="minorBidi"/>
            <w:sz w:val="20"/>
            <w:szCs w:val="20"/>
          </w:rPr>
          <w:fldChar w:fldCharType="begin"/>
        </w:r>
        <w:r w:rsidRPr="20E33E21">
          <w:rPr>
            <w:rFonts w:asciiTheme="minorHAnsi" w:hAnsiTheme="minorHAnsi" w:cstheme="minorBidi"/>
            <w:sz w:val="20"/>
            <w:szCs w:val="20"/>
          </w:rPr>
          <w:instrText xml:space="preserve"> PAGE   \* MERGEFORMAT </w:instrText>
        </w:r>
        <w:r w:rsidRPr="20E33E21">
          <w:rPr>
            <w:rFonts w:asciiTheme="minorHAnsi" w:hAnsiTheme="minorHAnsi" w:cstheme="minorBidi"/>
            <w:sz w:val="20"/>
            <w:szCs w:val="20"/>
          </w:rPr>
          <w:fldChar w:fldCharType="separate"/>
        </w:r>
        <w:r w:rsidR="20E33E21" w:rsidRPr="20E33E21">
          <w:rPr>
            <w:rFonts w:asciiTheme="minorHAnsi" w:hAnsiTheme="minorHAnsi" w:cstheme="minorBidi"/>
            <w:b/>
            <w:bCs/>
            <w:noProof/>
            <w:sz w:val="20"/>
            <w:szCs w:val="20"/>
          </w:rPr>
          <w:t>2</w:t>
        </w:r>
        <w:r w:rsidRPr="20E33E21">
          <w:rPr>
            <w:rFonts w:asciiTheme="minorHAnsi" w:hAnsiTheme="minorHAnsi" w:cstheme="minorBidi"/>
            <w:b/>
            <w:bCs/>
            <w:noProof/>
            <w:sz w:val="20"/>
            <w:szCs w:val="20"/>
          </w:rPr>
          <w:fldChar w:fldCharType="end"/>
        </w:r>
        <w:r w:rsidR="20E33E21" w:rsidRPr="20E33E21">
          <w:rPr>
            <w:rFonts w:asciiTheme="minorHAnsi" w:hAnsiTheme="minorHAnsi" w:cstheme="minorBidi"/>
            <w:b/>
            <w:bCs/>
            <w:sz w:val="20"/>
            <w:szCs w:val="20"/>
          </w:rPr>
          <w:t xml:space="preserve"> | </w:t>
        </w:r>
        <w:r w:rsidR="20E33E21" w:rsidRPr="20E33E21">
          <w:rPr>
            <w:rFonts w:asciiTheme="minorHAnsi" w:hAnsiTheme="minorHAnsi" w:cstheme="minorBidi"/>
            <w:color w:val="7F7F7F" w:themeColor="background1" w:themeShade="7F"/>
            <w:spacing w:val="60"/>
            <w:sz w:val="20"/>
            <w:szCs w:val="20"/>
          </w:rPr>
          <w:t>Page</w:t>
        </w:r>
      </w:p>
    </w:sdtContent>
  </w:sdt>
  <w:p w14:paraId="2A7D54BE" w14:textId="2CD448B7" w:rsidR="00C373EA" w:rsidRDefault="00C373EA" w:rsidP="0039276B">
    <w:pPr>
      <w:pStyle w:val="Footer"/>
      <w:ind w:firstLine="4513"/>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B0AD4" w14:textId="77777777" w:rsidR="00C80C0D" w:rsidRDefault="00C80C0D">
      <w:pPr>
        <w:spacing w:after="0" w:line="240" w:lineRule="auto"/>
      </w:pPr>
      <w:r>
        <w:separator/>
      </w:r>
    </w:p>
  </w:footnote>
  <w:footnote w:type="continuationSeparator" w:id="0">
    <w:p w14:paraId="33CA0025" w14:textId="77777777" w:rsidR="00C80C0D" w:rsidRDefault="00C80C0D">
      <w:pPr>
        <w:spacing w:after="0" w:line="240" w:lineRule="auto"/>
      </w:pPr>
      <w:r>
        <w:continuationSeparator/>
      </w:r>
    </w:p>
  </w:footnote>
  <w:footnote w:type="continuationNotice" w:id="1">
    <w:p w14:paraId="76B34485" w14:textId="77777777" w:rsidR="00C80C0D" w:rsidRDefault="00C80C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B83BE" w14:textId="77777777" w:rsidR="004859D0" w:rsidRDefault="004859D0" w:rsidP="004859D0">
    <w:pPr>
      <w:pStyle w:val="Heading1"/>
      <w:spacing w:after="0"/>
      <w:jc w:val="right"/>
      <w:rPr>
        <w:rFonts w:asciiTheme="minorHAnsi" w:hAnsiTheme="minorHAnsi" w:cstheme="minorHAnsi"/>
        <w:color w:val="203B4D"/>
      </w:rPr>
    </w:pPr>
    <w:bookmarkStart w:id="20" w:name="_Toc400361362"/>
    <w:bookmarkStart w:id="21" w:name="_Toc443397153"/>
    <w:r w:rsidRPr="007F3266">
      <w:rPr>
        <w:rFonts w:ascii="Source Sans Pro" w:hAnsi="Source Sans Pro"/>
        <w:noProof/>
      </w:rPr>
      <w:drawing>
        <wp:anchor distT="0" distB="0" distL="114300" distR="114300" simplePos="0" relativeHeight="251658240" behindDoc="1" locked="0" layoutInCell="1" allowOverlap="1" wp14:anchorId="36F0286A" wp14:editId="5FC12CB2">
          <wp:simplePos x="0" y="0"/>
          <wp:positionH relativeFrom="page">
            <wp:posOffset>412919</wp:posOffset>
          </wp:positionH>
          <wp:positionV relativeFrom="paragraph">
            <wp:posOffset>3719</wp:posOffset>
          </wp:positionV>
          <wp:extent cx="2440920" cy="937373"/>
          <wp:effectExtent l="0" t="0" r="0" b="0"/>
          <wp:wrapNone/>
          <wp:docPr id="766397590" name="Picture 766397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40920" cy="937373"/>
                  </a:xfrm>
                  <a:prstGeom prst="rect">
                    <a:avLst/>
                  </a:prstGeom>
                </pic:spPr>
              </pic:pic>
            </a:graphicData>
          </a:graphic>
          <wp14:sizeRelH relativeFrom="page">
            <wp14:pctWidth>0</wp14:pctWidth>
          </wp14:sizeRelH>
          <wp14:sizeRelV relativeFrom="page">
            <wp14:pctHeight>0</wp14:pctHeight>
          </wp14:sizeRelV>
        </wp:anchor>
      </w:drawing>
    </w:r>
    <w:r w:rsidRPr="0039276B">
      <w:rPr>
        <w:rFonts w:asciiTheme="minorHAnsi" w:hAnsiTheme="minorHAnsi" w:cstheme="minorHAnsi"/>
        <w:color w:val="203B4D"/>
      </w:rPr>
      <w:t>Pupil premium strategy statement</w:t>
    </w:r>
    <w:bookmarkEnd w:id="20"/>
    <w:bookmarkEnd w:id="21"/>
    <w:r w:rsidRPr="0039276B">
      <w:rPr>
        <w:rFonts w:asciiTheme="minorHAnsi" w:hAnsiTheme="minorHAnsi" w:cstheme="minorHAnsi"/>
        <w:color w:val="203B4D"/>
      </w:rPr>
      <w:t xml:space="preserve"> </w:t>
    </w:r>
  </w:p>
  <w:p w14:paraId="60FD77D7" w14:textId="7D61D46F" w:rsidR="004859D0" w:rsidRPr="0039276B" w:rsidRDefault="20E33E21" w:rsidP="20E33E21">
    <w:pPr>
      <w:pStyle w:val="Heading1"/>
      <w:spacing w:after="0"/>
      <w:jc w:val="right"/>
      <w:rPr>
        <w:rFonts w:asciiTheme="minorHAnsi" w:hAnsiTheme="minorHAnsi" w:cstheme="minorBidi"/>
        <w:color w:val="203B4D"/>
      </w:rPr>
    </w:pPr>
    <w:r w:rsidRPr="20E33E21">
      <w:rPr>
        <w:rFonts w:asciiTheme="minorHAnsi" w:hAnsiTheme="minorHAnsi" w:cstheme="minorBidi"/>
        <w:color w:val="203B4D"/>
      </w:rPr>
      <w:t>St Modwen’s Catholic Primary School</w:t>
    </w:r>
  </w:p>
  <w:p w14:paraId="2A7D54BC" w14:textId="217455C0"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F60E7"/>
    <w:multiLevelType w:val="hybridMultilevel"/>
    <w:tmpl w:val="42FAEBD2"/>
    <w:lvl w:ilvl="0" w:tplc="08090001">
      <w:start w:val="1"/>
      <w:numFmt w:val="bullet"/>
      <w:lvlText w:val=""/>
      <w:lvlJc w:val="left"/>
      <w:pPr>
        <w:ind w:left="570" w:hanging="360"/>
      </w:pPr>
      <w:rPr>
        <w:rFonts w:ascii="Symbol" w:hAnsi="Symbol"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1" w15:restartNumberingAfterBreak="0">
    <w:nsid w:val="05DB47EC"/>
    <w:multiLevelType w:val="hybridMultilevel"/>
    <w:tmpl w:val="AEE40B6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75DFE"/>
    <w:multiLevelType w:val="multilevel"/>
    <w:tmpl w:val="3E66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B179D"/>
    <w:multiLevelType w:val="multilevel"/>
    <w:tmpl w:val="214CAA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B0ADE"/>
    <w:multiLevelType w:val="hybridMultilevel"/>
    <w:tmpl w:val="4AE8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A36E64"/>
    <w:multiLevelType w:val="multilevel"/>
    <w:tmpl w:val="A384A8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2190E74"/>
    <w:multiLevelType w:val="multilevel"/>
    <w:tmpl w:val="41E0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7751007"/>
    <w:multiLevelType w:val="hybridMultilevel"/>
    <w:tmpl w:val="2AF445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C338C7"/>
    <w:multiLevelType w:val="multilevel"/>
    <w:tmpl w:val="D230F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12" w15:restartNumberingAfterBreak="0">
    <w:nsid w:val="17F677D9"/>
    <w:multiLevelType w:val="hybridMultilevel"/>
    <w:tmpl w:val="34BA3CC2"/>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3" w15:restartNumberingAfterBreak="0">
    <w:nsid w:val="186B6B56"/>
    <w:multiLevelType w:val="hybridMultilevel"/>
    <w:tmpl w:val="2B0A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FF0AA0"/>
    <w:multiLevelType w:val="hybridMultilevel"/>
    <w:tmpl w:val="962A6698"/>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5"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6" w15:restartNumberingAfterBreak="0">
    <w:nsid w:val="1F984465"/>
    <w:multiLevelType w:val="hybridMultilevel"/>
    <w:tmpl w:val="9BCA0E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212F306C"/>
    <w:multiLevelType w:val="multilevel"/>
    <w:tmpl w:val="DCD45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E63D1D"/>
    <w:multiLevelType w:val="hybridMultilevel"/>
    <w:tmpl w:val="90046A4A"/>
    <w:lvl w:ilvl="0" w:tplc="F68E66F4">
      <w:start w:val="79"/>
      <w:numFmt w:val="bullet"/>
      <w:lvlText w:val=""/>
      <w:lvlJc w:val="left"/>
      <w:pPr>
        <w:ind w:left="769" w:hanging="360"/>
      </w:pPr>
      <w:rPr>
        <w:rFonts w:ascii="Symbol" w:eastAsia="Times New Roman" w:hAnsi="Symbol" w:cstheme="minorHAnsi" w:hint="default"/>
        <w:i/>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256E30B2"/>
    <w:multiLevelType w:val="multilevel"/>
    <w:tmpl w:val="C1F4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306A0080"/>
    <w:multiLevelType w:val="multilevel"/>
    <w:tmpl w:val="DD8CF3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30D76E78"/>
    <w:multiLevelType w:val="hybridMultilevel"/>
    <w:tmpl w:val="7692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6E2E88"/>
    <w:multiLevelType w:val="hybridMultilevel"/>
    <w:tmpl w:val="24EE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B362B5"/>
    <w:multiLevelType w:val="multilevel"/>
    <w:tmpl w:val="165C3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9C374E"/>
    <w:multiLevelType w:val="hybridMultilevel"/>
    <w:tmpl w:val="D6CA851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0" w15:restartNumberingAfterBreak="0">
    <w:nsid w:val="37FC05FE"/>
    <w:multiLevelType w:val="multilevel"/>
    <w:tmpl w:val="0E32FF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A9A59CF"/>
    <w:multiLevelType w:val="hybridMultilevel"/>
    <w:tmpl w:val="429E3C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3B9E5C34"/>
    <w:multiLevelType w:val="multilevel"/>
    <w:tmpl w:val="EC80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40832F1A"/>
    <w:multiLevelType w:val="hybridMultilevel"/>
    <w:tmpl w:val="644E5D0A"/>
    <w:lvl w:ilvl="0" w:tplc="08090005">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5" w15:restartNumberingAfterBreak="0">
    <w:nsid w:val="41581D91"/>
    <w:multiLevelType w:val="multilevel"/>
    <w:tmpl w:val="E1B6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1837308"/>
    <w:multiLevelType w:val="hybridMultilevel"/>
    <w:tmpl w:val="9F865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A57071"/>
    <w:multiLevelType w:val="hybridMultilevel"/>
    <w:tmpl w:val="FE9E7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38E5FC1"/>
    <w:multiLevelType w:val="multilevel"/>
    <w:tmpl w:val="5F4C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755DB7"/>
    <w:multiLevelType w:val="multilevel"/>
    <w:tmpl w:val="143CA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2C514D"/>
    <w:multiLevelType w:val="hybridMultilevel"/>
    <w:tmpl w:val="72A8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171127"/>
    <w:multiLevelType w:val="multilevel"/>
    <w:tmpl w:val="7C6C98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5281780B"/>
    <w:multiLevelType w:val="multilevel"/>
    <w:tmpl w:val="1E3E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44779CC"/>
    <w:multiLevelType w:val="hybridMultilevel"/>
    <w:tmpl w:val="BDF032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450410C"/>
    <w:multiLevelType w:val="hybridMultilevel"/>
    <w:tmpl w:val="3436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46E55CE"/>
    <w:multiLevelType w:val="multilevel"/>
    <w:tmpl w:val="31EE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5FA1DE7"/>
    <w:multiLevelType w:val="multilevel"/>
    <w:tmpl w:val="CC5C62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3D2EBA"/>
    <w:multiLevelType w:val="hybridMultilevel"/>
    <w:tmpl w:val="C0B0C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6E8532A"/>
    <w:multiLevelType w:val="multilevel"/>
    <w:tmpl w:val="8F1A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8A4532C"/>
    <w:multiLevelType w:val="multilevel"/>
    <w:tmpl w:val="1792A0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9E87300"/>
    <w:multiLevelType w:val="multilevel"/>
    <w:tmpl w:val="0F9048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CD45F1"/>
    <w:multiLevelType w:val="hybridMultilevel"/>
    <w:tmpl w:val="0E7E6ED6"/>
    <w:lvl w:ilvl="0" w:tplc="F68E66F4">
      <w:start w:val="79"/>
      <w:numFmt w:val="bullet"/>
      <w:lvlText w:val=""/>
      <w:lvlJc w:val="left"/>
      <w:pPr>
        <w:ind w:left="720" w:hanging="360"/>
      </w:pPr>
      <w:rPr>
        <w:rFonts w:ascii="Symbol" w:eastAsia="Times New Roman" w:hAnsi="Symbol" w:cstheme="minorHAns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7" w15:restartNumberingAfterBreak="0">
    <w:nsid w:val="649A2D98"/>
    <w:multiLevelType w:val="multilevel"/>
    <w:tmpl w:val="BFCE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49A338B"/>
    <w:multiLevelType w:val="multilevel"/>
    <w:tmpl w:val="4E9063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668D7CAE"/>
    <w:multiLevelType w:val="multilevel"/>
    <w:tmpl w:val="CCFEA5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62" w15:restartNumberingAfterBreak="0">
    <w:nsid w:val="6CF23FEF"/>
    <w:multiLevelType w:val="hybridMultilevel"/>
    <w:tmpl w:val="EEF8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D84F4A"/>
    <w:multiLevelType w:val="hybridMultilevel"/>
    <w:tmpl w:val="A6C43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0F52835"/>
    <w:multiLevelType w:val="hybridMultilevel"/>
    <w:tmpl w:val="698C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7" w15:restartNumberingAfterBreak="0">
    <w:nsid w:val="72434159"/>
    <w:multiLevelType w:val="hybridMultilevel"/>
    <w:tmpl w:val="AEEC2070"/>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8" w15:restartNumberingAfterBreak="0">
    <w:nsid w:val="724E7C5E"/>
    <w:multiLevelType w:val="multilevel"/>
    <w:tmpl w:val="006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76EE5298"/>
    <w:multiLevelType w:val="multilevel"/>
    <w:tmpl w:val="D596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8133A65"/>
    <w:multiLevelType w:val="hybridMultilevel"/>
    <w:tmpl w:val="C36EF800"/>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72" w15:restartNumberingAfterBreak="0">
    <w:nsid w:val="783907C2"/>
    <w:multiLevelType w:val="hybridMultilevel"/>
    <w:tmpl w:val="984050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79EE7394"/>
    <w:multiLevelType w:val="hybridMultilevel"/>
    <w:tmpl w:val="D3A28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711259">
    <w:abstractNumId w:val="21"/>
  </w:num>
  <w:num w:numId="2" w16cid:durableId="1628730595">
    <w:abstractNumId w:val="17"/>
  </w:num>
  <w:num w:numId="3" w16cid:durableId="497188144">
    <w:abstractNumId w:val="23"/>
  </w:num>
  <w:num w:numId="4" w16cid:durableId="1138914232">
    <w:abstractNumId w:val="24"/>
  </w:num>
  <w:num w:numId="5" w16cid:durableId="857932188">
    <w:abstractNumId w:val="8"/>
  </w:num>
  <w:num w:numId="6" w16cid:durableId="798501009">
    <w:abstractNumId w:val="33"/>
  </w:num>
  <w:num w:numId="7" w16cid:durableId="1210847263">
    <w:abstractNumId w:val="60"/>
  </w:num>
  <w:num w:numId="8" w16cid:durableId="982348153">
    <w:abstractNumId w:val="69"/>
  </w:num>
  <w:num w:numId="9" w16cid:durableId="1529290868">
    <w:abstractNumId w:val="65"/>
  </w:num>
  <w:num w:numId="10" w16cid:durableId="1171066271">
    <w:abstractNumId w:val="61"/>
  </w:num>
  <w:num w:numId="11" w16cid:durableId="1453552857">
    <w:abstractNumId w:val="18"/>
  </w:num>
  <w:num w:numId="12" w16cid:durableId="1812097430">
    <w:abstractNumId w:val="66"/>
  </w:num>
  <w:num w:numId="13" w16cid:durableId="42288650">
    <w:abstractNumId w:val="56"/>
  </w:num>
  <w:num w:numId="14" w16cid:durableId="1721712531">
    <w:abstractNumId w:val="38"/>
  </w:num>
  <w:num w:numId="15" w16cid:durableId="1235432793">
    <w:abstractNumId w:val="15"/>
  </w:num>
  <w:num w:numId="16" w16cid:durableId="884678859">
    <w:abstractNumId w:val="11"/>
  </w:num>
  <w:num w:numId="17" w16cid:durableId="826165421">
    <w:abstractNumId w:val="42"/>
  </w:num>
  <w:num w:numId="18" w16cid:durableId="852494142">
    <w:abstractNumId w:val="55"/>
  </w:num>
  <w:num w:numId="19" w16cid:durableId="1386220222">
    <w:abstractNumId w:val="54"/>
  </w:num>
  <w:num w:numId="20" w16cid:durableId="593437765">
    <w:abstractNumId w:val="20"/>
  </w:num>
  <w:num w:numId="21" w16cid:durableId="1521819683">
    <w:abstractNumId w:val="12"/>
  </w:num>
  <w:num w:numId="22" w16cid:durableId="1980063310">
    <w:abstractNumId w:val="14"/>
  </w:num>
  <w:num w:numId="23" w16cid:durableId="1740052489">
    <w:abstractNumId w:val="43"/>
  </w:num>
  <w:num w:numId="24" w16cid:durableId="1220050751">
    <w:abstractNumId w:val="72"/>
  </w:num>
  <w:num w:numId="25" w16cid:durableId="1420297947">
    <w:abstractNumId w:val="36"/>
  </w:num>
  <w:num w:numId="26" w16cid:durableId="959725910">
    <w:abstractNumId w:val="40"/>
  </w:num>
  <w:num w:numId="27" w16cid:durableId="1317026539">
    <w:abstractNumId w:val="4"/>
  </w:num>
  <w:num w:numId="28" w16cid:durableId="1054545223">
    <w:abstractNumId w:val="27"/>
  </w:num>
  <w:num w:numId="29" w16cid:durableId="1254511239">
    <w:abstractNumId w:val="37"/>
  </w:num>
  <w:num w:numId="30" w16cid:durableId="505167286">
    <w:abstractNumId w:val="64"/>
  </w:num>
  <w:num w:numId="31" w16cid:durableId="842671380">
    <w:abstractNumId w:val="62"/>
  </w:num>
  <w:num w:numId="32" w16cid:durableId="376635696">
    <w:abstractNumId w:val="26"/>
  </w:num>
  <w:num w:numId="33" w16cid:durableId="2089694845">
    <w:abstractNumId w:val="9"/>
  </w:num>
  <w:num w:numId="34" w16cid:durableId="1070076014">
    <w:abstractNumId w:val="67"/>
  </w:num>
  <w:num w:numId="35" w16cid:durableId="2046831623">
    <w:abstractNumId w:val="34"/>
  </w:num>
  <w:num w:numId="36" w16cid:durableId="382946170">
    <w:abstractNumId w:val="50"/>
  </w:num>
  <w:num w:numId="37" w16cid:durableId="2016877628">
    <w:abstractNumId w:val="1"/>
  </w:num>
  <w:num w:numId="38" w16cid:durableId="2138330944">
    <w:abstractNumId w:val="63"/>
  </w:num>
  <w:num w:numId="39" w16cid:durableId="1893467061">
    <w:abstractNumId w:val="46"/>
  </w:num>
  <w:num w:numId="40" w16cid:durableId="812135917">
    <w:abstractNumId w:val="0"/>
  </w:num>
  <w:num w:numId="41" w16cid:durableId="1897202855">
    <w:abstractNumId w:val="31"/>
  </w:num>
  <w:num w:numId="42" w16cid:durableId="1349678651">
    <w:abstractNumId w:val="13"/>
  </w:num>
  <w:num w:numId="43" w16cid:durableId="1526672992">
    <w:abstractNumId w:val="16"/>
  </w:num>
  <w:num w:numId="44" w16cid:durableId="1622373297">
    <w:abstractNumId w:val="5"/>
  </w:num>
  <w:num w:numId="45" w16cid:durableId="1615822729">
    <w:abstractNumId w:val="71"/>
  </w:num>
  <w:num w:numId="46" w16cid:durableId="1266108435">
    <w:abstractNumId w:val="29"/>
  </w:num>
  <w:num w:numId="47" w16cid:durableId="1415976549">
    <w:abstractNumId w:val="47"/>
  </w:num>
  <w:num w:numId="48" w16cid:durableId="1022362506">
    <w:abstractNumId w:val="73"/>
  </w:num>
  <w:num w:numId="49" w16cid:durableId="1697846904">
    <w:abstractNumId w:val="19"/>
  </w:num>
  <w:num w:numId="50" w16cid:durableId="427310155">
    <w:abstractNumId w:val="28"/>
  </w:num>
  <w:num w:numId="51" w16cid:durableId="819730555">
    <w:abstractNumId w:val="53"/>
  </w:num>
  <w:num w:numId="52" w16cid:durableId="1424954954">
    <w:abstractNumId w:val="49"/>
  </w:num>
  <w:num w:numId="53" w16cid:durableId="1998264950">
    <w:abstractNumId w:val="48"/>
  </w:num>
  <w:num w:numId="54" w16cid:durableId="1174493470">
    <w:abstractNumId w:val="57"/>
  </w:num>
  <w:num w:numId="55" w16cid:durableId="445806805">
    <w:abstractNumId w:val="22"/>
  </w:num>
  <w:num w:numId="56" w16cid:durableId="744491540">
    <w:abstractNumId w:val="2"/>
  </w:num>
  <w:num w:numId="57" w16cid:durableId="551113782">
    <w:abstractNumId w:val="35"/>
  </w:num>
  <w:num w:numId="58" w16cid:durableId="1510483939">
    <w:abstractNumId w:val="68"/>
  </w:num>
  <w:num w:numId="59" w16cid:durableId="652485968">
    <w:abstractNumId w:val="45"/>
  </w:num>
  <w:num w:numId="60" w16cid:durableId="1024673988">
    <w:abstractNumId w:val="39"/>
  </w:num>
  <w:num w:numId="61" w16cid:durableId="32200056">
    <w:abstractNumId w:val="32"/>
  </w:num>
  <w:num w:numId="62" w16cid:durableId="279456817">
    <w:abstractNumId w:val="7"/>
  </w:num>
  <w:num w:numId="63" w16cid:durableId="1772240099">
    <w:abstractNumId w:val="51"/>
  </w:num>
  <w:num w:numId="64" w16cid:durableId="1788694162">
    <w:abstractNumId w:val="52"/>
  </w:num>
  <w:num w:numId="65" w16cid:durableId="655719093">
    <w:abstractNumId w:val="58"/>
  </w:num>
  <w:num w:numId="66" w16cid:durableId="665673019">
    <w:abstractNumId w:val="25"/>
  </w:num>
  <w:num w:numId="67" w16cid:durableId="1667124027">
    <w:abstractNumId w:val="70"/>
  </w:num>
  <w:num w:numId="68" w16cid:durableId="1575779210">
    <w:abstractNumId w:val="44"/>
  </w:num>
  <w:num w:numId="69" w16cid:durableId="299919310">
    <w:abstractNumId w:val="3"/>
  </w:num>
  <w:num w:numId="70" w16cid:durableId="154423717">
    <w:abstractNumId w:val="6"/>
  </w:num>
  <w:num w:numId="71" w16cid:durableId="1455438916">
    <w:abstractNumId w:val="41"/>
  </w:num>
  <w:num w:numId="72" w16cid:durableId="1313556281">
    <w:abstractNumId w:val="30"/>
  </w:num>
  <w:num w:numId="73" w16cid:durableId="1369375360">
    <w:abstractNumId w:val="59"/>
  </w:num>
  <w:num w:numId="74" w16cid:durableId="14630375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DA2"/>
    <w:rsid w:val="00007067"/>
    <w:rsid w:val="00015E94"/>
    <w:rsid w:val="00023729"/>
    <w:rsid w:val="000243B4"/>
    <w:rsid w:val="0002530E"/>
    <w:rsid w:val="0002710D"/>
    <w:rsid w:val="00031EA0"/>
    <w:rsid w:val="00036678"/>
    <w:rsid w:val="000452EB"/>
    <w:rsid w:val="00045603"/>
    <w:rsid w:val="000463AE"/>
    <w:rsid w:val="000507A3"/>
    <w:rsid w:val="00052602"/>
    <w:rsid w:val="000552DB"/>
    <w:rsid w:val="00057E3A"/>
    <w:rsid w:val="00060A62"/>
    <w:rsid w:val="00064366"/>
    <w:rsid w:val="00066B73"/>
    <w:rsid w:val="00071481"/>
    <w:rsid w:val="00071D77"/>
    <w:rsid w:val="00075FAE"/>
    <w:rsid w:val="00080C02"/>
    <w:rsid w:val="00082F38"/>
    <w:rsid w:val="000837DB"/>
    <w:rsid w:val="0008384B"/>
    <w:rsid w:val="00083F49"/>
    <w:rsid w:val="00091112"/>
    <w:rsid w:val="000929EC"/>
    <w:rsid w:val="00093CDE"/>
    <w:rsid w:val="000A364C"/>
    <w:rsid w:val="000A5C58"/>
    <w:rsid w:val="000A6379"/>
    <w:rsid w:val="000B0D49"/>
    <w:rsid w:val="000B203E"/>
    <w:rsid w:val="000C2240"/>
    <w:rsid w:val="000C22D6"/>
    <w:rsid w:val="000D22B0"/>
    <w:rsid w:val="000D318D"/>
    <w:rsid w:val="000D35C9"/>
    <w:rsid w:val="000D520C"/>
    <w:rsid w:val="000D6596"/>
    <w:rsid w:val="000D6779"/>
    <w:rsid w:val="000E6DF0"/>
    <w:rsid w:val="000F42B4"/>
    <w:rsid w:val="001037CB"/>
    <w:rsid w:val="0010629E"/>
    <w:rsid w:val="00114288"/>
    <w:rsid w:val="00115538"/>
    <w:rsid w:val="001165C6"/>
    <w:rsid w:val="00116FA8"/>
    <w:rsid w:val="00120AB1"/>
    <w:rsid w:val="00122C14"/>
    <w:rsid w:val="00123A7F"/>
    <w:rsid w:val="001261AA"/>
    <w:rsid w:val="001278D0"/>
    <w:rsid w:val="00127F72"/>
    <w:rsid w:val="001364AC"/>
    <w:rsid w:val="00140646"/>
    <w:rsid w:val="00143836"/>
    <w:rsid w:val="0014409B"/>
    <w:rsid w:val="00146F4E"/>
    <w:rsid w:val="00147A4B"/>
    <w:rsid w:val="00152554"/>
    <w:rsid w:val="00155944"/>
    <w:rsid w:val="001559D7"/>
    <w:rsid w:val="00156A7B"/>
    <w:rsid w:val="0016523C"/>
    <w:rsid w:val="001671ED"/>
    <w:rsid w:val="00170420"/>
    <w:rsid w:val="0017054F"/>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6D4F"/>
    <w:rsid w:val="001870C7"/>
    <w:rsid w:val="001873B6"/>
    <w:rsid w:val="001900C8"/>
    <w:rsid w:val="001901E6"/>
    <w:rsid w:val="0019029B"/>
    <w:rsid w:val="00191305"/>
    <w:rsid w:val="001948FB"/>
    <w:rsid w:val="00195B55"/>
    <w:rsid w:val="00197E72"/>
    <w:rsid w:val="001A2FE8"/>
    <w:rsid w:val="001A33AC"/>
    <w:rsid w:val="001A5DEA"/>
    <w:rsid w:val="001A697A"/>
    <w:rsid w:val="001B44B3"/>
    <w:rsid w:val="001C1C51"/>
    <w:rsid w:val="001C4DAE"/>
    <w:rsid w:val="001D306B"/>
    <w:rsid w:val="001D3FCB"/>
    <w:rsid w:val="001D4FC9"/>
    <w:rsid w:val="001E0ECA"/>
    <w:rsid w:val="001E206F"/>
    <w:rsid w:val="001E2137"/>
    <w:rsid w:val="001E5750"/>
    <w:rsid w:val="001E614B"/>
    <w:rsid w:val="001E66BA"/>
    <w:rsid w:val="001E6E34"/>
    <w:rsid w:val="001E7739"/>
    <w:rsid w:val="001E7B4A"/>
    <w:rsid w:val="001F264F"/>
    <w:rsid w:val="001F3D28"/>
    <w:rsid w:val="001F3DB4"/>
    <w:rsid w:val="001F5ACF"/>
    <w:rsid w:val="001F7564"/>
    <w:rsid w:val="00202D5D"/>
    <w:rsid w:val="00203DB9"/>
    <w:rsid w:val="00204F40"/>
    <w:rsid w:val="00205DEF"/>
    <w:rsid w:val="0020637A"/>
    <w:rsid w:val="002112C3"/>
    <w:rsid w:val="002131E5"/>
    <w:rsid w:val="0021385F"/>
    <w:rsid w:val="00216C8A"/>
    <w:rsid w:val="00226317"/>
    <w:rsid w:val="00231539"/>
    <w:rsid w:val="002338C1"/>
    <w:rsid w:val="00234C90"/>
    <w:rsid w:val="00236FCB"/>
    <w:rsid w:val="0023722E"/>
    <w:rsid w:val="00242093"/>
    <w:rsid w:val="00242DA4"/>
    <w:rsid w:val="00243F22"/>
    <w:rsid w:val="002523E3"/>
    <w:rsid w:val="00252AD6"/>
    <w:rsid w:val="0025354E"/>
    <w:rsid w:val="00253E44"/>
    <w:rsid w:val="002542CE"/>
    <w:rsid w:val="00257A4E"/>
    <w:rsid w:val="00265585"/>
    <w:rsid w:val="00266FA5"/>
    <w:rsid w:val="00276D79"/>
    <w:rsid w:val="00276FBA"/>
    <w:rsid w:val="00277665"/>
    <w:rsid w:val="00282CAE"/>
    <w:rsid w:val="002837AE"/>
    <w:rsid w:val="00287FA8"/>
    <w:rsid w:val="002920F4"/>
    <w:rsid w:val="002940F3"/>
    <w:rsid w:val="00295842"/>
    <w:rsid w:val="00295A0D"/>
    <w:rsid w:val="002A4877"/>
    <w:rsid w:val="002A4A0C"/>
    <w:rsid w:val="002B3574"/>
    <w:rsid w:val="002B4473"/>
    <w:rsid w:val="002B6B74"/>
    <w:rsid w:val="002C6AE7"/>
    <w:rsid w:val="002D2D4B"/>
    <w:rsid w:val="002D3805"/>
    <w:rsid w:val="002D38AE"/>
    <w:rsid w:val="002D5E88"/>
    <w:rsid w:val="002E2447"/>
    <w:rsid w:val="002E3F55"/>
    <w:rsid w:val="002E58D5"/>
    <w:rsid w:val="002E66AE"/>
    <w:rsid w:val="002E6BDD"/>
    <w:rsid w:val="002E7763"/>
    <w:rsid w:val="002F4C6F"/>
    <w:rsid w:val="002F5011"/>
    <w:rsid w:val="002F5842"/>
    <w:rsid w:val="002F7847"/>
    <w:rsid w:val="0030154D"/>
    <w:rsid w:val="0030592A"/>
    <w:rsid w:val="00306CB7"/>
    <w:rsid w:val="00307ABF"/>
    <w:rsid w:val="003111F5"/>
    <w:rsid w:val="003116AC"/>
    <w:rsid w:val="00315B18"/>
    <w:rsid w:val="00317664"/>
    <w:rsid w:val="003246A1"/>
    <w:rsid w:val="003254EA"/>
    <w:rsid w:val="00327565"/>
    <w:rsid w:val="00332FDA"/>
    <w:rsid w:val="00336200"/>
    <w:rsid w:val="00337418"/>
    <w:rsid w:val="003415A3"/>
    <w:rsid w:val="0034184D"/>
    <w:rsid w:val="00351D83"/>
    <w:rsid w:val="00352197"/>
    <w:rsid w:val="00353E46"/>
    <w:rsid w:val="00354A35"/>
    <w:rsid w:val="00355CB6"/>
    <w:rsid w:val="003576C4"/>
    <w:rsid w:val="0036277A"/>
    <w:rsid w:val="00364B97"/>
    <w:rsid w:val="00366AB0"/>
    <w:rsid w:val="003700E8"/>
    <w:rsid w:val="0037437C"/>
    <w:rsid w:val="0038091A"/>
    <w:rsid w:val="00381127"/>
    <w:rsid w:val="0038146B"/>
    <w:rsid w:val="00382B11"/>
    <w:rsid w:val="0038340F"/>
    <w:rsid w:val="00384457"/>
    <w:rsid w:val="00384F24"/>
    <w:rsid w:val="003858F9"/>
    <w:rsid w:val="0039276B"/>
    <w:rsid w:val="00397229"/>
    <w:rsid w:val="003A32B2"/>
    <w:rsid w:val="003A33F9"/>
    <w:rsid w:val="003A47DD"/>
    <w:rsid w:val="003A5F67"/>
    <w:rsid w:val="003A634F"/>
    <w:rsid w:val="003A7141"/>
    <w:rsid w:val="003B14C1"/>
    <w:rsid w:val="003B2884"/>
    <w:rsid w:val="003B588A"/>
    <w:rsid w:val="003B621D"/>
    <w:rsid w:val="003C2D38"/>
    <w:rsid w:val="003C4388"/>
    <w:rsid w:val="003C4C27"/>
    <w:rsid w:val="003C5D43"/>
    <w:rsid w:val="003C7F7B"/>
    <w:rsid w:val="003D0CD6"/>
    <w:rsid w:val="003D2EAA"/>
    <w:rsid w:val="003D3F55"/>
    <w:rsid w:val="003D448C"/>
    <w:rsid w:val="003E054C"/>
    <w:rsid w:val="003E1EC5"/>
    <w:rsid w:val="003E27A0"/>
    <w:rsid w:val="003E27DE"/>
    <w:rsid w:val="003E3872"/>
    <w:rsid w:val="003E4831"/>
    <w:rsid w:val="003E7241"/>
    <w:rsid w:val="003F660B"/>
    <w:rsid w:val="004044AA"/>
    <w:rsid w:val="004044C8"/>
    <w:rsid w:val="00404F3F"/>
    <w:rsid w:val="00407379"/>
    <w:rsid w:val="00410B5D"/>
    <w:rsid w:val="00413BEC"/>
    <w:rsid w:val="0042265E"/>
    <w:rsid w:val="00424ED7"/>
    <w:rsid w:val="00425258"/>
    <w:rsid w:val="00425D09"/>
    <w:rsid w:val="00425EE2"/>
    <w:rsid w:val="00426217"/>
    <w:rsid w:val="00427BF9"/>
    <w:rsid w:val="00431A80"/>
    <w:rsid w:val="00433641"/>
    <w:rsid w:val="00434200"/>
    <w:rsid w:val="00435A89"/>
    <w:rsid w:val="004439B4"/>
    <w:rsid w:val="004510D6"/>
    <w:rsid w:val="00452267"/>
    <w:rsid w:val="00453307"/>
    <w:rsid w:val="00453630"/>
    <w:rsid w:val="00454EE1"/>
    <w:rsid w:val="00455A02"/>
    <w:rsid w:val="00456E62"/>
    <w:rsid w:val="00457E36"/>
    <w:rsid w:val="00460BD3"/>
    <w:rsid w:val="004626FF"/>
    <w:rsid w:val="00462F8F"/>
    <w:rsid w:val="0046351F"/>
    <w:rsid w:val="00466D39"/>
    <w:rsid w:val="004708F2"/>
    <w:rsid w:val="00471D93"/>
    <w:rsid w:val="004724DE"/>
    <w:rsid w:val="00474FDF"/>
    <w:rsid w:val="0047552C"/>
    <w:rsid w:val="004770FE"/>
    <w:rsid w:val="0047775E"/>
    <w:rsid w:val="004806AE"/>
    <w:rsid w:val="0048157F"/>
    <w:rsid w:val="00481D56"/>
    <w:rsid w:val="004859D0"/>
    <w:rsid w:val="0048741E"/>
    <w:rsid w:val="00490408"/>
    <w:rsid w:val="00492359"/>
    <w:rsid w:val="004A27EB"/>
    <w:rsid w:val="004A4C45"/>
    <w:rsid w:val="004A55C4"/>
    <w:rsid w:val="004A5B15"/>
    <w:rsid w:val="004B0485"/>
    <w:rsid w:val="004B0ED7"/>
    <w:rsid w:val="004B1F58"/>
    <w:rsid w:val="004B428E"/>
    <w:rsid w:val="004B4D0A"/>
    <w:rsid w:val="004B4D37"/>
    <w:rsid w:val="004B5AE8"/>
    <w:rsid w:val="004C36CC"/>
    <w:rsid w:val="004C42F0"/>
    <w:rsid w:val="004D059B"/>
    <w:rsid w:val="004D50C8"/>
    <w:rsid w:val="004D6B72"/>
    <w:rsid w:val="004E1D73"/>
    <w:rsid w:val="004E287B"/>
    <w:rsid w:val="004E5450"/>
    <w:rsid w:val="004E57C3"/>
    <w:rsid w:val="004E72DD"/>
    <w:rsid w:val="004F22CD"/>
    <w:rsid w:val="004F5539"/>
    <w:rsid w:val="005025FB"/>
    <w:rsid w:val="00503462"/>
    <w:rsid w:val="00510F3A"/>
    <w:rsid w:val="0051286E"/>
    <w:rsid w:val="00515155"/>
    <w:rsid w:val="00516021"/>
    <w:rsid w:val="00516457"/>
    <w:rsid w:val="00516641"/>
    <w:rsid w:val="0051729F"/>
    <w:rsid w:val="005201C6"/>
    <w:rsid w:val="00520459"/>
    <w:rsid w:val="00520A0C"/>
    <w:rsid w:val="00530E37"/>
    <w:rsid w:val="00535946"/>
    <w:rsid w:val="0054228A"/>
    <w:rsid w:val="005452CF"/>
    <w:rsid w:val="005464A1"/>
    <w:rsid w:val="00546F12"/>
    <w:rsid w:val="0055167E"/>
    <w:rsid w:val="0055339C"/>
    <w:rsid w:val="005542CC"/>
    <w:rsid w:val="00560424"/>
    <w:rsid w:val="00562B3C"/>
    <w:rsid w:val="005646FA"/>
    <w:rsid w:val="00564E40"/>
    <w:rsid w:val="00565F16"/>
    <w:rsid w:val="005702D2"/>
    <w:rsid w:val="00573E1D"/>
    <w:rsid w:val="005750E2"/>
    <w:rsid w:val="0058313F"/>
    <w:rsid w:val="0058319D"/>
    <w:rsid w:val="00585859"/>
    <w:rsid w:val="00586FBC"/>
    <w:rsid w:val="005879C9"/>
    <w:rsid w:val="00590A75"/>
    <w:rsid w:val="00594CAD"/>
    <w:rsid w:val="005A1D0B"/>
    <w:rsid w:val="005A27F5"/>
    <w:rsid w:val="005A3C6B"/>
    <w:rsid w:val="005A5BA9"/>
    <w:rsid w:val="005A7665"/>
    <w:rsid w:val="005B000A"/>
    <w:rsid w:val="005B1EA5"/>
    <w:rsid w:val="005B2061"/>
    <w:rsid w:val="005B6AEA"/>
    <w:rsid w:val="005B7754"/>
    <w:rsid w:val="005C0BBD"/>
    <w:rsid w:val="005C16AF"/>
    <w:rsid w:val="005C2659"/>
    <w:rsid w:val="005C54A0"/>
    <w:rsid w:val="005D0D15"/>
    <w:rsid w:val="005D7176"/>
    <w:rsid w:val="005D786A"/>
    <w:rsid w:val="005E18CB"/>
    <w:rsid w:val="005E1F24"/>
    <w:rsid w:val="005E3667"/>
    <w:rsid w:val="005E73F1"/>
    <w:rsid w:val="005F07EF"/>
    <w:rsid w:val="005F16B6"/>
    <w:rsid w:val="005F2600"/>
    <w:rsid w:val="005F3F8F"/>
    <w:rsid w:val="005F5224"/>
    <w:rsid w:val="005F662A"/>
    <w:rsid w:val="005F7AA1"/>
    <w:rsid w:val="00600B2E"/>
    <w:rsid w:val="00601122"/>
    <w:rsid w:val="00604B45"/>
    <w:rsid w:val="00606521"/>
    <w:rsid w:val="00607CEB"/>
    <w:rsid w:val="00613299"/>
    <w:rsid w:val="0061762D"/>
    <w:rsid w:val="006178ED"/>
    <w:rsid w:val="006222E5"/>
    <w:rsid w:val="00623BDE"/>
    <w:rsid w:val="00626F73"/>
    <w:rsid w:val="0063296D"/>
    <w:rsid w:val="00633198"/>
    <w:rsid w:val="00634238"/>
    <w:rsid w:val="00634A64"/>
    <w:rsid w:val="00635FBC"/>
    <w:rsid w:val="00636EB5"/>
    <w:rsid w:val="00637728"/>
    <w:rsid w:val="0064113A"/>
    <w:rsid w:val="0064167B"/>
    <w:rsid w:val="00643C55"/>
    <w:rsid w:val="00643F96"/>
    <w:rsid w:val="00644002"/>
    <w:rsid w:val="0064526B"/>
    <w:rsid w:val="006458B1"/>
    <w:rsid w:val="006502D5"/>
    <w:rsid w:val="00650529"/>
    <w:rsid w:val="00650BAB"/>
    <w:rsid w:val="00651737"/>
    <w:rsid w:val="00654E31"/>
    <w:rsid w:val="0065690A"/>
    <w:rsid w:val="00656A8F"/>
    <w:rsid w:val="00661FDB"/>
    <w:rsid w:val="006652DD"/>
    <w:rsid w:val="006671BF"/>
    <w:rsid w:val="00667D5A"/>
    <w:rsid w:val="00671AEB"/>
    <w:rsid w:val="00672A7D"/>
    <w:rsid w:val="00681416"/>
    <w:rsid w:val="006958EE"/>
    <w:rsid w:val="006971EB"/>
    <w:rsid w:val="006A01A3"/>
    <w:rsid w:val="006A06F5"/>
    <w:rsid w:val="006A0ED2"/>
    <w:rsid w:val="006A300D"/>
    <w:rsid w:val="006B0A73"/>
    <w:rsid w:val="006B122C"/>
    <w:rsid w:val="006B5A6B"/>
    <w:rsid w:val="006B5F14"/>
    <w:rsid w:val="006C0F82"/>
    <w:rsid w:val="006C25E8"/>
    <w:rsid w:val="006C332E"/>
    <w:rsid w:val="006C5901"/>
    <w:rsid w:val="006D00F1"/>
    <w:rsid w:val="006D0843"/>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02AC"/>
    <w:rsid w:val="00705AB0"/>
    <w:rsid w:val="007061DA"/>
    <w:rsid w:val="007109F6"/>
    <w:rsid w:val="00711BE3"/>
    <w:rsid w:val="00721B51"/>
    <w:rsid w:val="00722CB3"/>
    <w:rsid w:val="00723DF7"/>
    <w:rsid w:val="00724594"/>
    <w:rsid w:val="00724FA7"/>
    <w:rsid w:val="00725415"/>
    <w:rsid w:val="007262CC"/>
    <w:rsid w:val="00727505"/>
    <w:rsid w:val="00731581"/>
    <w:rsid w:val="0073186E"/>
    <w:rsid w:val="007345E0"/>
    <w:rsid w:val="0073481D"/>
    <w:rsid w:val="00741B9E"/>
    <w:rsid w:val="00743DAC"/>
    <w:rsid w:val="0074482F"/>
    <w:rsid w:val="007455B3"/>
    <w:rsid w:val="007502CD"/>
    <w:rsid w:val="00752AE7"/>
    <w:rsid w:val="00752D3B"/>
    <w:rsid w:val="0075337B"/>
    <w:rsid w:val="00755CD4"/>
    <w:rsid w:val="00757332"/>
    <w:rsid w:val="00757F96"/>
    <w:rsid w:val="007610B5"/>
    <w:rsid w:val="007623CB"/>
    <w:rsid w:val="00762652"/>
    <w:rsid w:val="00764551"/>
    <w:rsid w:val="0076556F"/>
    <w:rsid w:val="007677B8"/>
    <w:rsid w:val="007725D5"/>
    <w:rsid w:val="00781713"/>
    <w:rsid w:val="00781F9E"/>
    <w:rsid w:val="0078370C"/>
    <w:rsid w:val="007839D2"/>
    <w:rsid w:val="00785285"/>
    <w:rsid w:val="0078529D"/>
    <w:rsid w:val="00785E77"/>
    <w:rsid w:val="0078720B"/>
    <w:rsid w:val="00787DC1"/>
    <w:rsid w:val="00791568"/>
    <w:rsid w:val="00794070"/>
    <w:rsid w:val="007A63CA"/>
    <w:rsid w:val="007A7139"/>
    <w:rsid w:val="007A713B"/>
    <w:rsid w:val="007A7DA0"/>
    <w:rsid w:val="007B64E5"/>
    <w:rsid w:val="007B76BC"/>
    <w:rsid w:val="007C00C3"/>
    <w:rsid w:val="007C2F04"/>
    <w:rsid w:val="007C50C3"/>
    <w:rsid w:val="007D15BD"/>
    <w:rsid w:val="007D1FED"/>
    <w:rsid w:val="007D6FB7"/>
    <w:rsid w:val="007E1D52"/>
    <w:rsid w:val="007E7103"/>
    <w:rsid w:val="007F0300"/>
    <w:rsid w:val="007F06E5"/>
    <w:rsid w:val="007F5B8B"/>
    <w:rsid w:val="00805BC0"/>
    <w:rsid w:val="00812F1F"/>
    <w:rsid w:val="00814FB9"/>
    <w:rsid w:val="00817702"/>
    <w:rsid w:val="00817E9A"/>
    <w:rsid w:val="00827786"/>
    <w:rsid w:val="00827BDA"/>
    <w:rsid w:val="00830D57"/>
    <w:rsid w:val="00831F00"/>
    <w:rsid w:val="00846C2D"/>
    <w:rsid w:val="00850CA0"/>
    <w:rsid w:val="00852A2F"/>
    <w:rsid w:val="0085615F"/>
    <w:rsid w:val="008608EE"/>
    <w:rsid w:val="00860B07"/>
    <w:rsid w:val="008616F6"/>
    <w:rsid w:val="0086259C"/>
    <w:rsid w:val="008651E5"/>
    <w:rsid w:val="008674ED"/>
    <w:rsid w:val="0087074C"/>
    <w:rsid w:val="008742F4"/>
    <w:rsid w:val="00874913"/>
    <w:rsid w:val="008822AC"/>
    <w:rsid w:val="00883F24"/>
    <w:rsid w:val="00887827"/>
    <w:rsid w:val="00894077"/>
    <w:rsid w:val="008954A1"/>
    <w:rsid w:val="00897E1F"/>
    <w:rsid w:val="008A1F9E"/>
    <w:rsid w:val="008A3E8E"/>
    <w:rsid w:val="008A6271"/>
    <w:rsid w:val="008B02AD"/>
    <w:rsid w:val="008B128C"/>
    <w:rsid w:val="008B1F19"/>
    <w:rsid w:val="008B2CB4"/>
    <w:rsid w:val="008B3D82"/>
    <w:rsid w:val="008B3F4F"/>
    <w:rsid w:val="008B5503"/>
    <w:rsid w:val="008B6404"/>
    <w:rsid w:val="008B7D41"/>
    <w:rsid w:val="008C2C21"/>
    <w:rsid w:val="008C7DD3"/>
    <w:rsid w:val="008D054C"/>
    <w:rsid w:val="008D20A4"/>
    <w:rsid w:val="008D5C93"/>
    <w:rsid w:val="008D70DC"/>
    <w:rsid w:val="008E000B"/>
    <w:rsid w:val="008E2926"/>
    <w:rsid w:val="008E35C6"/>
    <w:rsid w:val="008E378B"/>
    <w:rsid w:val="008E3F49"/>
    <w:rsid w:val="008E7FBC"/>
    <w:rsid w:val="008F243B"/>
    <w:rsid w:val="008F4675"/>
    <w:rsid w:val="008F50FE"/>
    <w:rsid w:val="008F69CD"/>
    <w:rsid w:val="008F6E88"/>
    <w:rsid w:val="00901E60"/>
    <w:rsid w:val="00904A66"/>
    <w:rsid w:val="00904E9D"/>
    <w:rsid w:val="00905029"/>
    <w:rsid w:val="009114DC"/>
    <w:rsid w:val="00911D58"/>
    <w:rsid w:val="00913870"/>
    <w:rsid w:val="00921A3A"/>
    <w:rsid w:val="0092287F"/>
    <w:rsid w:val="0092495B"/>
    <w:rsid w:val="009263A6"/>
    <w:rsid w:val="0092660E"/>
    <w:rsid w:val="00926FA8"/>
    <w:rsid w:val="009271DE"/>
    <w:rsid w:val="0093556E"/>
    <w:rsid w:val="00936519"/>
    <w:rsid w:val="009413AA"/>
    <w:rsid w:val="00941DA3"/>
    <w:rsid w:val="00942C0C"/>
    <w:rsid w:val="009450DF"/>
    <w:rsid w:val="00946889"/>
    <w:rsid w:val="00951711"/>
    <w:rsid w:val="009539E3"/>
    <w:rsid w:val="00954083"/>
    <w:rsid w:val="00954A5E"/>
    <w:rsid w:val="009551B2"/>
    <w:rsid w:val="0096022C"/>
    <w:rsid w:val="009619B1"/>
    <w:rsid w:val="00963FE1"/>
    <w:rsid w:val="00964625"/>
    <w:rsid w:val="0096465F"/>
    <w:rsid w:val="00964F21"/>
    <w:rsid w:val="00965B57"/>
    <w:rsid w:val="00980937"/>
    <w:rsid w:val="00980A7E"/>
    <w:rsid w:val="00981C1D"/>
    <w:rsid w:val="0098622A"/>
    <w:rsid w:val="0099109C"/>
    <w:rsid w:val="009936DB"/>
    <w:rsid w:val="00993C00"/>
    <w:rsid w:val="00993CFC"/>
    <w:rsid w:val="009A1DC2"/>
    <w:rsid w:val="009A5EEA"/>
    <w:rsid w:val="009B0906"/>
    <w:rsid w:val="009B25F3"/>
    <w:rsid w:val="009B38F2"/>
    <w:rsid w:val="009B4D22"/>
    <w:rsid w:val="009B7433"/>
    <w:rsid w:val="009C0914"/>
    <w:rsid w:val="009C27E5"/>
    <w:rsid w:val="009D1F2D"/>
    <w:rsid w:val="009D24A1"/>
    <w:rsid w:val="009D3891"/>
    <w:rsid w:val="009D55C6"/>
    <w:rsid w:val="009D71E8"/>
    <w:rsid w:val="009D76D4"/>
    <w:rsid w:val="009E0CF5"/>
    <w:rsid w:val="009E104B"/>
    <w:rsid w:val="009E7DE4"/>
    <w:rsid w:val="009F1377"/>
    <w:rsid w:val="009F3BA1"/>
    <w:rsid w:val="009F3BBD"/>
    <w:rsid w:val="00A0185D"/>
    <w:rsid w:val="00A022AB"/>
    <w:rsid w:val="00A02F14"/>
    <w:rsid w:val="00A063DD"/>
    <w:rsid w:val="00A112B5"/>
    <w:rsid w:val="00A1330B"/>
    <w:rsid w:val="00A13426"/>
    <w:rsid w:val="00A13E1E"/>
    <w:rsid w:val="00A14EEA"/>
    <w:rsid w:val="00A15157"/>
    <w:rsid w:val="00A23A0F"/>
    <w:rsid w:val="00A33636"/>
    <w:rsid w:val="00A3605C"/>
    <w:rsid w:val="00A42438"/>
    <w:rsid w:val="00A43B80"/>
    <w:rsid w:val="00A44F20"/>
    <w:rsid w:val="00A44FBB"/>
    <w:rsid w:val="00A451C4"/>
    <w:rsid w:val="00A50104"/>
    <w:rsid w:val="00A522E0"/>
    <w:rsid w:val="00A52823"/>
    <w:rsid w:val="00A6006D"/>
    <w:rsid w:val="00A60E28"/>
    <w:rsid w:val="00A615EA"/>
    <w:rsid w:val="00A63579"/>
    <w:rsid w:val="00A638AC"/>
    <w:rsid w:val="00A64475"/>
    <w:rsid w:val="00A67E5C"/>
    <w:rsid w:val="00A727E5"/>
    <w:rsid w:val="00A748B5"/>
    <w:rsid w:val="00A7797A"/>
    <w:rsid w:val="00A807C0"/>
    <w:rsid w:val="00A80A32"/>
    <w:rsid w:val="00A81948"/>
    <w:rsid w:val="00A82A98"/>
    <w:rsid w:val="00A82B52"/>
    <w:rsid w:val="00A82D16"/>
    <w:rsid w:val="00A852F2"/>
    <w:rsid w:val="00A8712A"/>
    <w:rsid w:val="00A912C8"/>
    <w:rsid w:val="00A95F75"/>
    <w:rsid w:val="00A968DA"/>
    <w:rsid w:val="00A96B83"/>
    <w:rsid w:val="00AA355B"/>
    <w:rsid w:val="00AA3960"/>
    <w:rsid w:val="00AA42E5"/>
    <w:rsid w:val="00AA4317"/>
    <w:rsid w:val="00AA634D"/>
    <w:rsid w:val="00AA6B36"/>
    <w:rsid w:val="00AB24FA"/>
    <w:rsid w:val="00AB5161"/>
    <w:rsid w:val="00AC7E5D"/>
    <w:rsid w:val="00AD1096"/>
    <w:rsid w:val="00AD7B5A"/>
    <w:rsid w:val="00AE229F"/>
    <w:rsid w:val="00AE485B"/>
    <w:rsid w:val="00AE4F3D"/>
    <w:rsid w:val="00AE58FE"/>
    <w:rsid w:val="00AF0618"/>
    <w:rsid w:val="00AF2E04"/>
    <w:rsid w:val="00AF5E20"/>
    <w:rsid w:val="00B002FA"/>
    <w:rsid w:val="00B00327"/>
    <w:rsid w:val="00B024B3"/>
    <w:rsid w:val="00B05889"/>
    <w:rsid w:val="00B068EC"/>
    <w:rsid w:val="00B11DA4"/>
    <w:rsid w:val="00B11DE8"/>
    <w:rsid w:val="00B179ED"/>
    <w:rsid w:val="00B20E18"/>
    <w:rsid w:val="00B331E1"/>
    <w:rsid w:val="00B42CAE"/>
    <w:rsid w:val="00B4532A"/>
    <w:rsid w:val="00B47C66"/>
    <w:rsid w:val="00B51264"/>
    <w:rsid w:val="00B572C4"/>
    <w:rsid w:val="00B60858"/>
    <w:rsid w:val="00B60D69"/>
    <w:rsid w:val="00B6234E"/>
    <w:rsid w:val="00B62A8E"/>
    <w:rsid w:val="00B63EAB"/>
    <w:rsid w:val="00B64DFB"/>
    <w:rsid w:val="00B71BD5"/>
    <w:rsid w:val="00B71ED8"/>
    <w:rsid w:val="00B726D8"/>
    <w:rsid w:val="00B74D4E"/>
    <w:rsid w:val="00B779DB"/>
    <w:rsid w:val="00B80219"/>
    <w:rsid w:val="00B806DA"/>
    <w:rsid w:val="00B80936"/>
    <w:rsid w:val="00B81A7C"/>
    <w:rsid w:val="00B84D8D"/>
    <w:rsid w:val="00B87184"/>
    <w:rsid w:val="00B91453"/>
    <w:rsid w:val="00B97C5C"/>
    <w:rsid w:val="00BA19A5"/>
    <w:rsid w:val="00BA786F"/>
    <w:rsid w:val="00BB1703"/>
    <w:rsid w:val="00BB1DB8"/>
    <w:rsid w:val="00BB2907"/>
    <w:rsid w:val="00BB6257"/>
    <w:rsid w:val="00BB6310"/>
    <w:rsid w:val="00BB6902"/>
    <w:rsid w:val="00BC078B"/>
    <w:rsid w:val="00BC3A7D"/>
    <w:rsid w:val="00BC67F6"/>
    <w:rsid w:val="00BD032B"/>
    <w:rsid w:val="00BD0B6C"/>
    <w:rsid w:val="00BD2004"/>
    <w:rsid w:val="00BD4B12"/>
    <w:rsid w:val="00BD700D"/>
    <w:rsid w:val="00BE1F2C"/>
    <w:rsid w:val="00BE2F92"/>
    <w:rsid w:val="00BE3E93"/>
    <w:rsid w:val="00BE44AC"/>
    <w:rsid w:val="00BF0D5F"/>
    <w:rsid w:val="00BF1C37"/>
    <w:rsid w:val="00BF30FC"/>
    <w:rsid w:val="00BF59B3"/>
    <w:rsid w:val="00BF6050"/>
    <w:rsid w:val="00BF6F95"/>
    <w:rsid w:val="00BF7F9A"/>
    <w:rsid w:val="00C007D7"/>
    <w:rsid w:val="00C03139"/>
    <w:rsid w:val="00C10BCF"/>
    <w:rsid w:val="00C11EB4"/>
    <w:rsid w:val="00C12746"/>
    <w:rsid w:val="00C12853"/>
    <w:rsid w:val="00C16F16"/>
    <w:rsid w:val="00C1FE0D"/>
    <w:rsid w:val="00C21A79"/>
    <w:rsid w:val="00C23C11"/>
    <w:rsid w:val="00C2441E"/>
    <w:rsid w:val="00C25827"/>
    <w:rsid w:val="00C303E6"/>
    <w:rsid w:val="00C31636"/>
    <w:rsid w:val="00C31BB8"/>
    <w:rsid w:val="00C32C84"/>
    <w:rsid w:val="00C34ACF"/>
    <w:rsid w:val="00C373EA"/>
    <w:rsid w:val="00C42143"/>
    <w:rsid w:val="00C42878"/>
    <w:rsid w:val="00C43CA3"/>
    <w:rsid w:val="00C43D9D"/>
    <w:rsid w:val="00C43EA4"/>
    <w:rsid w:val="00C50040"/>
    <w:rsid w:val="00C52DFF"/>
    <w:rsid w:val="00C574E1"/>
    <w:rsid w:val="00C61790"/>
    <w:rsid w:val="00C61F08"/>
    <w:rsid w:val="00C621C1"/>
    <w:rsid w:val="00C62989"/>
    <w:rsid w:val="00C62FC8"/>
    <w:rsid w:val="00C63D34"/>
    <w:rsid w:val="00C65CBB"/>
    <w:rsid w:val="00C74684"/>
    <w:rsid w:val="00C76403"/>
    <w:rsid w:val="00C77FEF"/>
    <w:rsid w:val="00C80473"/>
    <w:rsid w:val="00C80C0D"/>
    <w:rsid w:val="00C80F37"/>
    <w:rsid w:val="00C83659"/>
    <w:rsid w:val="00C839C1"/>
    <w:rsid w:val="00C93721"/>
    <w:rsid w:val="00C96FCB"/>
    <w:rsid w:val="00C97A7F"/>
    <w:rsid w:val="00CA0F5B"/>
    <w:rsid w:val="00CA4347"/>
    <w:rsid w:val="00CA4421"/>
    <w:rsid w:val="00CA5363"/>
    <w:rsid w:val="00CA7253"/>
    <w:rsid w:val="00CA72A1"/>
    <w:rsid w:val="00CA7D07"/>
    <w:rsid w:val="00CB24A4"/>
    <w:rsid w:val="00CB5B17"/>
    <w:rsid w:val="00CB6AA0"/>
    <w:rsid w:val="00CC4443"/>
    <w:rsid w:val="00CC4F72"/>
    <w:rsid w:val="00CC5CAF"/>
    <w:rsid w:val="00CC709B"/>
    <w:rsid w:val="00CD243B"/>
    <w:rsid w:val="00CD60F8"/>
    <w:rsid w:val="00CD732E"/>
    <w:rsid w:val="00CE0C6D"/>
    <w:rsid w:val="00CE7E1B"/>
    <w:rsid w:val="00D0094A"/>
    <w:rsid w:val="00D04F25"/>
    <w:rsid w:val="00D06874"/>
    <w:rsid w:val="00D07530"/>
    <w:rsid w:val="00D07FCB"/>
    <w:rsid w:val="00D108C3"/>
    <w:rsid w:val="00D173F7"/>
    <w:rsid w:val="00D20203"/>
    <w:rsid w:val="00D204E0"/>
    <w:rsid w:val="00D21354"/>
    <w:rsid w:val="00D22400"/>
    <w:rsid w:val="00D23F4A"/>
    <w:rsid w:val="00D24EF5"/>
    <w:rsid w:val="00D24FF5"/>
    <w:rsid w:val="00D264E2"/>
    <w:rsid w:val="00D278BA"/>
    <w:rsid w:val="00D33FE5"/>
    <w:rsid w:val="00D348C0"/>
    <w:rsid w:val="00D3578A"/>
    <w:rsid w:val="00D36A95"/>
    <w:rsid w:val="00D41357"/>
    <w:rsid w:val="00D43A15"/>
    <w:rsid w:val="00D4463C"/>
    <w:rsid w:val="00D46182"/>
    <w:rsid w:val="00D46C7D"/>
    <w:rsid w:val="00D501EE"/>
    <w:rsid w:val="00D5138F"/>
    <w:rsid w:val="00D517DC"/>
    <w:rsid w:val="00D5360D"/>
    <w:rsid w:val="00D5590D"/>
    <w:rsid w:val="00D56AA1"/>
    <w:rsid w:val="00D618E4"/>
    <w:rsid w:val="00D61DA5"/>
    <w:rsid w:val="00D642A3"/>
    <w:rsid w:val="00D71B8A"/>
    <w:rsid w:val="00D72C08"/>
    <w:rsid w:val="00D7450A"/>
    <w:rsid w:val="00D75247"/>
    <w:rsid w:val="00D81325"/>
    <w:rsid w:val="00D83333"/>
    <w:rsid w:val="00D83FA9"/>
    <w:rsid w:val="00D875ED"/>
    <w:rsid w:val="00D877D0"/>
    <w:rsid w:val="00D90013"/>
    <w:rsid w:val="00D90271"/>
    <w:rsid w:val="00D919B9"/>
    <w:rsid w:val="00D91B9C"/>
    <w:rsid w:val="00D92C1B"/>
    <w:rsid w:val="00D94CC7"/>
    <w:rsid w:val="00D9651C"/>
    <w:rsid w:val="00D97901"/>
    <w:rsid w:val="00DA1AF4"/>
    <w:rsid w:val="00DA1B78"/>
    <w:rsid w:val="00DA1C1F"/>
    <w:rsid w:val="00DA245C"/>
    <w:rsid w:val="00DB0C60"/>
    <w:rsid w:val="00DB70E0"/>
    <w:rsid w:val="00DC1ADB"/>
    <w:rsid w:val="00DC4C75"/>
    <w:rsid w:val="00DC641A"/>
    <w:rsid w:val="00DD21A1"/>
    <w:rsid w:val="00DD3E20"/>
    <w:rsid w:val="00DD68FB"/>
    <w:rsid w:val="00DD6B7D"/>
    <w:rsid w:val="00DD6E14"/>
    <w:rsid w:val="00DE15AC"/>
    <w:rsid w:val="00DF1256"/>
    <w:rsid w:val="00DF2015"/>
    <w:rsid w:val="00DF7F04"/>
    <w:rsid w:val="00E061EC"/>
    <w:rsid w:val="00E0696B"/>
    <w:rsid w:val="00E10E81"/>
    <w:rsid w:val="00E13E51"/>
    <w:rsid w:val="00E1599E"/>
    <w:rsid w:val="00E21F56"/>
    <w:rsid w:val="00E22558"/>
    <w:rsid w:val="00E25518"/>
    <w:rsid w:val="00E255B4"/>
    <w:rsid w:val="00E30093"/>
    <w:rsid w:val="00E3014F"/>
    <w:rsid w:val="00E32BC9"/>
    <w:rsid w:val="00E334DC"/>
    <w:rsid w:val="00E37378"/>
    <w:rsid w:val="00E4245C"/>
    <w:rsid w:val="00E4286E"/>
    <w:rsid w:val="00E43EAD"/>
    <w:rsid w:val="00E5571C"/>
    <w:rsid w:val="00E565B7"/>
    <w:rsid w:val="00E62DCB"/>
    <w:rsid w:val="00E651DD"/>
    <w:rsid w:val="00E66558"/>
    <w:rsid w:val="00E70D81"/>
    <w:rsid w:val="00E726A6"/>
    <w:rsid w:val="00E73418"/>
    <w:rsid w:val="00E73C14"/>
    <w:rsid w:val="00E73EB9"/>
    <w:rsid w:val="00E8109E"/>
    <w:rsid w:val="00E85301"/>
    <w:rsid w:val="00E85C23"/>
    <w:rsid w:val="00E86F05"/>
    <w:rsid w:val="00E962FA"/>
    <w:rsid w:val="00EA3A2A"/>
    <w:rsid w:val="00EA6B46"/>
    <w:rsid w:val="00EB246A"/>
    <w:rsid w:val="00EB4556"/>
    <w:rsid w:val="00EB4A11"/>
    <w:rsid w:val="00EB4FD6"/>
    <w:rsid w:val="00EB64C8"/>
    <w:rsid w:val="00EC03FE"/>
    <w:rsid w:val="00EC369C"/>
    <w:rsid w:val="00ED044B"/>
    <w:rsid w:val="00ED05F9"/>
    <w:rsid w:val="00ED4136"/>
    <w:rsid w:val="00ED5108"/>
    <w:rsid w:val="00ED6AE8"/>
    <w:rsid w:val="00EE291B"/>
    <w:rsid w:val="00EE2CB2"/>
    <w:rsid w:val="00EE33DD"/>
    <w:rsid w:val="00EE532B"/>
    <w:rsid w:val="00EF485B"/>
    <w:rsid w:val="00EF5A6B"/>
    <w:rsid w:val="00F012CA"/>
    <w:rsid w:val="00F01752"/>
    <w:rsid w:val="00F017D2"/>
    <w:rsid w:val="00F0355A"/>
    <w:rsid w:val="00F047E5"/>
    <w:rsid w:val="00F05C44"/>
    <w:rsid w:val="00F10553"/>
    <w:rsid w:val="00F15753"/>
    <w:rsid w:val="00F21F92"/>
    <w:rsid w:val="00F2339F"/>
    <w:rsid w:val="00F24A7E"/>
    <w:rsid w:val="00F308C9"/>
    <w:rsid w:val="00F32ABA"/>
    <w:rsid w:val="00F33DC0"/>
    <w:rsid w:val="00F33F28"/>
    <w:rsid w:val="00F35A40"/>
    <w:rsid w:val="00F35FDE"/>
    <w:rsid w:val="00F40DE1"/>
    <w:rsid w:val="00F4142A"/>
    <w:rsid w:val="00F425E5"/>
    <w:rsid w:val="00F442BF"/>
    <w:rsid w:val="00F46013"/>
    <w:rsid w:val="00F53963"/>
    <w:rsid w:val="00F54433"/>
    <w:rsid w:val="00F54FCB"/>
    <w:rsid w:val="00F62587"/>
    <w:rsid w:val="00F631A6"/>
    <w:rsid w:val="00F63E9E"/>
    <w:rsid w:val="00F63FEA"/>
    <w:rsid w:val="00F667A0"/>
    <w:rsid w:val="00F66AA7"/>
    <w:rsid w:val="00F75603"/>
    <w:rsid w:val="00F76843"/>
    <w:rsid w:val="00F774E8"/>
    <w:rsid w:val="00F776E1"/>
    <w:rsid w:val="00F77E8D"/>
    <w:rsid w:val="00F925EB"/>
    <w:rsid w:val="00F938D1"/>
    <w:rsid w:val="00F97033"/>
    <w:rsid w:val="00FA044E"/>
    <w:rsid w:val="00FA378F"/>
    <w:rsid w:val="00FA4688"/>
    <w:rsid w:val="00FA6DD0"/>
    <w:rsid w:val="00FB4056"/>
    <w:rsid w:val="00FC2029"/>
    <w:rsid w:val="00FC28DF"/>
    <w:rsid w:val="00FC3C63"/>
    <w:rsid w:val="00FC4E4F"/>
    <w:rsid w:val="00FD1780"/>
    <w:rsid w:val="00FD2297"/>
    <w:rsid w:val="00FD2622"/>
    <w:rsid w:val="00FD406D"/>
    <w:rsid w:val="00FD546D"/>
    <w:rsid w:val="00FD6AC6"/>
    <w:rsid w:val="00FE3136"/>
    <w:rsid w:val="00FE50A3"/>
    <w:rsid w:val="00FE5204"/>
    <w:rsid w:val="00FE5F47"/>
    <w:rsid w:val="00FE604C"/>
    <w:rsid w:val="00FF2000"/>
    <w:rsid w:val="00FF369D"/>
    <w:rsid w:val="00FF6CA3"/>
    <w:rsid w:val="00FF6FB0"/>
    <w:rsid w:val="00FF79A8"/>
    <w:rsid w:val="03C0C772"/>
    <w:rsid w:val="0451D387"/>
    <w:rsid w:val="046C1BE0"/>
    <w:rsid w:val="050AFB6D"/>
    <w:rsid w:val="058E6FEB"/>
    <w:rsid w:val="05B6D577"/>
    <w:rsid w:val="05FA716F"/>
    <w:rsid w:val="065B957D"/>
    <w:rsid w:val="06787C80"/>
    <w:rsid w:val="069AA0E3"/>
    <w:rsid w:val="069DAA12"/>
    <w:rsid w:val="06E4084F"/>
    <w:rsid w:val="070E5F7D"/>
    <w:rsid w:val="073050E0"/>
    <w:rsid w:val="07BBD72C"/>
    <w:rsid w:val="07FFD3D3"/>
    <w:rsid w:val="08988BCE"/>
    <w:rsid w:val="0910134F"/>
    <w:rsid w:val="0A3CED44"/>
    <w:rsid w:val="0A5E73DB"/>
    <w:rsid w:val="0A8E382F"/>
    <w:rsid w:val="0AE56533"/>
    <w:rsid w:val="0B208F5F"/>
    <w:rsid w:val="0B240EAF"/>
    <w:rsid w:val="0BB297B3"/>
    <w:rsid w:val="0C2C975F"/>
    <w:rsid w:val="0CC07C88"/>
    <w:rsid w:val="0E325A23"/>
    <w:rsid w:val="0E5F04A9"/>
    <w:rsid w:val="0E639548"/>
    <w:rsid w:val="0EC421D7"/>
    <w:rsid w:val="0EF2C521"/>
    <w:rsid w:val="0EF72D36"/>
    <w:rsid w:val="0EFCDA90"/>
    <w:rsid w:val="0FD6F9EF"/>
    <w:rsid w:val="1010CFC6"/>
    <w:rsid w:val="1100FEEE"/>
    <w:rsid w:val="12719356"/>
    <w:rsid w:val="1288A75C"/>
    <w:rsid w:val="13173609"/>
    <w:rsid w:val="13AE401C"/>
    <w:rsid w:val="143C2B36"/>
    <w:rsid w:val="1495F79F"/>
    <w:rsid w:val="14B2C157"/>
    <w:rsid w:val="14FA1B8F"/>
    <w:rsid w:val="150CE9FE"/>
    <w:rsid w:val="15511BA4"/>
    <w:rsid w:val="17B13823"/>
    <w:rsid w:val="19C9CD55"/>
    <w:rsid w:val="19F5C4CF"/>
    <w:rsid w:val="1A172959"/>
    <w:rsid w:val="1A234FB7"/>
    <w:rsid w:val="1AC74FFF"/>
    <w:rsid w:val="1C010407"/>
    <w:rsid w:val="1C54CA5C"/>
    <w:rsid w:val="1CBF4D92"/>
    <w:rsid w:val="1CC4C52E"/>
    <w:rsid w:val="1DC42EDF"/>
    <w:rsid w:val="1ED6B1A6"/>
    <w:rsid w:val="1F5667A4"/>
    <w:rsid w:val="20033F4D"/>
    <w:rsid w:val="205E15F1"/>
    <w:rsid w:val="20E33E21"/>
    <w:rsid w:val="2150713E"/>
    <w:rsid w:val="223A6F1A"/>
    <w:rsid w:val="234D0F9E"/>
    <w:rsid w:val="2464B69C"/>
    <w:rsid w:val="2497129E"/>
    <w:rsid w:val="2576B7FA"/>
    <w:rsid w:val="25AA7258"/>
    <w:rsid w:val="26F93640"/>
    <w:rsid w:val="275C056D"/>
    <w:rsid w:val="2769EE05"/>
    <w:rsid w:val="282D49A1"/>
    <w:rsid w:val="283B2749"/>
    <w:rsid w:val="2860AB8E"/>
    <w:rsid w:val="28B0266B"/>
    <w:rsid w:val="2A08469E"/>
    <w:rsid w:val="2A2953E3"/>
    <w:rsid w:val="2A7CCBC8"/>
    <w:rsid w:val="2AAEF855"/>
    <w:rsid w:val="2B8438EC"/>
    <w:rsid w:val="2D226434"/>
    <w:rsid w:val="2E6CD1AB"/>
    <w:rsid w:val="2F332B62"/>
    <w:rsid w:val="2F8B30C3"/>
    <w:rsid w:val="2F8E22AA"/>
    <w:rsid w:val="2FDB0B5A"/>
    <w:rsid w:val="2FFB967E"/>
    <w:rsid w:val="2FFD2FDE"/>
    <w:rsid w:val="30BB2434"/>
    <w:rsid w:val="312F6593"/>
    <w:rsid w:val="31CC4DD9"/>
    <w:rsid w:val="31E88676"/>
    <w:rsid w:val="322403C6"/>
    <w:rsid w:val="3380F755"/>
    <w:rsid w:val="3394078A"/>
    <w:rsid w:val="34C12BF6"/>
    <w:rsid w:val="35106E73"/>
    <w:rsid w:val="35617A6A"/>
    <w:rsid w:val="35731A95"/>
    <w:rsid w:val="362195B4"/>
    <w:rsid w:val="36EB1C9F"/>
    <w:rsid w:val="36F98F91"/>
    <w:rsid w:val="3732F928"/>
    <w:rsid w:val="376B18BF"/>
    <w:rsid w:val="379D03BD"/>
    <w:rsid w:val="380BAE89"/>
    <w:rsid w:val="38942482"/>
    <w:rsid w:val="399DF8D1"/>
    <w:rsid w:val="39AAAC0E"/>
    <w:rsid w:val="3A298D65"/>
    <w:rsid w:val="3A3F1ACF"/>
    <w:rsid w:val="3B4486D4"/>
    <w:rsid w:val="3B73C0C5"/>
    <w:rsid w:val="3BE13FA2"/>
    <w:rsid w:val="3C5A6419"/>
    <w:rsid w:val="3C60C54E"/>
    <w:rsid w:val="3D2349F9"/>
    <w:rsid w:val="3D2CBAB1"/>
    <w:rsid w:val="3E453435"/>
    <w:rsid w:val="3E62F770"/>
    <w:rsid w:val="3EA4202B"/>
    <w:rsid w:val="3F16862B"/>
    <w:rsid w:val="3F52F2A1"/>
    <w:rsid w:val="3FBDC274"/>
    <w:rsid w:val="40538F52"/>
    <w:rsid w:val="407F390E"/>
    <w:rsid w:val="413F4BFC"/>
    <w:rsid w:val="417CA778"/>
    <w:rsid w:val="418407A1"/>
    <w:rsid w:val="41DAFDE8"/>
    <w:rsid w:val="422E0CC5"/>
    <w:rsid w:val="429C8260"/>
    <w:rsid w:val="42CDC99A"/>
    <w:rsid w:val="4378C77A"/>
    <w:rsid w:val="441DE152"/>
    <w:rsid w:val="44AE3908"/>
    <w:rsid w:val="454D73BA"/>
    <w:rsid w:val="4552DA13"/>
    <w:rsid w:val="457B318F"/>
    <w:rsid w:val="4581BD7D"/>
    <w:rsid w:val="45EE5479"/>
    <w:rsid w:val="462AB127"/>
    <w:rsid w:val="467BFB0F"/>
    <w:rsid w:val="47DC8838"/>
    <w:rsid w:val="491E3A64"/>
    <w:rsid w:val="4A4E0E94"/>
    <w:rsid w:val="4A9D79CA"/>
    <w:rsid w:val="4AE9D477"/>
    <w:rsid w:val="4BBA5123"/>
    <w:rsid w:val="4BF69EA0"/>
    <w:rsid w:val="4CBD653F"/>
    <w:rsid w:val="4D51ACC3"/>
    <w:rsid w:val="4DB42390"/>
    <w:rsid w:val="4E23BBED"/>
    <w:rsid w:val="4E24E40A"/>
    <w:rsid w:val="50A729D2"/>
    <w:rsid w:val="51E661F9"/>
    <w:rsid w:val="528E7E26"/>
    <w:rsid w:val="52FBB579"/>
    <w:rsid w:val="535E4258"/>
    <w:rsid w:val="536C0D51"/>
    <w:rsid w:val="53B056AC"/>
    <w:rsid w:val="54554250"/>
    <w:rsid w:val="5490ABB5"/>
    <w:rsid w:val="54984619"/>
    <w:rsid w:val="54A16D1B"/>
    <w:rsid w:val="54F37335"/>
    <w:rsid w:val="55556171"/>
    <w:rsid w:val="5561AC26"/>
    <w:rsid w:val="5726C435"/>
    <w:rsid w:val="58A784B3"/>
    <w:rsid w:val="599688DE"/>
    <w:rsid w:val="59CE1721"/>
    <w:rsid w:val="5A2E1121"/>
    <w:rsid w:val="5A495154"/>
    <w:rsid w:val="5B153761"/>
    <w:rsid w:val="5B6FA9CD"/>
    <w:rsid w:val="5C40C457"/>
    <w:rsid w:val="5C553DD7"/>
    <w:rsid w:val="5C9B70B4"/>
    <w:rsid w:val="5CEFA3EC"/>
    <w:rsid w:val="5CF13BED"/>
    <w:rsid w:val="5E1BB4F1"/>
    <w:rsid w:val="5E7076B8"/>
    <w:rsid w:val="5E90A314"/>
    <w:rsid w:val="5F3A7B6B"/>
    <w:rsid w:val="6030D3FD"/>
    <w:rsid w:val="6157FC86"/>
    <w:rsid w:val="617B4808"/>
    <w:rsid w:val="61978973"/>
    <w:rsid w:val="61D63464"/>
    <w:rsid w:val="625D1A15"/>
    <w:rsid w:val="634473FA"/>
    <w:rsid w:val="63D172B8"/>
    <w:rsid w:val="640706C6"/>
    <w:rsid w:val="64F62472"/>
    <w:rsid w:val="656B0D2C"/>
    <w:rsid w:val="657E1458"/>
    <w:rsid w:val="6601F8AC"/>
    <w:rsid w:val="6746D136"/>
    <w:rsid w:val="67B09EFA"/>
    <w:rsid w:val="67B6DC15"/>
    <w:rsid w:val="6948C1C2"/>
    <w:rsid w:val="697EDB8E"/>
    <w:rsid w:val="6A2F8078"/>
    <w:rsid w:val="6A7CA2AB"/>
    <w:rsid w:val="6AA4BD85"/>
    <w:rsid w:val="6B09D445"/>
    <w:rsid w:val="6B24F80E"/>
    <w:rsid w:val="6C323B6F"/>
    <w:rsid w:val="6CA7337A"/>
    <w:rsid w:val="6D28B1AF"/>
    <w:rsid w:val="6D616F43"/>
    <w:rsid w:val="6DBDFEC9"/>
    <w:rsid w:val="6E881A43"/>
    <w:rsid w:val="6EB73EE5"/>
    <w:rsid w:val="6EFD2BDD"/>
    <w:rsid w:val="6F0DD27D"/>
    <w:rsid w:val="6F21806E"/>
    <w:rsid w:val="6F27DF25"/>
    <w:rsid w:val="7077B75E"/>
    <w:rsid w:val="708CF29F"/>
    <w:rsid w:val="709C33EC"/>
    <w:rsid w:val="70BD4050"/>
    <w:rsid w:val="70EFD7A1"/>
    <w:rsid w:val="710C015D"/>
    <w:rsid w:val="716B5454"/>
    <w:rsid w:val="717F1CAB"/>
    <w:rsid w:val="720157C7"/>
    <w:rsid w:val="7287CD38"/>
    <w:rsid w:val="73CB0F21"/>
    <w:rsid w:val="74077A27"/>
    <w:rsid w:val="74277E62"/>
    <w:rsid w:val="7446726F"/>
    <w:rsid w:val="756FFEA5"/>
    <w:rsid w:val="75F3653E"/>
    <w:rsid w:val="7603105F"/>
    <w:rsid w:val="763C9DC4"/>
    <w:rsid w:val="76913B38"/>
    <w:rsid w:val="76E10C0C"/>
    <w:rsid w:val="77D3AC81"/>
    <w:rsid w:val="77DD0DCC"/>
    <w:rsid w:val="78334E80"/>
    <w:rsid w:val="7965D9E6"/>
    <w:rsid w:val="79B55E8A"/>
    <w:rsid w:val="7A876CCB"/>
    <w:rsid w:val="7B03FDEB"/>
    <w:rsid w:val="7B2A90AE"/>
    <w:rsid w:val="7BF6D44D"/>
    <w:rsid w:val="7C065191"/>
    <w:rsid w:val="7D6D1351"/>
    <w:rsid w:val="7DA7EC55"/>
    <w:rsid w:val="7DF0D9F6"/>
    <w:rsid w:val="7E55A51A"/>
    <w:rsid w:val="7E5B89CA"/>
    <w:rsid w:val="7F4AC9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D83EF81B-ED69-43AD-8F0E-485DD954C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667D5A"/>
    <w:pPr>
      <w:widowControl w:val="0"/>
      <w:suppressAutoHyphens w:val="0"/>
      <w:autoSpaceDE w:val="0"/>
      <w:spacing w:before="60" w:after="0" w:line="240" w:lineRule="auto"/>
      <w:ind w:left="165"/>
    </w:pPr>
    <w:rPr>
      <w:rFonts w:eastAsia="Arial" w:cs="Arial"/>
      <w:color w:val="auto"/>
      <w:sz w:val="22"/>
      <w:szCs w:val="22"/>
      <w:lang w:val="en-US" w:eastAsia="en-US"/>
    </w:rPr>
  </w:style>
  <w:style w:type="numbering" w:customStyle="1" w:styleId="LFO251">
    <w:name w:val="LFO251"/>
    <w:basedOn w:val="NoList"/>
    <w:rsid w:val="008B3F4F"/>
  </w:style>
  <w:style w:type="paragraph" w:customStyle="1" w:styleId="paragraph">
    <w:name w:val="paragraph"/>
    <w:basedOn w:val="Normal"/>
    <w:rsid w:val="00407379"/>
    <w:pPr>
      <w:suppressAutoHyphens w:val="0"/>
      <w:autoSpaceDN/>
      <w:spacing w:before="100" w:beforeAutospacing="1" w:after="100" w:afterAutospacing="1" w:line="240" w:lineRule="auto"/>
    </w:pPr>
    <w:rPr>
      <w:rFonts w:ascii="Times New Roman" w:hAnsi="Times New Roman"/>
      <w:color w:val="auto"/>
      <w:lang w:val="en-US" w:eastAsia="en-US"/>
    </w:rPr>
  </w:style>
  <w:style w:type="character" w:customStyle="1" w:styleId="normaltextrun">
    <w:name w:val="normaltextrun"/>
    <w:basedOn w:val="DefaultParagraphFont"/>
    <w:rsid w:val="00407379"/>
  </w:style>
  <w:style w:type="character" w:customStyle="1" w:styleId="eop">
    <w:name w:val="eop"/>
    <w:basedOn w:val="DefaultParagraphFont"/>
    <w:rsid w:val="00407379"/>
  </w:style>
  <w:style w:type="character" w:customStyle="1" w:styleId="tabchar">
    <w:name w:val="tabchar"/>
    <w:basedOn w:val="DefaultParagraphFont"/>
    <w:rsid w:val="00407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09999408">
      <w:bodyDiv w:val="1"/>
      <w:marLeft w:val="0"/>
      <w:marRight w:val="0"/>
      <w:marTop w:val="0"/>
      <w:marBottom w:val="0"/>
      <w:divBdr>
        <w:top w:val="none" w:sz="0" w:space="0" w:color="auto"/>
        <w:left w:val="none" w:sz="0" w:space="0" w:color="auto"/>
        <w:bottom w:val="none" w:sz="0" w:space="0" w:color="auto"/>
        <w:right w:val="none" w:sz="0" w:space="0" w:color="auto"/>
      </w:divBdr>
    </w:div>
    <w:div w:id="262693292">
      <w:bodyDiv w:val="1"/>
      <w:marLeft w:val="0"/>
      <w:marRight w:val="0"/>
      <w:marTop w:val="0"/>
      <w:marBottom w:val="0"/>
      <w:divBdr>
        <w:top w:val="none" w:sz="0" w:space="0" w:color="auto"/>
        <w:left w:val="none" w:sz="0" w:space="0" w:color="auto"/>
        <w:bottom w:val="none" w:sz="0" w:space="0" w:color="auto"/>
        <w:right w:val="none" w:sz="0" w:space="0" w:color="auto"/>
      </w:divBdr>
      <w:divsChild>
        <w:div w:id="226770961">
          <w:marLeft w:val="0"/>
          <w:marRight w:val="0"/>
          <w:marTop w:val="0"/>
          <w:marBottom w:val="0"/>
          <w:divBdr>
            <w:top w:val="none" w:sz="0" w:space="0" w:color="auto"/>
            <w:left w:val="none" w:sz="0" w:space="0" w:color="auto"/>
            <w:bottom w:val="none" w:sz="0" w:space="0" w:color="auto"/>
            <w:right w:val="none" w:sz="0" w:space="0" w:color="auto"/>
          </w:divBdr>
        </w:div>
        <w:div w:id="1540969386">
          <w:marLeft w:val="0"/>
          <w:marRight w:val="0"/>
          <w:marTop w:val="0"/>
          <w:marBottom w:val="0"/>
          <w:divBdr>
            <w:top w:val="none" w:sz="0" w:space="0" w:color="auto"/>
            <w:left w:val="none" w:sz="0" w:space="0" w:color="auto"/>
            <w:bottom w:val="none" w:sz="0" w:space="0" w:color="auto"/>
            <w:right w:val="none" w:sz="0" w:space="0" w:color="auto"/>
          </w:divBdr>
        </w:div>
        <w:div w:id="573586990">
          <w:marLeft w:val="0"/>
          <w:marRight w:val="0"/>
          <w:marTop w:val="0"/>
          <w:marBottom w:val="0"/>
          <w:divBdr>
            <w:top w:val="none" w:sz="0" w:space="0" w:color="auto"/>
            <w:left w:val="none" w:sz="0" w:space="0" w:color="auto"/>
            <w:bottom w:val="none" w:sz="0" w:space="0" w:color="auto"/>
            <w:right w:val="none" w:sz="0" w:space="0" w:color="auto"/>
          </w:divBdr>
        </w:div>
      </w:divsChild>
    </w:div>
    <w:div w:id="544366055">
      <w:bodyDiv w:val="1"/>
      <w:marLeft w:val="0"/>
      <w:marRight w:val="0"/>
      <w:marTop w:val="0"/>
      <w:marBottom w:val="0"/>
      <w:divBdr>
        <w:top w:val="none" w:sz="0" w:space="0" w:color="auto"/>
        <w:left w:val="none" w:sz="0" w:space="0" w:color="auto"/>
        <w:bottom w:val="none" w:sz="0" w:space="0" w:color="auto"/>
        <w:right w:val="none" w:sz="0" w:space="0" w:color="auto"/>
      </w:divBdr>
    </w:div>
    <w:div w:id="954097800">
      <w:bodyDiv w:val="1"/>
      <w:marLeft w:val="0"/>
      <w:marRight w:val="0"/>
      <w:marTop w:val="0"/>
      <w:marBottom w:val="0"/>
      <w:divBdr>
        <w:top w:val="none" w:sz="0" w:space="0" w:color="auto"/>
        <w:left w:val="none" w:sz="0" w:space="0" w:color="auto"/>
        <w:bottom w:val="none" w:sz="0" w:space="0" w:color="auto"/>
        <w:right w:val="none" w:sz="0" w:space="0" w:color="auto"/>
      </w:divBdr>
    </w:div>
    <w:div w:id="1137532194">
      <w:bodyDiv w:val="1"/>
      <w:marLeft w:val="0"/>
      <w:marRight w:val="0"/>
      <w:marTop w:val="0"/>
      <w:marBottom w:val="0"/>
      <w:divBdr>
        <w:top w:val="none" w:sz="0" w:space="0" w:color="auto"/>
        <w:left w:val="none" w:sz="0" w:space="0" w:color="auto"/>
        <w:bottom w:val="none" w:sz="0" w:space="0" w:color="auto"/>
        <w:right w:val="none" w:sz="0" w:space="0" w:color="auto"/>
      </w:divBdr>
    </w:div>
    <w:div w:id="1705790307">
      <w:bodyDiv w:val="1"/>
      <w:marLeft w:val="0"/>
      <w:marRight w:val="0"/>
      <w:marTop w:val="0"/>
      <w:marBottom w:val="0"/>
      <w:divBdr>
        <w:top w:val="none" w:sz="0" w:space="0" w:color="auto"/>
        <w:left w:val="none" w:sz="0" w:space="0" w:color="auto"/>
        <w:bottom w:val="none" w:sz="0" w:space="0" w:color="auto"/>
        <w:right w:val="none" w:sz="0" w:space="0" w:color="auto"/>
      </w:divBdr>
      <w:divsChild>
        <w:div w:id="543562740">
          <w:marLeft w:val="547"/>
          <w:marRight w:val="0"/>
          <w:marTop w:val="0"/>
          <w:marBottom w:val="0"/>
          <w:divBdr>
            <w:top w:val="none" w:sz="0" w:space="0" w:color="auto"/>
            <w:left w:val="none" w:sz="0" w:space="0" w:color="auto"/>
            <w:bottom w:val="none" w:sz="0" w:space="0" w:color="auto"/>
            <w:right w:val="none" w:sz="0" w:space="0" w:color="auto"/>
          </w:divBdr>
        </w:div>
      </w:divsChild>
    </w:div>
    <w:div w:id="1748991607">
      <w:bodyDiv w:val="1"/>
      <w:marLeft w:val="0"/>
      <w:marRight w:val="0"/>
      <w:marTop w:val="0"/>
      <w:marBottom w:val="0"/>
      <w:divBdr>
        <w:top w:val="none" w:sz="0" w:space="0" w:color="auto"/>
        <w:left w:val="none" w:sz="0" w:space="0" w:color="auto"/>
        <w:bottom w:val="none" w:sz="0" w:space="0" w:color="auto"/>
        <w:right w:val="none" w:sz="0" w:space="0" w:color="auto"/>
      </w:divBdr>
      <w:divsChild>
        <w:div w:id="387190313">
          <w:marLeft w:val="0"/>
          <w:marRight w:val="0"/>
          <w:marTop w:val="0"/>
          <w:marBottom w:val="0"/>
          <w:divBdr>
            <w:top w:val="none" w:sz="0" w:space="0" w:color="auto"/>
            <w:left w:val="none" w:sz="0" w:space="0" w:color="auto"/>
            <w:bottom w:val="none" w:sz="0" w:space="0" w:color="auto"/>
            <w:right w:val="none" w:sz="0" w:space="0" w:color="auto"/>
          </w:divBdr>
        </w:div>
        <w:div w:id="1984384788">
          <w:marLeft w:val="0"/>
          <w:marRight w:val="0"/>
          <w:marTop w:val="0"/>
          <w:marBottom w:val="0"/>
          <w:divBdr>
            <w:top w:val="none" w:sz="0" w:space="0" w:color="auto"/>
            <w:left w:val="none" w:sz="0" w:space="0" w:color="auto"/>
            <w:bottom w:val="none" w:sz="0" w:space="0" w:color="auto"/>
            <w:right w:val="none" w:sz="0" w:space="0" w:color="auto"/>
          </w:divBdr>
        </w:div>
        <w:div w:id="1119030004">
          <w:marLeft w:val="0"/>
          <w:marRight w:val="0"/>
          <w:marTop w:val="0"/>
          <w:marBottom w:val="0"/>
          <w:divBdr>
            <w:top w:val="none" w:sz="0" w:space="0" w:color="auto"/>
            <w:left w:val="none" w:sz="0" w:space="0" w:color="auto"/>
            <w:bottom w:val="none" w:sz="0" w:space="0" w:color="auto"/>
            <w:right w:val="none" w:sz="0" w:space="0" w:color="auto"/>
          </w:divBdr>
        </w:div>
        <w:div w:id="1606183871">
          <w:marLeft w:val="0"/>
          <w:marRight w:val="0"/>
          <w:marTop w:val="0"/>
          <w:marBottom w:val="0"/>
          <w:divBdr>
            <w:top w:val="none" w:sz="0" w:space="0" w:color="auto"/>
            <w:left w:val="none" w:sz="0" w:space="0" w:color="auto"/>
            <w:bottom w:val="none" w:sz="0" w:space="0" w:color="auto"/>
            <w:right w:val="none" w:sz="0" w:space="0" w:color="auto"/>
          </w:divBdr>
        </w:div>
        <w:div w:id="425925947">
          <w:marLeft w:val="0"/>
          <w:marRight w:val="0"/>
          <w:marTop w:val="0"/>
          <w:marBottom w:val="0"/>
          <w:divBdr>
            <w:top w:val="none" w:sz="0" w:space="0" w:color="auto"/>
            <w:left w:val="none" w:sz="0" w:space="0" w:color="auto"/>
            <w:bottom w:val="none" w:sz="0" w:space="0" w:color="auto"/>
            <w:right w:val="none" w:sz="0" w:space="0" w:color="auto"/>
          </w:divBdr>
        </w:div>
        <w:div w:id="1643538551">
          <w:marLeft w:val="0"/>
          <w:marRight w:val="0"/>
          <w:marTop w:val="0"/>
          <w:marBottom w:val="0"/>
          <w:divBdr>
            <w:top w:val="none" w:sz="0" w:space="0" w:color="auto"/>
            <w:left w:val="none" w:sz="0" w:space="0" w:color="auto"/>
            <w:bottom w:val="none" w:sz="0" w:space="0" w:color="auto"/>
            <w:right w:val="none" w:sz="0" w:space="0" w:color="auto"/>
          </w:divBdr>
        </w:div>
        <w:div w:id="750738952">
          <w:marLeft w:val="0"/>
          <w:marRight w:val="0"/>
          <w:marTop w:val="0"/>
          <w:marBottom w:val="0"/>
          <w:divBdr>
            <w:top w:val="none" w:sz="0" w:space="0" w:color="auto"/>
            <w:left w:val="none" w:sz="0" w:space="0" w:color="auto"/>
            <w:bottom w:val="none" w:sz="0" w:space="0" w:color="auto"/>
            <w:right w:val="none" w:sz="0" w:space="0" w:color="auto"/>
          </w:divBdr>
        </w:div>
        <w:div w:id="417094086">
          <w:marLeft w:val="0"/>
          <w:marRight w:val="0"/>
          <w:marTop w:val="0"/>
          <w:marBottom w:val="0"/>
          <w:divBdr>
            <w:top w:val="none" w:sz="0" w:space="0" w:color="auto"/>
            <w:left w:val="none" w:sz="0" w:space="0" w:color="auto"/>
            <w:bottom w:val="none" w:sz="0" w:space="0" w:color="auto"/>
            <w:right w:val="none" w:sz="0" w:space="0" w:color="auto"/>
          </w:divBdr>
        </w:div>
        <w:div w:id="1531382227">
          <w:marLeft w:val="0"/>
          <w:marRight w:val="0"/>
          <w:marTop w:val="0"/>
          <w:marBottom w:val="0"/>
          <w:divBdr>
            <w:top w:val="none" w:sz="0" w:space="0" w:color="auto"/>
            <w:left w:val="none" w:sz="0" w:space="0" w:color="auto"/>
            <w:bottom w:val="none" w:sz="0" w:space="0" w:color="auto"/>
            <w:right w:val="none" w:sz="0" w:space="0" w:color="auto"/>
          </w:divBdr>
        </w:div>
        <w:div w:id="1753501583">
          <w:marLeft w:val="0"/>
          <w:marRight w:val="0"/>
          <w:marTop w:val="0"/>
          <w:marBottom w:val="0"/>
          <w:divBdr>
            <w:top w:val="none" w:sz="0" w:space="0" w:color="auto"/>
            <w:left w:val="none" w:sz="0" w:space="0" w:color="auto"/>
            <w:bottom w:val="none" w:sz="0" w:space="0" w:color="auto"/>
            <w:right w:val="none" w:sz="0" w:space="0" w:color="auto"/>
          </w:divBdr>
        </w:div>
        <w:div w:id="965547051">
          <w:marLeft w:val="0"/>
          <w:marRight w:val="0"/>
          <w:marTop w:val="0"/>
          <w:marBottom w:val="0"/>
          <w:divBdr>
            <w:top w:val="none" w:sz="0" w:space="0" w:color="auto"/>
            <w:left w:val="none" w:sz="0" w:space="0" w:color="auto"/>
            <w:bottom w:val="none" w:sz="0" w:space="0" w:color="auto"/>
            <w:right w:val="none" w:sz="0" w:space="0" w:color="auto"/>
          </w:divBdr>
        </w:div>
        <w:div w:id="356852284">
          <w:marLeft w:val="0"/>
          <w:marRight w:val="0"/>
          <w:marTop w:val="0"/>
          <w:marBottom w:val="0"/>
          <w:divBdr>
            <w:top w:val="none" w:sz="0" w:space="0" w:color="auto"/>
            <w:left w:val="none" w:sz="0" w:space="0" w:color="auto"/>
            <w:bottom w:val="none" w:sz="0" w:space="0" w:color="auto"/>
            <w:right w:val="none" w:sz="0" w:space="0" w:color="auto"/>
          </w:divBdr>
        </w:div>
        <w:div w:id="433794015">
          <w:marLeft w:val="0"/>
          <w:marRight w:val="0"/>
          <w:marTop w:val="0"/>
          <w:marBottom w:val="0"/>
          <w:divBdr>
            <w:top w:val="none" w:sz="0" w:space="0" w:color="auto"/>
            <w:left w:val="none" w:sz="0" w:space="0" w:color="auto"/>
            <w:bottom w:val="none" w:sz="0" w:space="0" w:color="auto"/>
            <w:right w:val="none" w:sz="0" w:space="0" w:color="auto"/>
          </w:divBdr>
        </w:div>
        <w:div w:id="934021215">
          <w:marLeft w:val="0"/>
          <w:marRight w:val="0"/>
          <w:marTop w:val="0"/>
          <w:marBottom w:val="0"/>
          <w:divBdr>
            <w:top w:val="none" w:sz="0" w:space="0" w:color="auto"/>
            <w:left w:val="none" w:sz="0" w:space="0" w:color="auto"/>
            <w:bottom w:val="none" w:sz="0" w:space="0" w:color="auto"/>
            <w:right w:val="none" w:sz="0" w:space="0" w:color="auto"/>
          </w:divBdr>
        </w:div>
        <w:div w:id="928738656">
          <w:marLeft w:val="0"/>
          <w:marRight w:val="0"/>
          <w:marTop w:val="0"/>
          <w:marBottom w:val="0"/>
          <w:divBdr>
            <w:top w:val="none" w:sz="0" w:space="0" w:color="auto"/>
            <w:left w:val="none" w:sz="0" w:space="0" w:color="auto"/>
            <w:bottom w:val="none" w:sz="0" w:space="0" w:color="auto"/>
            <w:right w:val="none" w:sz="0" w:space="0" w:color="auto"/>
          </w:divBdr>
        </w:div>
        <w:div w:id="836727558">
          <w:marLeft w:val="0"/>
          <w:marRight w:val="0"/>
          <w:marTop w:val="0"/>
          <w:marBottom w:val="0"/>
          <w:divBdr>
            <w:top w:val="none" w:sz="0" w:space="0" w:color="auto"/>
            <w:left w:val="none" w:sz="0" w:space="0" w:color="auto"/>
            <w:bottom w:val="none" w:sz="0" w:space="0" w:color="auto"/>
            <w:right w:val="none" w:sz="0" w:space="0" w:color="auto"/>
          </w:divBdr>
        </w:div>
        <w:div w:id="1298147410">
          <w:marLeft w:val="0"/>
          <w:marRight w:val="0"/>
          <w:marTop w:val="0"/>
          <w:marBottom w:val="0"/>
          <w:divBdr>
            <w:top w:val="none" w:sz="0" w:space="0" w:color="auto"/>
            <w:left w:val="none" w:sz="0" w:space="0" w:color="auto"/>
            <w:bottom w:val="none" w:sz="0" w:space="0" w:color="auto"/>
            <w:right w:val="none" w:sz="0" w:space="0" w:color="auto"/>
          </w:divBdr>
        </w:div>
      </w:divsChild>
    </w:div>
    <w:div w:id="1773427331">
      <w:bodyDiv w:val="1"/>
      <w:marLeft w:val="0"/>
      <w:marRight w:val="0"/>
      <w:marTop w:val="0"/>
      <w:marBottom w:val="0"/>
      <w:divBdr>
        <w:top w:val="none" w:sz="0" w:space="0" w:color="auto"/>
        <w:left w:val="none" w:sz="0" w:space="0" w:color="auto"/>
        <w:bottom w:val="none" w:sz="0" w:space="0" w:color="auto"/>
        <w:right w:val="none" w:sz="0" w:space="0" w:color="auto"/>
      </w:divBdr>
    </w:div>
    <w:div w:id="1812286170">
      <w:bodyDiv w:val="1"/>
      <w:marLeft w:val="0"/>
      <w:marRight w:val="0"/>
      <w:marTop w:val="0"/>
      <w:marBottom w:val="0"/>
      <w:divBdr>
        <w:top w:val="none" w:sz="0" w:space="0" w:color="auto"/>
        <w:left w:val="none" w:sz="0" w:space="0" w:color="auto"/>
        <w:bottom w:val="none" w:sz="0" w:space="0" w:color="auto"/>
        <w:right w:val="none" w:sz="0" w:space="0" w:color="auto"/>
      </w:divBdr>
      <w:divsChild>
        <w:div w:id="960259670">
          <w:marLeft w:val="0"/>
          <w:marRight w:val="0"/>
          <w:marTop w:val="0"/>
          <w:marBottom w:val="0"/>
          <w:divBdr>
            <w:top w:val="none" w:sz="0" w:space="0" w:color="auto"/>
            <w:left w:val="none" w:sz="0" w:space="0" w:color="auto"/>
            <w:bottom w:val="none" w:sz="0" w:space="0" w:color="auto"/>
            <w:right w:val="none" w:sz="0" w:space="0" w:color="auto"/>
          </w:divBdr>
          <w:divsChild>
            <w:div w:id="760835695">
              <w:marLeft w:val="0"/>
              <w:marRight w:val="0"/>
              <w:marTop w:val="0"/>
              <w:marBottom w:val="0"/>
              <w:divBdr>
                <w:top w:val="none" w:sz="0" w:space="0" w:color="auto"/>
                <w:left w:val="none" w:sz="0" w:space="0" w:color="auto"/>
                <w:bottom w:val="none" w:sz="0" w:space="0" w:color="auto"/>
                <w:right w:val="none" w:sz="0" w:space="0" w:color="auto"/>
              </w:divBdr>
            </w:div>
          </w:divsChild>
        </w:div>
        <w:div w:id="1010303185">
          <w:marLeft w:val="0"/>
          <w:marRight w:val="0"/>
          <w:marTop w:val="0"/>
          <w:marBottom w:val="0"/>
          <w:divBdr>
            <w:top w:val="none" w:sz="0" w:space="0" w:color="auto"/>
            <w:left w:val="none" w:sz="0" w:space="0" w:color="auto"/>
            <w:bottom w:val="none" w:sz="0" w:space="0" w:color="auto"/>
            <w:right w:val="none" w:sz="0" w:space="0" w:color="auto"/>
          </w:divBdr>
          <w:divsChild>
            <w:div w:id="620460979">
              <w:marLeft w:val="0"/>
              <w:marRight w:val="0"/>
              <w:marTop w:val="0"/>
              <w:marBottom w:val="0"/>
              <w:divBdr>
                <w:top w:val="none" w:sz="0" w:space="0" w:color="auto"/>
                <w:left w:val="none" w:sz="0" w:space="0" w:color="auto"/>
                <w:bottom w:val="none" w:sz="0" w:space="0" w:color="auto"/>
                <w:right w:val="none" w:sz="0" w:space="0" w:color="auto"/>
              </w:divBdr>
            </w:div>
          </w:divsChild>
        </w:div>
        <w:div w:id="60099944">
          <w:marLeft w:val="0"/>
          <w:marRight w:val="0"/>
          <w:marTop w:val="0"/>
          <w:marBottom w:val="0"/>
          <w:divBdr>
            <w:top w:val="none" w:sz="0" w:space="0" w:color="auto"/>
            <w:left w:val="none" w:sz="0" w:space="0" w:color="auto"/>
            <w:bottom w:val="none" w:sz="0" w:space="0" w:color="auto"/>
            <w:right w:val="none" w:sz="0" w:space="0" w:color="auto"/>
          </w:divBdr>
          <w:divsChild>
            <w:div w:id="1795905822">
              <w:marLeft w:val="0"/>
              <w:marRight w:val="0"/>
              <w:marTop w:val="0"/>
              <w:marBottom w:val="0"/>
              <w:divBdr>
                <w:top w:val="none" w:sz="0" w:space="0" w:color="auto"/>
                <w:left w:val="none" w:sz="0" w:space="0" w:color="auto"/>
                <w:bottom w:val="none" w:sz="0" w:space="0" w:color="auto"/>
                <w:right w:val="none" w:sz="0" w:space="0" w:color="auto"/>
              </w:divBdr>
            </w:div>
          </w:divsChild>
        </w:div>
        <w:div w:id="2055500620">
          <w:marLeft w:val="0"/>
          <w:marRight w:val="0"/>
          <w:marTop w:val="0"/>
          <w:marBottom w:val="0"/>
          <w:divBdr>
            <w:top w:val="none" w:sz="0" w:space="0" w:color="auto"/>
            <w:left w:val="none" w:sz="0" w:space="0" w:color="auto"/>
            <w:bottom w:val="none" w:sz="0" w:space="0" w:color="auto"/>
            <w:right w:val="none" w:sz="0" w:space="0" w:color="auto"/>
          </w:divBdr>
          <w:divsChild>
            <w:div w:id="1827283430">
              <w:marLeft w:val="0"/>
              <w:marRight w:val="0"/>
              <w:marTop w:val="0"/>
              <w:marBottom w:val="0"/>
              <w:divBdr>
                <w:top w:val="none" w:sz="0" w:space="0" w:color="auto"/>
                <w:left w:val="none" w:sz="0" w:space="0" w:color="auto"/>
                <w:bottom w:val="none" w:sz="0" w:space="0" w:color="auto"/>
                <w:right w:val="none" w:sz="0" w:space="0" w:color="auto"/>
              </w:divBdr>
            </w:div>
          </w:divsChild>
        </w:div>
        <w:div w:id="1039475580">
          <w:marLeft w:val="0"/>
          <w:marRight w:val="0"/>
          <w:marTop w:val="0"/>
          <w:marBottom w:val="0"/>
          <w:divBdr>
            <w:top w:val="none" w:sz="0" w:space="0" w:color="auto"/>
            <w:left w:val="none" w:sz="0" w:space="0" w:color="auto"/>
            <w:bottom w:val="none" w:sz="0" w:space="0" w:color="auto"/>
            <w:right w:val="none" w:sz="0" w:space="0" w:color="auto"/>
          </w:divBdr>
          <w:divsChild>
            <w:div w:id="1464035000">
              <w:marLeft w:val="0"/>
              <w:marRight w:val="0"/>
              <w:marTop w:val="0"/>
              <w:marBottom w:val="0"/>
              <w:divBdr>
                <w:top w:val="none" w:sz="0" w:space="0" w:color="auto"/>
                <w:left w:val="none" w:sz="0" w:space="0" w:color="auto"/>
                <w:bottom w:val="none" w:sz="0" w:space="0" w:color="auto"/>
                <w:right w:val="none" w:sz="0" w:space="0" w:color="auto"/>
              </w:divBdr>
            </w:div>
          </w:divsChild>
        </w:div>
        <w:div w:id="518154778">
          <w:marLeft w:val="0"/>
          <w:marRight w:val="0"/>
          <w:marTop w:val="0"/>
          <w:marBottom w:val="0"/>
          <w:divBdr>
            <w:top w:val="none" w:sz="0" w:space="0" w:color="auto"/>
            <w:left w:val="none" w:sz="0" w:space="0" w:color="auto"/>
            <w:bottom w:val="none" w:sz="0" w:space="0" w:color="auto"/>
            <w:right w:val="none" w:sz="0" w:space="0" w:color="auto"/>
          </w:divBdr>
          <w:divsChild>
            <w:div w:id="1789736454">
              <w:marLeft w:val="0"/>
              <w:marRight w:val="0"/>
              <w:marTop w:val="0"/>
              <w:marBottom w:val="0"/>
              <w:divBdr>
                <w:top w:val="none" w:sz="0" w:space="0" w:color="auto"/>
                <w:left w:val="none" w:sz="0" w:space="0" w:color="auto"/>
                <w:bottom w:val="none" w:sz="0" w:space="0" w:color="auto"/>
                <w:right w:val="none" w:sz="0" w:space="0" w:color="auto"/>
              </w:divBdr>
            </w:div>
          </w:divsChild>
        </w:div>
        <w:div w:id="1918710949">
          <w:marLeft w:val="0"/>
          <w:marRight w:val="0"/>
          <w:marTop w:val="0"/>
          <w:marBottom w:val="0"/>
          <w:divBdr>
            <w:top w:val="none" w:sz="0" w:space="0" w:color="auto"/>
            <w:left w:val="none" w:sz="0" w:space="0" w:color="auto"/>
            <w:bottom w:val="none" w:sz="0" w:space="0" w:color="auto"/>
            <w:right w:val="none" w:sz="0" w:space="0" w:color="auto"/>
          </w:divBdr>
          <w:divsChild>
            <w:div w:id="2098474781">
              <w:marLeft w:val="0"/>
              <w:marRight w:val="0"/>
              <w:marTop w:val="0"/>
              <w:marBottom w:val="0"/>
              <w:divBdr>
                <w:top w:val="none" w:sz="0" w:space="0" w:color="auto"/>
                <w:left w:val="none" w:sz="0" w:space="0" w:color="auto"/>
                <w:bottom w:val="none" w:sz="0" w:space="0" w:color="auto"/>
                <w:right w:val="none" w:sz="0" w:space="0" w:color="auto"/>
              </w:divBdr>
            </w:div>
          </w:divsChild>
        </w:div>
        <w:div w:id="1550142648">
          <w:marLeft w:val="0"/>
          <w:marRight w:val="0"/>
          <w:marTop w:val="0"/>
          <w:marBottom w:val="0"/>
          <w:divBdr>
            <w:top w:val="none" w:sz="0" w:space="0" w:color="auto"/>
            <w:left w:val="none" w:sz="0" w:space="0" w:color="auto"/>
            <w:bottom w:val="none" w:sz="0" w:space="0" w:color="auto"/>
            <w:right w:val="none" w:sz="0" w:space="0" w:color="auto"/>
          </w:divBdr>
          <w:divsChild>
            <w:div w:id="775832917">
              <w:marLeft w:val="0"/>
              <w:marRight w:val="0"/>
              <w:marTop w:val="0"/>
              <w:marBottom w:val="0"/>
              <w:divBdr>
                <w:top w:val="none" w:sz="0" w:space="0" w:color="auto"/>
                <w:left w:val="none" w:sz="0" w:space="0" w:color="auto"/>
                <w:bottom w:val="none" w:sz="0" w:space="0" w:color="auto"/>
                <w:right w:val="none" w:sz="0" w:space="0" w:color="auto"/>
              </w:divBdr>
            </w:div>
          </w:divsChild>
        </w:div>
        <w:div w:id="1802727990">
          <w:marLeft w:val="0"/>
          <w:marRight w:val="0"/>
          <w:marTop w:val="0"/>
          <w:marBottom w:val="0"/>
          <w:divBdr>
            <w:top w:val="none" w:sz="0" w:space="0" w:color="auto"/>
            <w:left w:val="none" w:sz="0" w:space="0" w:color="auto"/>
            <w:bottom w:val="none" w:sz="0" w:space="0" w:color="auto"/>
            <w:right w:val="none" w:sz="0" w:space="0" w:color="auto"/>
          </w:divBdr>
          <w:divsChild>
            <w:div w:id="1566723857">
              <w:marLeft w:val="0"/>
              <w:marRight w:val="0"/>
              <w:marTop w:val="0"/>
              <w:marBottom w:val="0"/>
              <w:divBdr>
                <w:top w:val="none" w:sz="0" w:space="0" w:color="auto"/>
                <w:left w:val="none" w:sz="0" w:space="0" w:color="auto"/>
                <w:bottom w:val="none" w:sz="0" w:space="0" w:color="auto"/>
                <w:right w:val="none" w:sz="0" w:space="0" w:color="auto"/>
              </w:divBdr>
            </w:div>
          </w:divsChild>
        </w:div>
        <w:div w:id="442459118">
          <w:marLeft w:val="0"/>
          <w:marRight w:val="0"/>
          <w:marTop w:val="0"/>
          <w:marBottom w:val="0"/>
          <w:divBdr>
            <w:top w:val="none" w:sz="0" w:space="0" w:color="auto"/>
            <w:left w:val="none" w:sz="0" w:space="0" w:color="auto"/>
            <w:bottom w:val="none" w:sz="0" w:space="0" w:color="auto"/>
            <w:right w:val="none" w:sz="0" w:space="0" w:color="auto"/>
          </w:divBdr>
          <w:divsChild>
            <w:div w:id="630788758">
              <w:marLeft w:val="0"/>
              <w:marRight w:val="0"/>
              <w:marTop w:val="0"/>
              <w:marBottom w:val="0"/>
              <w:divBdr>
                <w:top w:val="none" w:sz="0" w:space="0" w:color="auto"/>
                <w:left w:val="none" w:sz="0" w:space="0" w:color="auto"/>
                <w:bottom w:val="none" w:sz="0" w:space="0" w:color="auto"/>
                <w:right w:val="none" w:sz="0" w:space="0" w:color="auto"/>
              </w:divBdr>
            </w:div>
          </w:divsChild>
        </w:div>
        <w:div w:id="868571132">
          <w:marLeft w:val="0"/>
          <w:marRight w:val="0"/>
          <w:marTop w:val="0"/>
          <w:marBottom w:val="0"/>
          <w:divBdr>
            <w:top w:val="none" w:sz="0" w:space="0" w:color="auto"/>
            <w:left w:val="none" w:sz="0" w:space="0" w:color="auto"/>
            <w:bottom w:val="none" w:sz="0" w:space="0" w:color="auto"/>
            <w:right w:val="none" w:sz="0" w:space="0" w:color="auto"/>
          </w:divBdr>
          <w:divsChild>
            <w:div w:id="1510290891">
              <w:marLeft w:val="0"/>
              <w:marRight w:val="0"/>
              <w:marTop w:val="0"/>
              <w:marBottom w:val="0"/>
              <w:divBdr>
                <w:top w:val="none" w:sz="0" w:space="0" w:color="auto"/>
                <w:left w:val="none" w:sz="0" w:space="0" w:color="auto"/>
                <w:bottom w:val="none" w:sz="0" w:space="0" w:color="auto"/>
                <w:right w:val="none" w:sz="0" w:space="0" w:color="auto"/>
              </w:divBdr>
            </w:div>
          </w:divsChild>
        </w:div>
        <w:div w:id="1932422999">
          <w:marLeft w:val="0"/>
          <w:marRight w:val="0"/>
          <w:marTop w:val="0"/>
          <w:marBottom w:val="0"/>
          <w:divBdr>
            <w:top w:val="none" w:sz="0" w:space="0" w:color="auto"/>
            <w:left w:val="none" w:sz="0" w:space="0" w:color="auto"/>
            <w:bottom w:val="none" w:sz="0" w:space="0" w:color="auto"/>
            <w:right w:val="none" w:sz="0" w:space="0" w:color="auto"/>
          </w:divBdr>
          <w:divsChild>
            <w:div w:id="46881458">
              <w:marLeft w:val="0"/>
              <w:marRight w:val="0"/>
              <w:marTop w:val="0"/>
              <w:marBottom w:val="0"/>
              <w:divBdr>
                <w:top w:val="none" w:sz="0" w:space="0" w:color="auto"/>
                <w:left w:val="none" w:sz="0" w:space="0" w:color="auto"/>
                <w:bottom w:val="none" w:sz="0" w:space="0" w:color="auto"/>
                <w:right w:val="none" w:sz="0" w:space="0" w:color="auto"/>
              </w:divBdr>
            </w:div>
          </w:divsChild>
        </w:div>
        <w:div w:id="416949704">
          <w:marLeft w:val="0"/>
          <w:marRight w:val="0"/>
          <w:marTop w:val="0"/>
          <w:marBottom w:val="0"/>
          <w:divBdr>
            <w:top w:val="none" w:sz="0" w:space="0" w:color="auto"/>
            <w:left w:val="none" w:sz="0" w:space="0" w:color="auto"/>
            <w:bottom w:val="none" w:sz="0" w:space="0" w:color="auto"/>
            <w:right w:val="none" w:sz="0" w:space="0" w:color="auto"/>
          </w:divBdr>
          <w:divsChild>
            <w:div w:id="241110341">
              <w:marLeft w:val="0"/>
              <w:marRight w:val="0"/>
              <w:marTop w:val="0"/>
              <w:marBottom w:val="0"/>
              <w:divBdr>
                <w:top w:val="none" w:sz="0" w:space="0" w:color="auto"/>
                <w:left w:val="none" w:sz="0" w:space="0" w:color="auto"/>
                <w:bottom w:val="none" w:sz="0" w:space="0" w:color="auto"/>
                <w:right w:val="none" w:sz="0" w:space="0" w:color="auto"/>
              </w:divBdr>
            </w:div>
          </w:divsChild>
        </w:div>
        <w:div w:id="1724866602">
          <w:marLeft w:val="0"/>
          <w:marRight w:val="0"/>
          <w:marTop w:val="0"/>
          <w:marBottom w:val="0"/>
          <w:divBdr>
            <w:top w:val="none" w:sz="0" w:space="0" w:color="auto"/>
            <w:left w:val="none" w:sz="0" w:space="0" w:color="auto"/>
            <w:bottom w:val="none" w:sz="0" w:space="0" w:color="auto"/>
            <w:right w:val="none" w:sz="0" w:space="0" w:color="auto"/>
          </w:divBdr>
          <w:divsChild>
            <w:div w:id="2041857345">
              <w:marLeft w:val="0"/>
              <w:marRight w:val="0"/>
              <w:marTop w:val="0"/>
              <w:marBottom w:val="0"/>
              <w:divBdr>
                <w:top w:val="none" w:sz="0" w:space="0" w:color="auto"/>
                <w:left w:val="none" w:sz="0" w:space="0" w:color="auto"/>
                <w:bottom w:val="none" w:sz="0" w:space="0" w:color="auto"/>
                <w:right w:val="none" w:sz="0" w:space="0" w:color="auto"/>
              </w:divBdr>
            </w:div>
          </w:divsChild>
        </w:div>
        <w:div w:id="1262031019">
          <w:marLeft w:val="0"/>
          <w:marRight w:val="0"/>
          <w:marTop w:val="0"/>
          <w:marBottom w:val="0"/>
          <w:divBdr>
            <w:top w:val="none" w:sz="0" w:space="0" w:color="auto"/>
            <w:left w:val="none" w:sz="0" w:space="0" w:color="auto"/>
            <w:bottom w:val="none" w:sz="0" w:space="0" w:color="auto"/>
            <w:right w:val="none" w:sz="0" w:space="0" w:color="auto"/>
          </w:divBdr>
          <w:divsChild>
            <w:div w:id="1546211786">
              <w:marLeft w:val="0"/>
              <w:marRight w:val="0"/>
              <w:marTop w:val="0"/>
              <w:marBottom w:val="0"/>
              <w:divBdr>
                <w:top w:val="none" w:sz="0" w:space="0" w:color="auto"/>
                <w:left w:val="none" w:sz="0" w:space="0" w:color="auto"/>
                <w:bottom w:val="none" w:sz="0" w:space="0" w:color="auto"/>
                <w:right w:val="none" w:sz="0" w:space="0" w:color="auto"/>
              </w:divBdr>
            </w:div>
          </w:divsChild>
        </w:div>
        <w:div w:id="1466239647">
          <w:marLeft w:val="0"/>
          <w:marRight w:val="0"/>
          <w:marTop w:val="0"/>
          <w:marBottom w:val="0"/>
          <w:divBdr>
            <w:top w:val="none" w:sz="0" w:space="0" w:color="auto"/>
            <w:left w:val="none" w:sz="0" w:space="0" w:color="auto"/>
            <w:bottom w:val="none" w:sz="0" w:space="0" w:color="auto"/>
            <w:right w:val="none" w:sz="0" w:space="0" w:color="auto"/>
          </w:divBdr>
          <w:divsChild>
            <w:div w:id="2045709075">
              <w:marLeft w:val="0"/>
              <w:marRight w:val="0"/>
              <w:marTop w:val="0"/>
              <w:marBottom w:val="0"/>
              <w:divBdr>
                <w:top w:val="none" w:sz="0" w:space="0" w:color="auto"/>
                <w:left w:val="none" w:sz="0" w:space="0" w:color="auto"/>
                <w:bottom w:val="none" w:sz="0" w:space="0" w:color="auto"/>
                <w:right w:val="none" w:sz="0" w:space="0" w:color="auto"/>
              </w:divBdr>
            </w:div>
          </w:divsChild>
        </w:div>
        <w:div w:id="110243445">
          <w:marLeft w:val="0"/>
          <w:marRight w:val="0"/>
          <w:marTop w:val="0"/>
          <w:marBottom w:val="0"/>
          <w:divBdr>
            <w:top w:val="none" w:sz="0" w:space="0" w:color="auto"/>
            <w:left w:val="none" w:sz="0" w:space="0" w:color="auto"/>
            <w:bottom w:val="none" w:sz="0" w:space="0" w:color="auto"/>
            <w:right w:val="none" w:sz="0" w:space="0" w:color="auto"/>
          </w:divBdr>
          <w:divsChild>
            <w:div w:id="131295113">
              <w:marLeft w:val="0"/>
              <w:marRight w:val="0"/>
              <w:marTop w:val="0"/>
              <w:marBottom w:val="0"/>
              <w:divBdr>
                <w:top w:val="none" w:sz="0" w:space="0" w:color="auto"/>
                <w:left w:val="none" w:sz="0" w:space="0" w:color="auto"/>
                <w:bottom w:val="none" w:sz="0" w:space="0" w:color="auto"/>
                <w:right w:val="none" w:sz="0" w:space="0" w:color="auto"/>
              </w:divBdr>
            </w:div>
          </w:divsChild>
        </w:div>
        <w:div w:id="1790007497">
          <w:marLeft w:val="0"/>
          <w:marRight w:val="0"/>
          <w:marTop w:val="0"/>
          <w:marBottom w:val="0"/>
          <w:divBdr>
            <w:top w:val="none" w:sz="0" w:space="0" w:color="auto"/>
            <w:left w:val="none" w:sz="0" w:space="0" w:color="auto"/>
            <w:bottom w:val="none" w:sz="0" w:space="0" w:color="auto"/>
            <w:right w:val="none" w:sz="0" w:space="0" w:color="auto"/>
          </w:divBdr>
          <w:divsChild>
            <w:div w:id="1414737482">
              <w:marLeft w:val="0"/>
              <w:marRight w:val="0"/>
              <w:marTop w:val="0"/>
              <w:marBottom w:val="0"/>
              <w:divBdr>
                <w:top w:val="none" w:sz="0" w:space="0" w:color="auto"/>
                <w:left w:val="none" w:sz="0" w:space="0" w:color="auto"/>
                <w:bottom w:val="none" w:sz="0" w:space="0" w:color="auto"/>
                <w:right w:val="none" w:sz="0" w:space="0" w:color="auto"/>
              </w:divBdr>
            </w:div>
          </w:divsChild>
        </w:div>
        <w:div w:id="1174999696">
          <w:marLeft w:val="0"/>
          <w:marRight w:val="0"/>
          <w:marTop w:val="0"/>
          <w:marBottom w:val="0"/>
          <w:divBdr>
            <w:top w:val="none" w:sz="0" w:space="0" w:color="auto"/>
            <w:left w:val="none" w:sz="0" w:space="0" w:color="auto"/>
            <w:bottom w:val="none" w:sz="0" w:space="0" w:color="auto"/>
            <w:right w:val="none" w:sz="0" w:space="0" w:color="auto"/>
          </w:divBdr>
          <w:divsChild>
            <w:div w:id="940525745">
              <w:marLeft w:val="0"/>
              <w:marRight w:val="0"/>
              <w:marTop w:val="0"/>
              <w:marBottom w:val="0"/>
              <w:divBdr>
                <w:top w:val="none" w:sz="0" w:space="0" w:color="auto"/>
                <w:left w:val="none" w:sz="0" w:space="0" w:color="auto"/>
                <w:bottom w:val="none" w:sz="0" w:space="0" w:color="auto"/>
                <w:right w:val="none" w:sz="0" w:space="0" w:color="auto"/>
              </w:divBdr>
            </w:div>
          </w:divsChild>
        </w:div>
        <w:div w:id="1627928021">
          <w:marLeft w:val="0"/>
          <w:marRight w:val="0"/>
          <w:marTop w:val="0"/>
          <w:marBottom w:val="0"/>
          <w:divBdr>
            <w:top w:val="none" w:sz="0" w:space="0" w:color="auto"/>
            <w:left w:val="none" w:sz="0" w:space="0" w:color="auto"/>
            <w:bottom w:val="none" w:sz="0" w:space="0" w:color="auto"/>
            <w:right w:val="none" w:sz="0" w:space="0" w:color="auto"/>
          </w:divBdr>
          <w:divsChild>
            <w:div w:id="841697945">
              <w:marLeft w:val="0"/>
              <w:marRight w:val="0"/>
              <w:marTop w:val="0"/>
              <w:marBottom w:val="0"/>
              <w:divBdr>
                <w:top w:val="none" w:sz="0" w:space="0" w:color="auto"/>
                <w:left w:val="none" w:sz="0" w:space="0" w:color="auto"/>
                <w:bottom w:val="none" w:sz="0" w:space="0" w:color="auto"/>
                <w:right w:val="none" w:sz="0" w:space="0" w:color="auto"/>
              </w:divBdr>
            </w:div>
          </w:divsChild>
        </w:div>
        <w:div w:id="874077140">
          <w:marLeft w:val="0"/>
          <w:marRight w:val="0"/>
          <w:marTop w:val="0"/>
          <w:marBottom w:val="0"/>
          <w:divBdr>
            <w:top w:val="none" w:sz="0" w:space="0" w:color="auto"/>
            <w:left w:val="none" w:sz="0" w:space="0" w:color="auto"/>
            <w:bottom w:val="none" w:sz="0" w:space="0" w:color="auto"/>
            <w:right w:val="none" w:sz="0" w:space="0" w:color="auto"/>
          </w:divBdr>
          <w:divsChild>
            <w:div w:id="992680196">
              <w:marLeft w:val="0"/>
              <w:marRight w:val="0"/>
              <w:marTop w:val="0"/>
              <w:marBottom w:val="0"/>
              <w:divBdr>
                <w:top w:val="none" w:sz="0" w:space="0" w:color="auto"/>
                <w:left w:val="none" w:sz="0" w:space="0" w:color="auto"/>
                <w:bottom w:val="none" w:sz="0" w:space="0" w:color="auto"/>
                <w:right w:val="none" w:sz="0" w:space="0" w:color="auto"/>
              </w:divBdr>
            </w:div>
          </w:divsChild>
        </w:div>
        <w:div w:id="489444556">
          <w:marLeft w:val="0"/>
          <w:marRight w:val="0"/>
          <w:marTop w:val="0"/>
          <w:marBottom w:val="0"/>
          <w:divBdr>
            <w:top w:val="none" w:sz="0" w:space="0" w:color="auto"/>
            <w:left w:val="none" w:sz="0" w:space="0" w:color="auto"/>
            <w:bottom w:val="none" w:sz="0" w:space="0" w:color="auto"/>
            <w:right w:val="none" w:sz="0" w:space="0" w:color="auto"/>
          </w:divBdr>
          <w:divsChild>
            <w:div w:id="1690334580">
              <w:marLeft w:val="0"/>
              <w:marRight w:val="0"/>
              <w:marTop w:val="0"/>
              <w:marBottom w:val="0"/>
              <w:divBdr>
                <w:top w:val="none" w:sz="0" w:space="0" w:color="auto"/>
                <w:left w:val="none" w:sz="0" w:space="0" w:color="auto"/>
                <w:bottom w:val="none" w:sz="0" w:space="0" w:color="auto"/>
                <w:right w:val="none" w:sz="0" w:space="0" w:color="auto"/>
              </w:divBdr>
            </w:div>
          </w:divsChild>
        </w:div>
        <w:div w:id="1983000113">
          <w:marLeft w:val="0"/>
          <w:marRight w:val="0"/>
          <w:marTop w:val="0"/>
          <w:marBottom w:val="0"/>
          <w:divBdr>
            <w:top w:val="none" w:sz="0" w:space="0" w:color="auto"/>
            <w:left w:val="none" w:sz="0" w:space="0" w:color="auto"/>
            <w:bottom w:val="none" w:sz="0" w:space="0" w:color="auto"/>
            <w:right w:val="none" w:sz="0" w:space="0" w:color="auto"/>
          </w:divBdr>
          <w:divsChild>
            <w:div w:id="908542780">
              <w:marLeft w:val="0"/>
              <w:marRight w:val="0"/>
              <w:marTop w:val="0"/>
              <w:marBottom w:val="0"/>
              <w:divBdr>
                <w:top w:val="none" w:sz="0" w:space="0" w:color="auto"/>
                <w:left w:val="none" w:sz="0" w:space="0" w:color="auto"/>
                <w:bottom w:val="none" w:sz="0" w:space="0" w:color="auto"/>
                <w:right w:val="none" w:sz="0" w:space="0" w:color="auto"/>
              </w:divBdr>
            </w:div>
          </w:divsChild>
        </w:div>
        <w:div w:id="886530587">
          <w:marLeft w:val="0"/>
          <w:marRight w:val="0"/>
          <w:marTop w:val="0"/>
          <w:marBottom w:val="0"/>
          <w:divBdr>
            <w:top w:val="none" w:sz="0" w:space="0" w:color="auto"/>
            <w:left w:val="none" w:sz="0" w:space="0" w:color="auto"/>
            <w:bottom w:val="none" w:sz="0" w:space="0" w:color="auto"/>
            <w:right w:val="none" w:sz="0" w:space="0" w:color="auto"/>
          </w:divBdr>
          <w:divsChild>
            <w:div w:id="538666856">
              <w:marLeft w:val="0"/>
              <w:marRight w:val="0"/>
              <w:marTop w:val="0"/>
              <w:marBottom w:val="0"/>
              <w:divBdr>
                <w:top w:val="none" w:sz="0" w:space="0" w:color="auto"/>
                <w:left w:val="none" w:sz="0" w:space="0" w:color="auto"/>
                <w:bottom w:val="none" w:sz="0" w:space="0" w:color="auto"/>
                <w:right w:val="none" w:sz="0" w:space="0" w:color="auto"/>
              </w:divBdr>
            </w:div>
          </w:divsChild>
        </w:div>
        <w:div w:id="326325238">
          <w:marLeft w:val="0"/>
          <w:marRight w:val="0"/>
          <w:marTop w:val="0"/>
          <w:marBottom w:val="0"/>
          <w:divBdr>
            <w:top w:val="none" w:sz="0" w:space="0" w:color="auto"/>
            <w:left w:val="none" w:sz="0" w:space="0" w:color="auto"/>
            <w:bottom w:val="none" w:sz="0" w:space="0" w:color="auto"/>
            <w:right w:val="none" w:sz="0" w:space="0" w:color="auto"/>
          </w:divBdr>
          <w:divsChild>
            <w:div w:id="1479692117">
              <w:marLeft w:val="0"/>
              <w:marRight w:val="0"/>
              <w:marTop w:val="0"/>
              <w:marBottom w:val="0"/>
              <w:divBdr>
                <w:top w:val="none" w:sz="0" w:space="0" w:color="auto"/>
                <w:left w:val="none" w:sz="0" w:space="0" w:color="auto"/>
                <w:bottom w:val="none" w:sz="0" w:space="0" w:color="auto"/>
                <w:right w:val="none" w:sz="0" w:space="0" w:color="auto"/>
              </w:divBdr>
            </w:div>
          </w:divsChild>
        </w:div>
        <w:div w:id="1433091076">
          <w:marLeft w:val="0"/>
          <w:marRight w:val="0"/>
          <w:marTop w:val="0"/>
          <w:marBottom w:val="0"/>
          <w:divBdr>
            <w:top w:val="none" w:sz="0" w:space="0" w:color="auto"/>
            <w:left w:val="none" w:sz="0" w:space="0" w:color="auto"/>
            <w:bottom w:val="none" w:sz="0" w:space="0" w:color="auto"/>
            <w:right w:val="none" w:sz="0" w:space="0" w:color="auto"/>
          </w:divBdr>
          <w:divsChild>
            <w:div w:id="830371657">
              <w:marLeft w:val="0"/>
              <w:marRight w:val="0"/>
              <w:marTop w:val="0"/>
              <w:marBottom w:val="0"/>
              <w:divBdr>
                <w:top w:val="none" w:sz="0" w:space="0" w:color="auto"/>
                <w:left w:val="none" w:sz="0" w:space="0" w:color="auto"/>
                <w:bottom w:val="none" w:sz="0" w:space="0" w:color="auto"/>
                <w:right w:val="none" w:sz="0" w:space="0" w:color="auto"/>
              </w:divBdr>
            </w:div>
          </w:divsChild>
        </w:div>
        <w:div w:id="183053683">
          <w:marLeft w:val="0"/>
          <w:marRight w:val="0"/>
          <w:marTop w:val="0"/>
          <w:marBottom w:val="0"/>
          <w:divBdr>
            <w:top w:val="none" w:sz="0" w:space="0" w:color="auto"/>
            <w:left w:val="none" w:sz="0" w:space="0" w:color="auto"/>
            <w:bottom w:val="none" w:sz="0" w:space="0" w:color="auto"/>
            <w:right w:val="none" w:sz="0" w:space="0" w:color="auto"/>
          </w:divBdr>
          <w:divsChild>
            <w:div w:id="250552226">
              <w:marLeft w:val="0"/>
              <w:marRight w:val="0"/>
              <w:marTop w:val="0"/>
              <w:marBottom w:val="0"/>
              <w:divBdr>
                <w:top w:val="none" w:sz="0" w:space="0" w:color="auto"/>
                <w:left w:val="none" w:sz="0" w:space="0" w:color="auto"/>
                <w:bottom w:val="none" w:sz="0" w:space="0" w:color="auto"/>
                <w:right w:val="none" w:sz="0" w:space="0" w:color="auto"/>
              </w:divBdr>
            </w:div>
          </w:divsChild>
        </w:div>
        <w:div w:id="2076854104">
          <w:marLeft w:val="0"/>
          <w:marRight w:val="0"/>
          <w:marTop w:val="0"/>
          <w:marBottom w:val="0"/>
          <w:divBdr>
            <w:top w:val="none" w:sz="0" w:space="0" w:color="auto"/>
            <w:left w:val="none" w:sz="0" w:space="0" w:color="auto"/>
            <w:bottom w:val="none" w:sz="0" w:space="0" w:color="auto"/>
            <w:right w:val="none" w:sz="0" w:space="0" w:color="auto"/>
          </w:divBdr>
          <w:divsChild>
            <w:div w:id="642731800">
              <w:marLeft w:val="0"/>
              <w:marRight w:val="0"/>
              <w:marTop w:val="0"/>
              <w:marBottom w:val="0"/>
              <w:divBdr>
                <w:top w:val="none" w:sz="0" w:space="0" w:color="auto"/>
                <w:left w:val="none" w:sz="0" w:space="0" w:color="auto"/>
                <w:bottom w:val="none" w:sz="0" w:space="0" w:color="auto"/>
                <w:right w:val="none" w:sz="0" w:space="0" w:color="auto"/>
              </w:divBdr>
            </w:div>
          </w:divsChild>
        </w:div>
        <w:div w:id="820773395">
          <w:marLeft w:val="0"/>
          <w:marRight w:val="0"/>
          <w:marTop w:val="0"/>
          <w:marBottom w:val="0"/>
          <w:divBdr>
            <w:top w:val="none" w:sz="0" w:space="0" w:color="auto"/>
            <w:left w:val="none" w:sz="0" w:space="0" w:color="auto"/>
            <w:bottom w:val="none" w:sz="0" w:space="0" w:color="auto"/>
            <w:right w:val="none" w:sz="0" w:space="0" w:color="auto"/>
          </w:divBdr>
          <w:divsChild>
            <w:div w:id="138808422">
              <w:marLeft w:val="0"/>
              <w:marRight w:val="0"/>
              <w:marTop w:val="0"/>
              <w:marBottom w:val="0"/>
              <w:divBdr>
                <w:top w:val="none" w:sz="0" w:space="0" w:color="auto"/>
                <w:left w:val="none" w:sz="0" w:space="0" w:color="auto"/>
                <w:bottom w:val="none" w:sz="0" w:space="0" w:color="auto"/>
                <w:right w:val="none" w:sz="0" w:space="0" w:color="auto"/>
              </w:divBdr>
            </w:div>
          </w:divsChild>
        </w:div>
        <w:div w:id="1260068391">
          <w:marLeft w:val="0"/>
          <w:marRight w:val="0"/>
          <w:marTop w:val="0"/>
          <w:marBottom w:val="0"/>
          <w:divBdr>
            <w:top w:val="none" w:sz="0" w:space="0" w:color="auto"/>
            <w:left w:val="none" w:sz="0" w:space="0" w:color="auto"/>
            <w:bottom w:val="none" w:sz="0" w:space="0" w:color="auto"/>
            <w:right w:val="none" w:sz="0" w:space="0" w:color="auto"/>
          </w:divBdr>
          <w:divsChild>
            <w:div w:id="718746429">
              <w:marLeft w:val="0"/>
              <w:marRight w:val="0"/>
              <w:marTop w:val="0"/>
              <w:marBottom w:val="0"/>
              <w:divBdr>
                <w:top w:val="none" w:sz="0" w:space="0" w:color="auto"/>
                <w:left w:val="none" w:sz="0" w:space="0" w:color="auto"/>
                <w:bottom w:val="none" w:sz="0" w:space="0" w:color="auto"/>
                <w:right w:val="none" w:sz="0" w:space="0" w:color="auto"/>
              </w:divBdr>
            </w:div>
          </w:divsChild>
        </w:div>
        <w:div w:id="2027636733">
          <w:marLeft w:val="0"/>
          <w:marRight w:val="0"/>
          <w:marTop w:val="0"/>
          <w:marBottom w:val="0"/>
          <w:divBdr>
            <w:top w:val="none" w:sz="0" w:space="0" w:color="auto"/>
            <w:left w:val="none" w:sz="0" w:space="0" w:color="auto"/>
            <w:bottom w:val="none" w:sz="0" w:space="0" w:color="auto"/>
            <w:right w:val="none" w:sz="0" w:space="0" w:color="auto"/>
          </w:divBdr>
          <w:divsChild>
            <w:div w:id="1518077945">
              <w:marLeft w:val="0"/>
              <w:marRight w:val="0"/>
              <w:marTop w:val="0"/>
              <w:marBottom w:val="0"/>
              <w:divBdr>
                <w:top w:val="none" w:sz="0" w:space="0" w:color="auto"/>
                <w:left w:val="none" w:sz="0" w:space="0" w:color="auto"/>
                <w:bottom w:val="none" w:sz="0" w:space="0" w:color="auto"/>
                <w:right w:val="none" w:sz="0" w:space="0" w:color="auto"/>
              </w:divBdr>
            </w:div>
          </w:divsChild>
        </w:div>
        <w:div w:id="1817839915">
          <w:marLeft w:val="0"/>
          <w:marRight w:val="0"/>
          <w:marTop w:val="0"/>
          <w:marBottom w:val="0"/>
          <w:divBdr>
            <w:top w:val="none" w:sz="0" w:space="0" w:color="auto"/>
            <w:left w:val="none" w:sz="0" w:space="0" w:color="auto"/>
            <w:bottom w:val="none" w:sz="0" w:space="0" w:color="auto"/>
            <w:right w:val="none" w:sz="0" w:space="0" w:color="auto"/>
          </w:divBdr>
          <w:divsChild>
            <w:div w:id="1588078581">
              <w:marLeft w:val="0"/>
              <w:marRight w:val="0"/>
              <w:marTop w:val="0"/>
              <w:marBottom w:val="0"/>
              <w:divBdr>
                <w:top w:val="none" w:sz="0" w:space="0" w:color="auto"/>
                <w:left w:val="none" w:sz="0" w:space="0" w:color="auto"/>
                <w:bottom w:val="none" w:sz="0" w:space="0" w:color="auto"/>
                <w:right w:val="none" w:sz="0" w:space="0" w:color="auto"/>
              </w:divBdr>
            </w:div>
          </w:divsChild>
        </w:div>
        <w:div w:id="1889686505">
          <w:marLeft w:val="0"/>
          <w:marRight w:val="0"/>
          <w:marTop w:val="0"/>
          <w:marBottom w:val="0"/>
          <w:divBdr>
            <w:top w:val="none" w:sz="0" w:space="0" w:color="auto"/>
            <w:left w:val="none" w:sz="0" w:space="0" w:color="auto"/>
            <w:bottom w:val="none" w:sz="0" w:space="0" w:color="auto"/>
            <w:right w:val="none" w:sz="0" w:space="0" w:color="auto"/>
          </w:divBdr>
          <w:divsChild>
            <w:div w:id="1412235380">
              <w:marLeft w:val="0"/>
              <w:marRight w:val="0"/>
              <w:marTop w:val="0"/>
              <w:marBottom w:val="0"/>
              <w:divBdr>
                <w:top w:val="none" w:sz="0" w:space="0" w:color="auto"/>
                <w:left w:val="none" w:sz="0" w:space="0" w:color="auto"/>
                <w:bottom w:val="none" w:sz="0" w:space="0" w:color="auto"/>
                <w:right w:val="none" w:sz="0" w:space="0" w:color="auto"/>
              </w:divBdr>
            </w:div>
          </w:divsChild>
        </w:div>
        <w:div w:id="171603802">
          <w:marLeft w:val="0"/>
          <w:marRight w:val="0"/>
          <w:marTop w:val="0"/>
          <w:marBottom w:val="0"/>
          <w:divBdr>
            <w:top w:val="none" w:sz="0" w:space="0" w:color="auto"/>
            <w:left w:val="none" w:sz="0" w:space="0" w:color="auto"/>
            <w:bottom w:val="none" w:sz="0" w:space="0" w:color="auto"/>
            <w:right w:val="none" w:sz="0" w:space="0" w:color="auto"/>
          </w:divBdr>
          <w:divsChild>
            <w:div w:id="1051004679">
              <w:marLeft w:val="0"/>
              <w:marRight w:val="0"/>
              <w:marTop w:val="0"/>
              <w:marBottom w:val="0"/>
              <w:divBdr>
                <w:top w:val="none" w:sz="0" w:space="0" w:color="auto"/>
                <w:left w:val="none" w:sz="0" w:space="0" w:color="auto"/>
                <w:bottom w:val="none" w:sz="0" w:space="0" w:color="auto"/>
                <w:right w:val="none" w:sz="0" w:space="0" w:color="auto"/>
              </w:divBdr>
            </w:div>
          </w:divsChild>
        </w:div>
        <w:div w:id="116220965">
          <w:marLeft w:val="0"/>
          <w:marRight w:val="0"/>
          <w:marTop w:val="0"/>
          <w:marBottom w:val="0"/>
          <w:divBdr>
            <w:top w:val="none" w:sz="0" w:space="0" w:color="auto"/>
            <w:left w:val="none" w:sz="0" w:space="0" w:color="auto"/>
            <w:bottom w:val="none" w:sz="0" w:space="0" w:color="auto"/>
            <w:right w:val="none" w:sz="0" w:space="0" w:color="auto"/>
          </w:divBdr>
          <w:divsChild>
            <w:div w:id="1464082581">
              <w:marLeft w:val="0"/>
              <w:marRight w:val="0"/>
              <w:marTop w:val="0"/>
              <w:marBottom w:val="0"/>
              <w:divBdr>
                <w:top w:val="none" w:sz="0" w:space="0" w:color="auto"/>
                <w:left w:val="none" w:sz="0" w:space="0" w:color="auto"/>
                <w:bottom w:val="none" w:sz="0" w:space="0" w:color="auto"/>
                <w:right w:val="none" w:sz="0" w:space="0" w:color="auto"/>
              </w:divBdr>
            </w:div>
          </w:divsChild>
        </w:div>
        <w:div w:id="1448159951">
          <w:marLeft w:val="0"/>
          <w:marRight w:val="0"/>
          <w:marTop w:val="0"/>
          <w:marBottom w:val="0"/>
          <w:divBdr>
            <w:top w:val="none" w:sz="0" w:space="0" w:color="auto"/>
            <w:left w:val="none" w:sz="0" w:space="0" w:color="auto"/>
            <w:bottom w:val="none" w:sz="0" w:space="0" w:color="auto"/>
            <w:right w:val="none" w:sz="0" w:space="0" w:color="auto"/>
          </w:divBdr>
          <w:divsChild>
            <w:div w:id="217327671">
              <w:marLeft w:val="0"/>
              <w:marRight w:val="0"/>
              <w:marTop w:val="0"/>
              <w:marBottom w:val="0"/>
              <w:divBdr>
                <w:top w:val="none" w:sz="0" w:space="0" w:color="auto"/>
                <w:left w:val="none" w:sz="0" w:space="0" w:color="auto"/>
                <w:bottom w:val="none" w:sz="0" w:space="0" w:color="auto"/>
                <w:right w:val="none" w:sz="0" w:space="0" w:color="auto"/>
              </w:divBdr>
            </w:div>
          </w:divsChild>
        </w:div>
        <w:div w:id="1225801283">
          <w:marLeft w:val="0"/>
          <w:marRight w:val="0"/>
          <w:marTop w:val="0"/>
          <w:marBottom w:val="0"/>
          <w:divBdr>
            <w:top w:val="none" w:sz="0" w:space="0" w:color="auto"/>
            <w:left w:val="none" w:sz="0" w:space="0" w:color="auto"/>
            <w:bottom w:val="none" w:sz="0" w:space="0" w:color="auto"/>
            <w:right w:val="none" w:sz="0" w:space="0" w:color="auto"/>
          </w:divBdr>
          <w:divsChild>
            <w:div w:id="1846823880">
              <w:marLeft w:val="0"/>
              <w:marRight w:val="0"/>
              <w:marTop w:val="0"/>
              <w:marBottom w:val="0"/>
              <w:divBdr>
                <w:top w:val="none" w:sz="0" w:space="0" w:color="auto"/>
                <w:left w:val="none" w:sz="0" w:space="0" w:color="auto"/>
                <w:bottom w:val="none" w:sz="0" w:space="0" w:color="auto"/>
                <w:right w:val="none" w:sz="0" w:space="0" w:color="auto"/>
              </w:divBdr>
            </w:div>
          </w:divsChild>
        </w:div>
        <w:div w:id="1825510892">
          <w:marLeft w:val="0"/>
          <w:marRight w:val="0"/>
          <w:marTop w:val="0"/>
          <w:marBottom w:val="0"/>
          <w:divBdr>
            <w:top w:val="none" w:sz="0" w:space="0" w:color="auto"/>
            <w:left w:val="none" w:sz="0" w:space="0" w:color="auto"/>
            <w:bottom w:val="none" w:sz="0" w:space="0" w:color="auto"/>
            <w:right w:val="none" w:sz="0" w:space="0" w:color="auto"/>
          </w:divBdr>
          <w:divsChild>
            <w:div w:id="926109477">
              <w:marLeft w:val="0"/>
              <w:marRight w:val="0"/>
              <w:marTop w:val="0"/>
              <w:marBottom w:val="0"/>
              <w:divBdr>
                <w:top w:val="none" w:sz="0" w:space="0" w:color="auto"/>
                <w:left w:val="none" w:sz="0" w:space="0" w:color="auto"/>
                <w:bottom w:val="none" w:sz="0" w:space="0" w:color="auto"/>
                <w:right w:val="none" w:sz="0" w:space="0" w:color="auto"/>
              </w:divBdr>
            </w:div>
          </w:divsChild>
        </w:div>
        <w:div w:id="406347354">
          <w:marLeft w:val="0"/>
          <w:marRight w:val="0"/>
          <w:marTop w:val="0"/>
          <w:marBottom w:val="0"/>
          <w:divBdr>
            <w:top w:val="none" w:sz="0" w:space="0" w:color="auto"/>
            <w:left w:val="none" w:sz="0" w:space="0" w:color="auto"/>
            <w:bottom w:val="none" w:sz="0" w:space="0" w:color="auto"/>
            <w:right w:val="none" w:sz="0" w:space="0" w:color="auto"/>
          </w:divBdr>
          <w:divsChild>
            <w:div w:id="2078935682">
              <w:marLeft w:val="0"/>
              <w:marRight w:val="0"/>
              <w:marTop w:val="0"/>
              <w:marBottom w:val="0"/>
              <w:divBdr>
                <w:top w:val="none" w:sz="0" w:space="0" w:color="auto"/>
                <w:left w:val="none" w:sz="0" w:space="0" w:color="auto"/>
                <w:bottom w:val="none" w:sz="0" w:space="0" w:color="auto"/>
                <w:right w:val="none" w:sz="0" w:space="0" w:color="auto"/>
              </w:divBdr>
            </w:div>
          </w:divsChild>
        </w:div>
        <w:div w:id="1788886547">
          <w:marLeft w:val="0"/>
          <w:marRight w:val="0"/>
          <w:marTop w:val="0"/>
          <w:marBottom w:val="0"/>
          <w:divBdr>
            <w:top w:val="none" w:sz="0" w:space="0" w:color="auto"/>
            <w:left w:val="none" w:sz="0" w:space="0" w:color="auto"/>
            <w:bottom w:val="none" w:sz="0" w:space="0" w:color="auto"/>
            <w:right w:val="none" w:sz="0" w:space="0" w:color="auto"/>
          </w:divBdr>
          <w:divsChild>
            <w:div w:id="1424378417">
              <w:marLeft w:val="0"/>
              <w:marRight w:val="0"/>
              <w:marTop w:val="0"/>
              <w:marBottom w:val="0"/>
              <w:divBdr>
                <w:top w:val="none" w:sz="0" w:space="0" w:color="auto"/>
                <w:left w:val="none" w:sz="0" w:space="0" w:color="auto"/>
                <w:bottom w:val="none" w:sz="0" w:space="0" w:color="auto"/>
                <w:right w:val="none" w:sz="0" w:space="0" w:color="auto"/>
              </w:divBdr>
            </w:div>
          </w:divsChild>
        </w:div>
        <w:div w:id="2037001091">
          <w:marLeft w:val="0"/>
          <w:marRight w:val="0"/>
          <w:marTop w:val="0"/>
          <w:marBottom w:val="0"/>
          <w:divBdr>
            <w:top w:val="none" w:sz="0" w:space="0" w:color="auto"/>
            <w:left w:val="none" w:sz="0" w:space="0" w:color="auto"/>
            <w:bottom w:val="none" w:sz="0" w:space="0" w:color="auto"/>
            <w:right w:val="none" w:sz="0" w:space="0" w:color="auto"/>
          </w:divBdr>
          <w:divsChild>
            <w:div w:id="4673975">
              <w:marLeft w:val="0"/>
              <w:marRight w:val="0"/>
              <w:marTop w:val="0"/>
              <w:marBottom w:val="0"/>
              <w:divBdr>
                <w:top w:val="none" w:sz="0" w:space="0" w:color="auto"/>
                <w:left w:val="none" w:sz="0" w:space="0" w:color="auto"/>
                <w:bottom w:val="none" w:sz="0" w:space="0" w:color="auto"/>
                <w:right w:val="none" w:sz="0" w:space="0" w:color="auto"/>
              </w:divBdr>
            </w:div>
          </w:divsChild>
        </w:div>
        <w:div w:id="1085882944">
          <w:marLeft w:val="0"/>
          <w:marRight w:val="0"/>
          <w:marTop w:val="0"/>
          <w:marBottom w:val="0"/>
          <w:divBdr>
            <w:top w:val="none" w:sz="0" w:space="0" w:color="auto"/>
            <w:left w:val="none" w:sz="0" w:space="0" w:color="auto"/>
            <w:bottom w:val="none" w:sz="0" w:space="0" w:color="auto"/>
            <w:right w:val="none" w:sz="0" w:space="0" w:color="auto"/>
          </w:divBdr>
          <w:divsChild>
            <w:div w:id="1609853307">
              <w:marLeft w:val="0"/>
              <w:marRight w:val="0"/>
              <w:marTop w:val="0"/>
              <w:marBottom w:val="0"/>
              <w:divBdr>
                <w:top w:val="none" w:sz="0" w:space="0" w:color="auto"/>
                <w:left w:val="none" w:sz="0" w:space="0" w:color="auto"/>
                <w:bottom w:val="none" w:sz="0" w:space="0" w:color="auto"/>
                <w:right w:val="none" w:sz="0" w:space="0" w:color="auto"/>
              </w:divBdr>
            </w:div>
          </w:divsChild>
        </w:div>
        <w:div w:id="930165972">
          <w:marLeft w:val="0"/>
          <w:marRight w:val="0"/>
          <w:marTop w:val="0"/>
          <w:marBottom w:val="0"/>
          <w:divBdr>
            <w:top w:val="none" w:sz="0" w:space="0" w:color="auto"/>
            <w:left w:val="none" w:sz="0" w:space="0" w:color="auto"/>
            <w:bottom w:val="none" w:sz="0" w:space="0" w:color="auto"/>
            <w:right w:val="none" w:sz="0" w:space="0" w:color="auto"/>
          </w:divBdr>
          <w:divsChild>
            <w:div w:id="798035460">
              <w:marLeft w:val="0"/>
              <w:marRight w:val="0"/>
              <w:marTop w:val="0"/>
              <w:marBottom w:val="0"/>
              <w:divBdr>
                <w:top w:val="none" w:sz="0" w:space="0" w:color="auto"/>
                <w:left w:val="none" w:sz="0" w:space="0" w:color="auto"/>
                <w:bottom w:val="none" w:sz="0" w:space="0" w:color="auto"/>
                <w:right w:val="none" w:sz="0" w:space="0" w:color="auto"/>
              </w:divBdr>
            </w:div>
          </w:divsChild>
        </w:div>
        <w:div w:id="216821015">
          <w:marLeft w:val="0"/>
          <w:marRight w:val="0"/>
          <w:marTop w:val="0"/>
          <w:marBottom w:val="0"/>
          <w:divBdr>
            <w:top w:val="none" w:sz="0" w:space="0" w:color="auto"/>
            <w:left w:val="none" w:sz="0" w:space="0" w:color="auto"/>
            <w:bottom w:val="none" w:sz="0" w:space="0" w:color="auto"/>
            <w:right w:val="none" w:sz="0" w:space="0" w:color="auto"/>
          </w:divBdr>
          <w:divsChild>
            <w:div w:id="866989520">
              <w:marLeft w:val="0"/>
              <w:marRight w:val="0"/>
              <w:marTop w:val="0"/>
              <w:marBottom w:val="0"/>
              <w:divBdr>
                <w:top w:val="none" w:sz="0" w:space="0" w:color="auto"/>
                <w:left w:val="none" w:sz="0" w:space="0" w:color="auto"/>
                <w:bottom w:val="none" w:sz="0" w:space="0" w:color="auto"/>
                <w:right w:val="none" w:sz="0" w:space="0" w:color="auto"/>
              </w:divBdr>
            </w:div>
          </w:divsChild>
        </w:div>
        <w:div w:id="2132822124">
          <w:marLeft w:val="0"/>
          <w:marRight w:val="0"/>
          <w:marTop w:val="0"/>
          <w:marBottom w:val="0"/>
          <w:divBdr>
            <w:top w:val="none" w:sz="0" w:space="0" w:color="auto"/>
            <w:left w:val="none" w:sz="0" w:space="0" w:color="auto"/>
            <w:bottom w:val="none" w:sz="0" w:space="0" w:color="auto"/>
            <w:right w:val="none" w:sz="0" w:space="0" w:color="auto"/>
          </w:divBdr>
          <w:divsChild>
            <w:div w:id="1057315369">
              <w:marLeft w:val="0"/>
              <w:marRight w:val="0"/>
              <w:marTop w:val="0"/>
              <w:marBottom w:val="0"/>
              <w:divBdr>
                <w:top w:val="none" w:sz="0" w:space="0" w:color="auto"/>
                <w:left w:val="none" w:sz="0" w:space="0" w:color="auto"/>
                <w:bottom w:val="none" w:sz="0" w:space="0" w:color="auto"/>
                <w:right w:val="none" w:sz="0" w:space="0" w:color="auto"/>
              </w:divBdr>
            </w:div>
          </w:divsChild>
        </w:div>
        <w:div w:id="2043821297">
          <w:marLeft w:val="0"/>
          <w:marRight w:val="0"/>
          <w:marTop w:val="0"/>
          <w:marBottom w:val="0"/>
          <w:divBdr>
            <w:top w:val="none" w:sz="0" w:space="0" w:color="auto"/>
            <w:left w:val="none" w:sz="0" w:space="0" w:color="auto"/>
            <w:bottom w:val="none" w:sz="0" w:space="0" w:color="auto"/>
            <w:right w:val="none" w:sz="0" w:space="0" w:color="auto"/>
          </w:divBdr>
          <w:divsChild>
            <w:div w:id="1857235837">
              <w:marLeft w:val="0"/>
              <w:marRight w:val="0"/>
              <w:marTop w:val="0"/>
              <w:marBottom w:val="0"/>
              <w:divBdr>
                <w:top w:val="none" w:sz="0" w:space="0" w:color="auto"/>
                <w:left w:val="none" w:sz="0" w:space="0" w:color="auto"/>
                <w:bottom w:val="none" w:sz="0" w:space="0" w:color="auto"/>
                <w:right w:val="none" w:sz="0" w:space="0" w:color="auto"/>
              </w:divBdr>
            </w:div>
          </w:divsChild>
        </w:div>
        <w:div w:id="1669091665">
          <w:marLeft w:val="0"/>
          <w:marRight w:val="0"/>
          <w:marTop w:val="0"/>
          <w:marBottom w:val="0"/>
          <w:divBdr>
            <w:top w:val="none" w:sz="0" w:space="0" w:color="auto"/>
            <w:left w:val="none" w:sz="0" w:space="0" w:color="auto"/>
            <w:bottom w:val="none" w:sz="0" w:space="0" w:color="auto"/>
            <w:right w:val="none" w:sz="0" w:space="0" w:color="auto"/>
          </w:divBdr>
          <w:divsChild>
            <w:div w:id="100035808">
              <w:marLeft w:val="0"/>
              <w:marRight w:val="0"/>
              <w:marTop w:val="0"/>
              <w:marBottom w:val="0"/>
              <w:divBdr>
                <w:top w:val="none" w:sz="0" w:space="0" w:color="auto"/>
                <w:left w:val="none" w:sz="0" w:space="0" w:color="auto"/>
                <w:bottom w:val="none" w:sz="0" w:space="0" w:color="auto"/>
                <w:right w:val="none" w:sz="0" w:space="0" w:color="auto"/>
              </w:divBdr>
            </w:div>
          </w:divsChild>
        </w:div>
        <w:div w:id="1879656013">
          <w:marLeft w:val="0"/>
          <w:marRight w:val="0"/>
          <w:marTop w:val="0"/>
          <w:marBottom w:val="0"/>
          <w:divBdr>
            <w:top w:val="none" w:sz="0" w:space="0" w:color="auto"/>
            <w:left w:val="none" w:sz="0" w:space="0" w:color="auto"/>
            <w:bottom w:val="none" w:sz="0" w:space="0" w:color="auto"/>
            <w:right w:val="none" w:sz="0" w:space="0" w:color="auto"/>
          </w:divBdr>
          <w:divsChild>
            <w:div w:id="953175258">
              <w:marLeft w:val="0"/>
              <w:marRight w:val="0"/>
              <w:marTop w:val="0"/>
              <w:marBottom w:val="0"/>
              <w:divBdr>
                <w:top w:val="none" w:sz="0" w:space="0" w:color="auto"/>
                <w:left w:val="none" w:sz="0" w:space="0" w:color="auto"/>
                <w:bottom w:val="none" w:sz="0" w:space="0" w:color="auto"/>
                <w:right w:val="none" w:sz="0" w:space="0" w:color="auto"/>
              </w:divBdr>
            </w:div>
          </w:divsChild>
        </w:div>
        <w:div w:id="1481657383">
          <w:marLeft w:val="0"/>
          <w:marRight w:val="0"/>
          <w:marTop w:val="0"/>
          <w:marBottom w:val="0"/>
          <w:divBdr>
            <w:top w:val="none" w:sz="0" w:space="0" w:color="auto"/>
            <w:left w:val="none" w:sz="0" w:space="0" w:color="auto"/>
            <w:bottom w:val="none" w:sz="0" w:space="0" w:color="auto"/>
            <w:right w:val="none" w:sz="0" w:space="0" w:color="auto"/>
          </w:divBdr>
          <w:divsChild>
            <w:div w:id="605888753">
              <w:marLeft w:val="0"/>
              <w:marRight w:val="0"/>
              <w:marTop w:val="0"/>
              <w:marBottom w:val="0"/>
              <w:divBdr>
                <w:top w:val="none" w:sz="0" w:space="0" w:color="auto"/>
                <w:left w:val="none" w:sz="0" w:space="0" w:color="auto"/>
                <w:bottom w:val="none" w:sz="0" w:space="0" w:color="auto"/>
                <w:right w:val="none" w:sz="0" w:space="0" w:color="auto"/>
              </w:divBdr>
            </w:div>
          </w:divsChild>
        </w:div>
        <w:div w:id="567691228">
          <w:marLeft w:val="0"/>
          <w:marRight w:val="0"/>
          <w:marTop w:val="0"/>
          <w:marBottom w:val="0"/>
          <w:divBdr>
            <w:top w:val="none" w:sz="0" w:space="0" w:color="auto"/>
            <w:left w:val="none" w:sz="0" w:space="0" w:color="auto"/>
            <w:bottom w:val="none" w:sz="0" w:space="0" w:color="auto"/>
            <w:right w:val="none" w:sz="0" w:space="0" w:color="auto"/>
          </w:divBdr>
          <w:divsChild>
            <w:div w:id="342366597">
              <w:marLeft w:val="0"/>
              <w:marRight w:val="0"/>
              <w:marTop w:val="0"/>
              <w:marBottom w:val="0"/>
              <w:divBdr>
                <w:top w:val="none" w:sz="0" w:space="0" w:color="auto"/>
                <w:left w:val="none" w:sz="0" w:space="0" w:color="auto"/>
                <w:bottom w:val="none" w:sz="0" w:space="0" w:color="auto"/>
                <w:right w:val="none" w:sz="0" w:space="0" w:color="auto"/>
              </w:divBdr>
            </w:div>
          </w:divsChild>
        </w:div>
        <w:div w:id="97215406">
          <w:marLeft w:val="0"/>
          <w:marRight w:val="0"/>
          <w:marTop w:val="0"/>
          <w:marBottom w:val="0"/>
          <w:divBdr>
            <w:top w:val="none" w:sz="0" w:space="0" w:color="auto"/>
            <w:left w:val="none" w:sz="0" w:space="0" w:color="auto"/>
            <w:bottom w:val="none" w:sz="0" w:space="0" w:color="auto"/>
            <w:right w:val="none" w:sz="0" w:space="0" w:color="auto"/>
          </w:divBdr>
          <w:divsChild>
            <w:div w:id="1303923867">
              <w:marLeft w:val="0"/>
              <w:marRight w:val="0"/>
              <w:marTop w:val="0"/>
              <w:marBottom w:val="0"/>
              <w:divBdr>
                <w:top w:val="none" w:sz="0" w:space="0" w:color="auto"/>
                <w:left w:val="none" w:sz="0" w:space="0" w:color="auto"/>
                <w:bottom w:val="none" w:sz="0" w:space="0" w:color="auto"/>
                <w:right w:val="none" w:sz="0" w:space="0" w:color="auto"/>
              </w:divBdr>
            </w:div>
          </w:divsChild>
        </w:div>
        <w:div w:id="1627081690">
          <w:marLeft w:val="0"/>
          <w:marRight w:val="0"/>
          <w:marTop w:val="0"/>
          <w:marBottom w:val="0"/>
          <w:divBdr>
            <w:top w:val="none" w:sz="0" w:space="0" w:color="auto"/>
            <w:left w:val="none" w:sz="0" w:space="0" w:color="auto"/>
            <w:bottom w:val="none" w:sz="0" w:space="0" w:color="auto"/>
            <w:right w:val="none" w:sz="0" w:space="0" w:color="auto"/>
          </w:divBdr>
          <w:divsChild>
            <w:div w:id="558707414">
              <w:marLeft w:val="0"/>
              <w:marRight w:val="0"/>
              <w:marTop w:val="0"/>
              <w:marBottom w:val="0"/>
              <w:divBdr>
                <w:top w:val="none" w:sz="0" w:space="0" w:color="auto"/>
                <w:left w:val="none" w:sz="0" w:space="0" w:color="auto"/>
                <w:bottom w:val="none" w:sz="0" w:space="0" w:color="auto"/>
                <w:right w:val="none" w:sz="0" w:space="0" w:color="auto"/>
              </w:divBdr>
            </w:div>
          </w:divsChild>
        </w:div>
        <w:div w:id="1426463149">
          <w:marLeft w:val="0"/>
          <w:marRight w:val="0"/>
          <w:marTop w:val="0"/>
          <w:marBottom w:val="0"/>
          <w:divBdr>
            <w:top w:val="none" w:sz="0" w:space="0" w:color="auto"/>
            <w:left w:val="none" w:sz="0" w:space="0" w:color="auto"/>
            <w:bottom w:val="none" w:sz="0" w:space="0" w:color="auto"/>
            <w:right w:val="none" w:sz="0" w:space="0" w:color="auto"/>
          </w:divBdr>
          <w:divsChild>
            <w:div w:id="20321323">
              <w:marLeft w:val="0"/>
              <w:marRight w:val="0"/>
              <w:marTop w:val="0"/>
              <w:marBottom w:val="0"/>
              <w:divBdr>
                <w:top w:val="none" w:sz="0" w:space="0" w:color="auto"/>
                <w:left w:val="none" w:sz="0" w:space="0" w:color="auto"/>
                <w:bottom w:val="none" w:sz="0" w:space="0" w:color="auto"/>
                <w:right w:val="none" w:sz="0" w:space="0" w:color="auto"/>
              </w:divBdr>
            </w:div>
          </w:divsChild>
        </w:div>
        <w:div w:id="1560557330">
          <w:marLeft w:val="0"/>
          <w:marRight w:val="0"/>
          <w:marTop w:val="0"/>
          <w:marBottom w:val="0"/>
          <w:divBdr>
            <w:top w:val="none" w:sz="0" w:space="0" w:color="auto"/>
            <w:left w:val="none" w:sz="0" w:space="0" w:color="auto"/>
            <w:bottom w:val="none" w:sz="0" w:space="0" w:color="auto"/>
            <w:right w:val="none" w:sz="0" w:space="0" w:color="auto"/>
          </w:divBdr>
          <w:divsChild>
            <w:div w:id="423378594">
              <w:marLeft w:val="0"/>
              <w:marRight w:val="0"/>
              <w:marTop w:val="0"/>
              <w:marBottom w:val="0"/>
              <w:divBdr>
                <w:top w:val="none" w:sz="0" w:space="0" w:color="auto"/>
                <w:left w:val="none" w:sz="0" w:space="0" w:color="auto"/>
                <w:bottom w:val="none" w:sz="0" w:space="0" w:color="auto"/>
                <w:right w:val="none" w:sz="0" w:space="0" w:color="auto"/>
              </w:divBdr>
            </w:div>
          </w:divsChild>
        </w:div>
        <w:div w:id="874662803">
          <w:marLeft w:val="0"/>
          <w:marRight w:val="0"/>
          <w:marTop w:val="0"/>
          <w:marBottom w:val="0"/>
          <w:divBdr>
            <w:top w:val="none" w:sz="0" w:space="0" w:color="auto"/>
            <w:left w:val="none" w:sz="0" w:space="0" w:color="auto"/>
            <w:bottom w:val="none" w:sz="0" w:space="0" w:color="auto"/>
            <w:right w:val="none" w:sz="0" w:space="0" w:color="auto"/>
          </w:divBdr>
          <w:divsChild>
            <w:div w:id="1215778059">
              <w:marLeft w:val="0"/>
              <w:marRight w:val="0"/>
              <w:marTop w:val="0"/>
              <w:marBottom w:val="0"/>
              <w:divBdr>
                <w:top w:val="none" w:sz="0" w:space="0" w:color="auto"/>
                <w:left w:val="none" w:sz="0" w:space="0" w:color="auto"/>
                <w:bottom w:val="none" w:sz="0" w:space="0" w:color="auto"/>
                <w:right w:val="none" w:sz="0" w:space="0" w:color="auto"/>
              </w:divBdr>
            </w:div>
          </w:divsChild>
        </w:div>
        <w:div w:id="56100187">
          <w:marLeft w:val="0"/>
          <w:marRight w:val="0"/>
          <w:marTop w:val="0"/>
          <w:marBottom w:val="0"/>
          <w:divBdr>
            <w:top w:val="none" w:sz="0" w:space="0" w:color="auto"/>
            <w:left w:val="none" w:sz="0" w:space="0" w:color="auto"/>
            <w:bottom w:val="none" w:sz="0" w:space="0" w:color="auto"/>
            <w:right w:val="none" w:sz="0" w:space="0" w:color="auto"/>
          </w:divBdr>
          <w:divsChild>
            <w:div w:id="1987276624">
              <w:marLeft w:val="0"/>
              <w:marRight w:val="0"/>
              <w:marTop w:val="0"/>
              <w:marBottom w:val="0"/>
              <w:divBdr>
                <w:top w:val="none" w:sz="0" w:space="0" w:color="auto"/>
                <w:left w:val="none" w:sz="0" w:space="0" w:color="auto"/>
                <w:bottom w:val="none" w:sz="0" w:space="0" w:color="auto"/>
                <w:right w:val="none" w:sz="0" w:space="0" w:color="auto"/>
              </w:divBdr>
            </w:div>
          </w:divsChild>
        </w:div>
        <w:div w:id="1412659213">
          <w:marLeft w:val="0"/>
          <w:marRight w:val="0"/>
          <w:marTop w:val="0"/>
          <w:marBottom w:val="0"/>
          <w:divBdr>
            <w:top w:val="none" w:sz="0" w:space="0" w:color="auto"/>
            <w:left w:val="none" w:sz="0" w:space="0" w:color="auto"/>
            <w:bottom w:val="none" w:sz="0" w:space="0" w:color="auto"/>
            <w:right w:val="none" w:sz="0" w:space="0" w:color="auto"/>
          </w:divBdr>
          <w:divsChild>
            <w:div w:id="1869641558">
              <w:marLeft w:val="0"/>
              <w:marRight w:val="0"/>
              <w:marTop w:val="0"/>
              <w:marBottom w:val="0"/>
              <w:divBdr>
                <w:top w:val="none" w:sz="0" w:space="0" w:color="auto"/>
                <w:left w:val="none" w:sz="0" w:space="0" w:color="auto"/>
                <w:bottom w:val="none" w:sz="0" w:space="0" w:color="auto"/>
                <w:right w:val="none" w:sz="0" w:space="0" w:color="auto"/>
              </w:divBdr>
            </w:div>
          </w:divsChild>
        </w:div>
        <w:div w:id="2082288508">
          <w:marLeft w:val="0"/>
          <w:marRight w:val="0"/>
          <w:marTop w:val="0"/>
          <w:marBottom w:val="0"/>
          <w:divBdr>
            <w:top w:val="none" w:sz="0" w:space="0" w:color="auto"/>
            <w:left w:val="none" w:sz="0" w:space="0" w:color="auto"/>
            <w:bottom w:val="none" w:sz="0" w:space="0" w:color="auto"/>
            <w:right w:val="none" w:sz="0" w:space="0" w:color="auto"/>
          </w:divBdr>
          <w:divsChild>
            <w:div w:id="1178538295">
              <w:marLeft w:val="0"/>
              <w:marRight w:val="0"/>
              <w:marTop w:val="0"/>
              <w:marBottom w:val="0"/>
              <w:divBdr>
                <w:top w:val="none" w:sz="0" w:space="0" w:color="auto"/>
                <w:left w:val="none" w:sz="0" w:space="0" w:color="auto"/>
                <w:bottom w:val="none" w:sz="0" w:space="0" w:color="auto"/>
                <w:right w:val="none" w:sz="0" w:space="0" w:color="auto"/>
              </w:divBdr>
            </w:div>
          </w:divsChild>
        </w:div>
        <w:div w:id="1924409754">
          <w:marLeft w:val="0"/>
          <w:marRight w:val="0"/>
          <w:marTop w:val="0"/>
          <w:marBottom w:val="0"/>
          <w:divBdr>
            <w:top w:val="none" w:sz="0" w:space="0" w:color="auto"/>
            <w:left w:val="none" w:sz="0" w:space="0" w:color="auto"/>
            <w:bottom w:val="none" w:sz="0" w:space="0" w:color="auto"/>
            <w:right w:val="none" w:sz="0" w:space="0" w:color="auto"/>
          </w:divBdr>
          <w:divsChild>
            <w:div w:id="734548310">
              <w:marLeft w:val="0"/>
              <w:marRight w:val="0"/>
              <w:marTop w:val="0"/>
              <w:marBottom w:val="0"/>
              <w:divBdr>
                <w:top w:val="none" w:sz="0" w:space="0" w:color="auto"/>
                <w:left w:val="none" w:sz="0" w:space="0" w:color="auto"/>
                <w:bottom w:val="none" w:sz="0" w:space="0" w:color="auto"/>
                <w:right w:val="none" w:sz="0" w:space="0" w:color="auto"/>
              </w:divBdr>
            </w:div>
          </w:divsChild>
        </w:div>
        <w:div w:id="571887720">
          <w:marLeft w:val="0"/>
          <w:marRight w:val="0"/>
          <w:marTop w:val="0"/>
          <w:marBottom w:val="0"/>
          <w:divBdr>
            <w:top w:val="none" w:sz="0" w:space="0" w:color="auto"/>
            <w:left w:val="none" w:sz="0" w:space="0" w:color="auto"/>
            <w:bottom w:val="none" w:sz="0" w:space="0" w:color="auto"/>
            <w:right w:val="none" w:sz="0" w:space="0" w:color="auto"/>
          </w:divBdr>
          <w:divsChild>
            <w:div w:id="308436923">
              <w:marLeft w:val="0"/>
              <w:marRight w:val="0"/>
              <w:marTop w:val="0"/>
              <w:marBottom w:val="0"/>
              <w:divBdr>
                <w:top w:val="none" w:sz="0" w:space="0" w:color="auto"/>
                <w:left w:val="none" w:sz="0" w:space="0" w:color="auto"/>
                <w:bottom w:val="none" w:sz="0" w:space="0" w:color="auto"/>
                <w:right w:val="none" w:sz="0" w:space="0" w:color="auto"/>
              </w:divBdr>
            </w:div>
          </w:divsChild>
        </w:div>
        <w:div w:id="1520586470">
          <w:marLeft w:val="0"/>
          <w:marRight w:val="0"/>
          <w:marTop w:val="0"/>
          <w:marBottom w:val="0"/>
          <w:divBdr>
            <w:top w:val="none" w:sz="0" w:space="0" w:color="auto"/>
            <w:left w:val="none" w:sz="0" w:space="0" w:color="auto"/>
            <w:bottom w:val="none" w:sz="0" w:space="0" w:color="auto"/>
            <w:right w:val="none" w:sz="0" w:space="0" w:color="auto"/>
          </w:divBdr>
          <w:divsChild>
            <w:div w:id="1412922062">
              <w:marLeft w:val="0"/>
              <w:marRight w:val="0"/>
              <w:marTop w:val="0"/>
              <w:marBottom w:val="0"/>
              <w:divBdr>
                <w:top w:val="none" w:sz="0" w:space="0" w:color="auto"/>
                <w:left w:val="none" w:sz="0" w:space="0" w:color="auto"/>
                <w:bottom w:val="none" w:sz="0" w:space="0" w:color="auto"/>
                <w:right w:val="none" w:sz="0" w:space="0" w:color="auto"/>
              </w:divBdr>
            </w:div>
          </w:divsChild>
        </w:div>
        <w:div w:id="2009097157">
          <w:marLeft w:val="0"/>
          <w:marRight w:val="0"/>
          <w:marTop w:val="0"/>
          <w:marBottom w:val="0"/>
          <w:divBdr>
            <w:top w:val="none" w:sz="0" w:space="0" w:color="auto"/>
            <w:left w:val="none" w:sz="0" w:space="0" w:color="auto"/>
            <w:bottom w:val="none" w:sz="0" w:space="0" w:color="auto"/>
            <w:right w:val="none" w:sz="0" w:space="0" w:color="auto"/>
          </w:divBdr>
          <w:divsChild>
            <w:div w:id="2125925693">
              <w:marLeft w:val="0"/>
              <w:marRight w:val="0"/>
              <w:marTop w:val="0"/>
              <w:marBottom w:val="0"/>
              <w:divBdr>
                <w:top w:val="none" w:sz="0" w:space="0" w:color="auto"/>
                <w:left w:val="none" w:sz="0" w:space="0" w:color="auto"/>
                <w:bottom w:val="none" w:sz="0" w:space="0" w:color="auto"/>
                <w:right w:val="none" w:sz="0" w:space="0" w:color="auto"/>
              </w:divBdr>
            </w:div>
          </w:divsChild>
        </w:div>
        <w:div w:id="1102452613">
          <w:marLeft w:val="0"/>
          <w:marRight w:val="0"/>
          <w:marTop w:val="0"/>
          <w:marBottom w:val="0"/>
          <w:divBdr>
            <w:top w:val="none" w:sz="0" w:space="0" w:color="auto"/>
            <w:left w:val="none" w:sz="0" w:space="0" w:color="auto"/>
            <w:bottom w:val="none" w:sz="0" w:space="0" w:color="auto"/>
            <w:right w:val="none" w:sz="0" w:space="0" w:color="auto"/>
          </w:divBdr>
          <w:divsChild>
            <w:div w:id="423496443">
              <w:marLeft w:val="0"/>
              <w:marRight w:val="0"/>
              <w:marTop w:val="0"/>
              <w:marBottom w:val="0"/>
              <w:divBdr>
                <w:top w:val="none" w:sz="0" w:space="0" w:color="auto"/>
                <w:left w:val="none" w:sz="0" w:space="0" w:color="auto"/>
                <w:bottom w:val="none" w:sz="0" w:space="0" w:color="auto"/>
                <w:right w:val="none" w:sz="0" w:space="0" w:color="auto"/>
              </w:divBdr>
            </w:div>
          </w:divsChild>
        </w:div>
        <w:div w:id="108670244">
          <w:marLeft w:val="0"/>
          <w:marRight w:val="0"/>
          <w:marTop w:val="0"/>
          <w:marBottom w:val="0"/>
          <w:divBdr>
            <w:top w:val="none" w:sz="0" w:space="0" w:color="auto"/>
            <w:left w:val="none" w:sz="0" w:space="0" w:color="auto"/>
            <w:bottom w:val="none" w:sz="0" w:space="0" w:color="auto"/>
            <w:right w:val="none" w:sz="0" w:space="0" w:color="auto"/>
          </w:divBdr>
          <w:divsChild>
            <w:div w:id="1375471917">
              <w:marLeft w:val="0"/>
              <w:marRight w:val="0"/>
              <w:marTop w:val="0"/>
              <w:marBottom w:val="0"/>
              <w:divBdr>
                <w:top w:val="none" w:sz="0" w:space="0" w:color="auto"/>
                <w:left w:val="none" w:sz="0" w:space="0" w:color="auto"/>
                <w:bottom w:val="none" w:sz="0" w:space="0" w:color="auto"/>
                <w:right w:val="none" w:sz="0" w:space="0" w:color="auto"/>
              </w:divBdr>
            </w:div>
          </w:divsChild>
        </w:div>
        <w:div w:id="1125193663">
          <w:marLeft w:val="0"/>
          <w:marRight w:val="0"/>
          <w:marTop w:val="0"/>
          <w:marBottom w:val="0"/>
          <w:divBdr>
            <w:top w:val="none" w:sz="0" w:space="0" w:color="auto"/>
            <w:left w:val="none" w:sz="0" w:space="0" w:color="auto"/>
            <w:bottom w:val="none" w:sz="0" w:space="0" w:color="auto"/>
            <w:right w:val="none" w:sz="0" w:space="0" w:color="auto"/>
          </w:divBdr>
          <w:divsChild>
            <w:div w:id="1565264091">
              <w:marLeft w:val="0"/>
              <w:marRight w:val="0"/>
              <w:marTop w:val="0"/>
              <w:marBottom w:val="0"/>
              <w:divBdr>
                <w:top w:val="none" w:sz="0" w:space="0" w:color="auto"/>
                <w:left w:val="none" w:sz="0" w:space="0" w:color="auto"/>
                <w:bottom w:val="none" w:sz="0" w:space="0" w:color="auto"/>
                <w:right w:val="none" w:sz="0" w:space="0" w:color="auto"/>
              </w:divBdr>
            </w:div>
          </w:divsChild>
        </w:div>
        <w:div w:id="337386844">
          <w:marLeft w:val="0"/>
          <w:marRight w:val="0"/>
          <w:marTop w:val="0"/>
          <w:marBottom w:val="0"/>
          <w:divBdr>
            <w:top w:val="none" w:sz="0" w:space="0" w:color="auto"/>
            <w:left w:val="none" w:sz="0" w:space="0" w:color="auto"/>
            <w:bottom w:val="none" w:sz="0" w:space="0" w:color="auto"/>
            <w:right w:val="none" w:sz="0" w:space="0" w:color="auto"/>
          </w:divBdr>
          <w:divsChild>
            <w:div w:id="462424395">
              <w:marLeft w:val="0"/>
              <w:marRight w:val="0"/>
              <w:marTop w:val="0"/>
              <w:marBottom w:val="0"/>
              <w:divBdr>
                <w:top w:val="none" w:sz="0" w:space="0" w:color="auto"/>
                <w:left w:val="none" w:sz="0" w:space="0" w:color="auto"/>
                <w:bottom w:val="none" w:sz="0" w:space="0" w:color="auto"/>
                <w:right w:val="none" w:sz="0" w:space="0" w:color="auto"/>
              </w:divBdr>
            </w:div>
          </w:divsChild>
        </w:div>
        <w:div w:id="114057562">
          <w:marLeft w:val="0"/>
          <w:marRight w:val="0"/>
          <w:marTop w:val="0"/>
          <w:marBottom w:val="0"/>
          <w:divBdr>
            <w:top w:val="none" w:sz="0" w:space="0" w:color="auto"/>
            <w:left w:val="none" w:sz="0" w:space="0" w:color="auto"/>
            <w:bottom w:val="none" w:sz="0" w:space="0" w:color="auto"/>
            <w:right w:val="none" w:sz="0" w:space="0" w:color="auto"/>
          </w:divBdr>
          <w:divsChild>
            <w:div w:id="1423337369">
              <w:marLeft w:val="0"/>
              <w:marRight w:val="0"/>
              <w:marTop w:val="0"/>
              <w:marBottom w:val="0"/>
              <w:divBdr>
                <w:top w:val="none" w:sz="0" w:space="0" w:color="auto"/>
                <w:left w:val="none" w:sz="0" w:space="0" w:color="auto"/>
                <w:bottom w:val="none" w:sz="0" w:space="0" w:color="auto"/>
                <w:right w:val="none" w:sz="0" w:space="0" w:color="auto"/>
              </w:divBdr>
            </w:div>
          </w:divsChild>
        </w:div>
        <w:div w:id="900214658">
          <w:marLeft w:val="0"/>
          <w:marRight w:val="0"/>
          <w:marTop w:val="0"/>
          <w:marBottom w:val="0"/>
          <w:divBdr>
            <w:top w:val="none" w:sz="0" w:space="0" w:color="auto"/>
            <w:left w:val="none" w:sz="0" w:space="0" w:color="auto"/>
            <w:bottom w:val="none" w:sz="0" w:space="0" w:color="auto"/>
            <w:right w:val="none" w:sz="0" w:space="0" w:color="auto"/>
          </w:divBdr>
          <w:divsChild>
            <w:div w:id="1326085543">
              <w:marLeft w:val="0"/>
              <w:marRight w:val="0"/>
              <w:marTop w:val="0"/>
              <w:marBottom w:val="0"/>
              <w:divBdr>
                <w:top w:val="none" w:sz="0" w:space="0" w:color="auto"/>
                <w:left w:val="none" w:sz="0" w:space="0" w:color="auto"/>
                <w:bottom w:val="none" w:sz="0" w:space="0" w:color="auto"/>
                <w:right w:val="none" w:sz="0" w:space="0" w:color="auto"/>
              </w:divBdr>
            </w:div>
          </w:divsChild>
        </w:div>
        <w:div w:id="279075448">
          <w:marLeft w:val="0"/>
          <w:marRight w:val="0"/>
          <w:marTop w:val="0"/>
          <w:marBottom w:val="0"/>
          <w:divBdr>
            <w:top w:val="none" w:sz="0" w:space="0" w:color="auto"/>
            <w:left w:val="none" w:sz="0" w:space="0" w:color="auto"/>
            <w:bottom w:val="none" w:sz="0" w:space="0" w:color="auto"/>
            <w:right w:val="none" w:sz="0" w:space="0" w:color="auto"/>
          </w:divBdr>
          <w:divsChild>
            <w:div w:id="698286861">
              <w:marLeft w:val="0"/>
              <w:marRight w:val="0"/>
              <w:marTop w:val="0"/>
              <w:marBottom w:val="0"/>
              <w:divBdr>
                <w:top w:val="none" w:sz="0" w:space="0" w:color="auto"/>
                <w:left w:val="none" w:sz="0" w:space="0" w:color="auto"/>
                <w:bottom w:val="none" w:sz="0" w:space="0" w:color="auto"/>
                <w:right w:val="none" w:sz="0" w:space="0" w:color="auto"/>
              </w:divBdr>
            </w:div>
          </w:divsChild>
        </w:div>
        <w:div w:id="1339383537">
          <w:marLeft w:val="0"/>
          <w:marRight w:val="0"/>
          <w:marTop w:val="0"/>
          <w:marBottom w:val="0"/>
          <w:divBdr>
            <w:top w:val="none" w:sz="0" w:space="0" w:color="auto"/>
            <w:left w:val="none" w:sz="0" w:space="0" w:color="auto"/>
            <w:bottom w:val="none" w:sz="0" w:space="0" w:color="auto"/>
            <w:right w:val="none" w:sz="0" w:space="0" w:color="auto"/>
          </w:divBdr>
          <w:divsChild>
            <w:div w:id="1633554412">
              <w:marLeft w:val="0"/>
              <w:marRight w:val="0"/>
              <w:marTop w:val="0"/>
              <w:marBottom w:val="0"/>
              <w:divBdr>
                <w:top w:val="none" w:sz="0" w:space="0" w:color="auto"/>
                <w:left w:val="none" w:sz="0" w:space="0" w:color="auto"/>
                <w:bottom w:val="none" w:sz="0" w:space="0" w:color="auto"/>
                <w:right w:val="none" w:sz="0" w:space="0" w:color="auto"/>
              </w:divBdr>
            </w:div>
          </w:divsChild>
        </w:div>
        <w:div w:id="949238767">
          <w:marLeft w:val="0"/>
          <w:marRight w:val="0"/>
          <w:marTop w:val="0"/>
          <w:marBottom w:val="0"/>
          <w:divBdr>
            <w:top w:val="none" w:sz="0" w:space="0" w:color="auto"/>
            <w:left w:val="none" w:sz="0" w:space="0" w:color="auto"/>
            <w:bottom w:val="none" w:sz="0" w:space="0" w:color="auto"/>
            <w:right w:val="none" w:sz="0" w:space="0" w:color="auto"/>
          </w:divBdr>
          <w:divsChild>
            <w:div w:id="1521240691">
              <w:marLeft w:val="0"/>
              <w:marRight w:val="0"/>
              <w:marTop w:val="0"/>
              <w:marBottom w:val="0"/>
              <w:divBdr>
                <w:top w:val="none" w:sz="0" w:space="0" w:color="auto"/>
                <w:left w:val="none" w:sz="0" w:space="0" w:color="auto"/>
                <w:bottom w:val="none" w:sz="0" w:space="0" w:color="auto"/>
                <w:right w:val="none" w:sz="0" w:space="0" w:color="auto"/>
              </w:divBdr>
            </w:div>
          </w:divsChild>
        </w:div>
        <w:div w:id="991248957">
          <w:marLeft w:val="0"/>
          <w:marRight w:val="0"/>
          <w:marTop w:val="0"/>
          <w:marBottom w:val="0"/>
          <w:divBdr>
            <w:top w:val="none" w:sz="0" w:space="0" w:color="auto"/>
            <w:left w:val="none" w:sz="0" w:space="0" w:color="auto"/>
            <w:bottom w:val="none" w:sz="0" w:space="0" w:color="auto"/>
            <w:right w:val="none" w:sz="0" w:space="0" w:color="auto"/>
          </w:divBdr>
          <w:divsChild>
            <w:div w:id="159312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78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ducationendowmentfoundation.org.uk/evidence-summaries/teaching-learning-toolkit/oral-language-interventions/" TargetMode="External"/><Relationship Id="rId26" Type="http://schemas.openxmlformats.org/officeDocument/2006/relationships/hyperlink" Target="https://educationendowmentfoundation.org.uk/education-evidence/teaching-learning-toolkit/social-and-emotional-learning" TargetMode="External"/><Relationship Id="rId39" Type="http://schemas.openxmlformats.org/officeDocument/2006/relationships/theme" Target="theme/theme1.xml"/><Relationship Id="rId21" Type="http://schemas.openxmlformats.org/officeDocument/2006/relationships/hyperlink" Target="https://assets.publishing.service.gov.uk/government/uploads/system/uploads/attachment_data/file/897806/Maths_guidance_KS_1_and_2.pdf" TargetMode="External"/><Relationship Id="rId34" Type="http://schemas.openxmlformats.org/officeDocument/2006/relationships/hyperlink" Target="https://www.gov.uk/government/publications/working-together-to-improve-school-attendance"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2tic4wvo1iusb.cloudfront.net/production/documents/news/Diagnostic_Assessment_Tool.pdf?v=1697619973" TargetMode="External"/><Relationship Id="rId25" Type="http://schemas.openxmlformats.org/officeDocument/2006/relationships/hyperlink" Target="https://educationendowmentfoundation.org.uk/education-evidence/teaching-learning-toolkit/teaching-assistant-interventions" TargetMode="External"/><Relationship Id="rId33" Type="http://schemas.openxmlformats.org/officeDocument/2006/relationships/hyperlink" Target="https://educationendowmentfoundation.org.uk/education-evidence/teaching-learning-toolkit/behaviour-intervention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educationendowmentfoundation.org.uk/evidence-summaries/teaching-learning-toolkit/phonics/" TargetMode="External"/><Relationship Id="rId29" Type="http://schemas.openxmlformats.org/officeDocument/2006/relationships/hyperlink" Target="https://educationendowmentfoundation.org.uk/education-evidence/teaching-learning-toolkit/one-to-one-tu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ducationendowmentfoundation.org.uk/education-evidence/teaching-learning-toolkit/teaching-assistant-interventions" TargetMode="External"/><Relationship Id="rId32" Type="http://schemas.openxmlformats.org/officeDocument/2006/relationships/hyperlink" Target="https://educationendowmentfoundation.org.uk/education-evidence/teaching-learning-toolkit/oral-language-interventions" TargetMode="External"/><Relationship Id="rId37" Type="http://schemas.openxmlformats.org/officeDocument/2006/relationships/hyperlink" Target="https://educationendowmentfoundation.org.uk/education-evidence/guidance-reports/implementation"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educationendowmentfoundation.org.uk/education-evidence/guidance-reports/primary-sel" TargetMode="External"/><Relationship Id="rId28" Type="http://schemas.openxmlformats.org/officeDocument/2006/relationships/hyperlink" Target="https://assets.publishing.service.gov.uk/media/6644ac3dbd01f5ed32793bea/Tutoring_guidance.pdf" TargetMode="External"/><Relationship Id="rId36" Type="http://schemas.openxmlformats.org/officeDocument/2006/relationships/hyperlink" Target="https://www.gov.uk/guidance/senior-mental-health-lead-training" TargetMode="External"/><Relationship Id="rId10" Type="http://schemas.openxmlformats.org/officeDocument/2006/relationships/endnotes" Target="endnotes.xml"/><Relationship Id="rId19" Type="http://schemas.openxmlformats.org/officeDocument/2006/relationships/hyperlink" Target="https://www.gov.uk/government/publications/choosing-a-phonics-teaching-programme" TargetMode="External"/><Relationship Id="rId31" Type="http://schemas.openxmlformats.org/officeDocument/2006/relationships/hyperlink" Target="https://educationendowmentfoundation.org.uk/evidence-summaries/teaching-learning-toolkit/phon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educationendowmentfoundation.org.uk/education-evidence/guidance-reports/maths-ks-2-3" TargetMode="External"/><Relationship Id="rId27" Type="http://schemas.openxmlformats.org/officeDocument/2006/relationships/hyperlink" Target="https://educationendowmentfoundation.org.uk/education-evidence/teaching-learning-toolkit/reducing-class-size" TargetMode="External"/><Relationship Id="rId30" Type="http://schemas.openxmlformats.org/officeDocument/2006/relationships/hyperlink" Target="https://educationendowmentfoundation.org.uk/evidence-summaries/teaching-learning-toolkit/small-group-tuition/" TargetMode="External"/><Relationship Id="rId35" Type="http://schemas.openxmlformats.org/officeDocument/2006/relationships/hyperlink" Target="https://educationendowmentfoundation.org.uk/education-evidence/teaching-learning-toolkit/feedbac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6f075cd6-fad8-43c7-84f7-4f7edeea76f6">TWQVJQ6ZCJ73-1181347781-1119015</_dlc_DocId>
    <TaxCatchAll xmlns="6f075cd6-fad8-43c7-84f7-4f7edeea76f6" xsi:nil="true"/>
    <lcf76f155ced4ddcb4097134ff3c332f xmlns="4dd5d28a-2751-4766-b389-b09a93cef341">
      <Terms xmlns="http://schemas.microsoft.com/office/infopath/2007/PartnerControls"/>
    </lcf76f155ced4ddcb4097134ff3c332f>
    <_dlc_DocIdUrl xmlns="6f075cd6-fad8-43c7-84f7-4f7edeea76f6">
      <Url>https://8603420.sharepoint.com/sites/StaffSharedDrive/_layouts/15/DocIdRedir.aspx?ID=TWQVJQ6ZCJ73-1181347781-1119015</Url>
      <Description>TWQVJQ6ZCJ73-1181347781-1119015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DF68C1AAC12749BB79E569C86C2F51" ma:contentTypeVersion="18" ma:contentTypeDescription="Create a new document." ma:contentTypeScope="" ma:versionID="09f39857185468c9c68c018929932897">
  <xsd:schema xmlns:xsd="http://www.w3.org/2001/XMLSchema" xmlns:xs="http://www.w3.org/2001/XMLSchema" xmlns:p="http://schemas.microsoft.com/office/2006/metadata/properties" xmlns:ns2="6f075cd6-fad8-43c7-84f7-4f7edeea76f6" xmlns:ns3="4dd5d28a-2751-4766-b389-b09a93cef341" targetNamespace="http://schemas.microsoft.com/office/2006/metadata/properties" ma:root="true" ma:fieldsID="692021d84829fae1c6b8f2c39576ecd3" ns2:_="" ns3:_="">
    <xsd:import namespace="6f075cd6-fad8-43c7-84f7-4f7edeea76f6"/>
    <xsd:import namespace="4dd5d28a-2751-4766-b389-b09a93cef341"/>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075cd6-fad8-43c7-84f7-4f7edeea76f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66bd9412-2169-4687-8801-e477e193e423}" ma:internalName="TaxCatchAll" ma:showField="CatchAllData" ma:web="6f075cd6-fad8-43c7-84f7-4f7edeea76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dd5d28a-2751-4766-b389-b09a93cef3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a13657f4-d3ba-477d-9336-3285bdfa5b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B56A3B-5421-4ED9-A55D-BBDE1AEAC1B7}">
  <ds:schemaRefs>
    <ds:schemaRef ds:uri="http://schemas.microsoft.com/office/2006/metadata/properties"/>
    <ds:schemaRef ds:uri="http://schemas.microsoft.com/office/infopath/2007/PartnerControls"/>
    <ds:schemaRef ds:uri="6f075cd6-fad8-43c7-84f7-4f7edeea76f6"/>
    <ds:schemaRef ds:uri="4dd5d28a-2751-4766-b389-b09a93cef341"/>
  </ds:schemaRefs>
</ds:datastoreItem>
</file>

<file path=customXml/itemProps2.xml><?xml version="1.0" encoding="utf-8"?>
<ds:datastoreItem xmlns:ds="http://schemas.openxmlformats.org/officeDocument/2006/customXml" ds:itemID="{F46FB003-1C56-4E4C-A92F-83D4F56E2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075cd6-fad8-43c7-84f7-4f7edeea76f6"/>
    <ds:schemaRef ds:uri="4dd5d28a-2751-4766-b389-b09a93cef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3A03B3-0E08-4D5E-9A8D-2BBC181D3E13}">
  <ds:schemaRefs>
    <ds:schemaRef ds:uri="http://schemas.microsoft.com/sharepoint/events"/>
  </ds:schemaRefs>
</ds:datastoreItem>
</file>

<file path=customXml/itemProps4.xml><?xml version="1.0" encoding="utf-8"?>
<ds:datastoreItem xmlns:ds="http://schemas.openxmlformats.org/officeDocument/2006/customXml" ds:itemID="{60CF6EEC-DD21-46F7-9D97-04AE5DFB08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24</Pages>
  <Words>6550</Words>
  <Characters>37337</Characters>
  <Application>Microsoft Office Word</Application>
  <DocSecurity>0</DocSecurity>
  <Lines>311</Lines>
  <Paragraphs>87</Paragraphs>
  <ScaleCrop>false</ScaleCrop>
  <Company/>
  <LinksUpToDate>false</LinksUpToDate>
  <CharactersWithSpaces>43800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David Read</cp:lastModifiedBy>
  <cp:revision>21</cp:revision>
  <cp:lastPrinted>2014-09-18T13:26:00Z</cp:lastPrinted>
  <dcterms:created xsi:type="dcterms:W3CDTF">2024-11-26T09:35:00Z</dcterms:created>
  <dcterms:modified xsi:type="dcterms:W3CDTF">2024-11-28T10:53:00Z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0x01010008DF68C1AAC12749BB79E569C86C2F51</vt:lpwstr>
  </property>
  <property fmtid="{D5CDD505-2E9C-101B-9397-08002B2CF9AE}" pid="4" name="IWPGroupOOB">
    <vt:lpwstr>Communications Directorate</vt:lpwstr>
  </property>
  <property fmtid="{D5CDD505-2E9C-101B-9397-08002B2CF9AE}" pid="5" name="_dlc_DocIdItemGuid">
    <vt:lpwstr>e5792da0-9b55-4977-a499-97010ac3ea7f</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